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56E" w:rsidRDefault="0050356E" w:rsidP="0050356E">
      <w:pPr>
        <w:widowControl w:val="0"/>
        <w:jc w:val="center"/>
      </w:pPr>
      <w:bookmarkStart w:id="0" w:name="_GoBack"/>
      <w:bookmarkEnd w:id="0"/>
      <w:r w:rsidRPr="0050356E">
        <w:rPr>
          <w:b/>
        </w:rPr>
        <w:t>South Carolina General Assembly</w:t>
      </w:r>
    </w:p>
    <w:p w:rsidR="0050356E" w:rsidRDefault="0050356E" w:rsidP="0050356E">
      <w:pPr>
        <w:widowControl w:val="0"/>
        <w:jc w:val="center"/>
      </w:pPr>
      <w:r>
        <w:t>121st Session, 2015-2016</w:t>
      </w:r>
    </w:p>
    <w:p w:rsidR="0050356E" w:rsidRDefault="0050356E" w:rsidP="0050356E">
      <w:pPr>
        <w:widowControl w:val="0"/>
        <w:jc w:val="left"/>
      </w:pPr>
    </w:p>
    <w:p w:rsidR="0050356E" w:rsidRDefault="0050356E" w:rsidP="0050356E">
      <w:pPr>
        <w:widowControl w:val="0"/>
        <w:jc w:val="left"/>
        <w:rPr>
          <w:b/>
        </w:rPr>
      </w:pPr>
      <w:r w:rsidRPr="0050356E">
        <w:rPr>
          <w:b/>
        </w:rPr>
        <w:t>S.</w:t>
      </w:r>
      <w:r>
        <w:rPr>
          <w:b/>
        </w:rPr>
        <w:t xml:space="preserve"> </w:t>
      </w:r>
      <w:r w:rsidRPr="0050356E">
        <w:rPr>
          <w:b/>
        </w:rPr>
        <w:t>42</w:t>
      </w:r>
    </w:p>
    <w:p w:rsidR="0050356E" w:rsidRDefault="0050356E" w:rsidP="0050356E">
      <w:pPr>
        <w:widowControl w:val="0"/>
        <w:jc w:val="left"/>
        <w:rPr>
          <w:b/>
        </w:rPr>
      </w:pPr>
    </w:p>
    <w:p w:rsidR="0050356E" w:rsidRDefault="0050356E" w:rsidP="0050356E">
      <w:pPr>
        <w:widowControl w:val="0"/>
        <w:jc w:val="left"/>
      </w:pPr>
      <w:r w:rsidRPr="0050356E">
        <w:rPr>
          <w:b/>
        </w:rPr>
        <w:t>STATUS INFORMATION</w:t>
      </w:r>
    </w:p>
    <w:p w:rsidR="0050356E" w:rsidRDefault="0050356E" w:rsidP="0050356E">
      <w:pPr>
        <w:widowControl w:val="0"/>
        <w:jc w:val="left"/>
      </w:pPr>
    </w:p>
    <w:p w:rsidR="0050356E" w:rsidRDefault="0050356E" w:rsidP="0050356E">
      <w:pPr>
        <w:widowControl w:val="0"/>
        <w:jc w:val="left"/>
      </w:pPr>
      <w:r>
        <w:t>General Bill</w:t>
      </w:r>
    </w:p>
    <w:p w:rsidR="0050356E" w:rsidRDefault="00935F3F" w:rsidP="0050356E">
      <w:pPr>
        <w:widowControl w:val="0"/>
        <w:jc w:val="left"/>
      </w:pPr>
      <w:r>
        <w:t>Sponsors: Senators Bryant, Grooms and Davis</w:t>
      </w:r>
    </w:p>
    <w:p w:rsidR="0050356E" w:rsidRDefault="0050356E" w:rsidP="0050356E">
      <w:pPr>
        <w:widowControl w:val="0"/>
        <w:jc w:val="left"/>
      </w:pPr>
      <w:r>
        <w:t>Document Path: l:\council\bills\bh\26149dg15.docx</w:t>
      </w:r>
    </w:p>
    <w:p w:rsidR="00EA05A7" w:rsidRDefault="002378BD" w:rsidP="0050356E">
      <w:pPr>
        <w:widowControl w:val="0"/>
        <w:jc w:val="left"/>
      </w:pPr>
      <w:r>
        <w:t>Companion/Similar bill(s): 33, 161, 3147</w:t>
      </w:r>
    </w:p>
    <w:p w:rsidR="0050356E" w:rsidRDefault="0050356E" w:rsidP="0050356E">
      <w:pPr>
        <w:widowControl w:val="0"/>
        <w:jc w:val="left"/>
      </w:pPr>
    </w:p>
    <w:p w:rsidR="00E00B64" w:rsidRDefault="00E00B64" w:rsidP="0050356E">
      <w:pPr>
        <w:widowControl w:val="0"/>
        <w:jc w:val="left"/>
      </w:pPr>
      <w:r>
        <w:t>Introduced in the Senate on January 13, 2015</w:t>
      </w:r>
    </w:p>
    <w:p w:rsidR="00E00B64" w:rsidRPr="00E00B64" w:rsidRDefault="00E00B64" w:rsidP="0050356E">
      <w:pPr>
        <w:widowControl w:val="0"/>
        <w:jc w:val="left"/>
      </w:pPr>
      <w:r>
        <w:t xml:space="preserve">Currently residing in the Senate Committee on </w:t>
      </w:r>
      <w:r w:rsidRPr="00E00B64">
        <w:rPr>
          <w:b/>
        </w:rPr>
        <w:t>Finance</w:t>
      </w:r>
    </w:p>
    <w:p w:rsidR="00E00B64" w:rsidRDefault="00E00B64" w:rsidP="0050356E">
      <w:pPr>
        <w:widowControl w:val="0"/>
        <w:jc w:val="left"/>
      </w:pPr>
    </w:p>
    <w:p w:rsidR="0050356E" w:rsidRDefault="0050356E" w:rsidP="0050356E">
      <w:pPr>
        <w:widowControl w:val="0"/>
        <w:jc w:val="left"/>
      </w:pPr>
      <w:r>
        <w:t xml:space="preserve">Summary: </w:t>
      </w:r>
      <w:r w:rsidR="00C05986">
        <w:t>S.C. Taxable Income</w:t>
      </w:r>
    </w:p>
    <w:p w:rsidR="0050356E" w:rsidRDefault="0050356E" w:rsidP="0050356E">
      <w:pPr>
        <w:widowControl w:val="0"/>
        <w:jc w:val="left"/>
      </w:pPr>
    </w:p>
    <w:p w:rsidR="0050356E" w:rsidRDefault="0050356E" w:rsidP="0050356E">
      <w:pPr>
        <w:widowControl w:val="0"/>
        <w:jc w:val="left"/>
      </w:pPr>
    </w:p>
    <w:p w:rsidR="0050356E" w:rsidRDefault="0050356E" w:rsidP="005035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56E">
        <w:rPr>
          <w:b/>
        </w:rPr>
        <w:t>HISTORY OF LEGISLATIVE ACTIONS</w:t>
      </w:r>
    </w:p>
    <w:p w:rsidR="0050356E" w:rsidRDefault="0050356E" w:rsidP="005035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0356E" w:rsidRPr="0050356E" w:rsidRDefault="0050356E" w:rsidP="0050356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0356E">
        <w:rPr>
          <w:u w:val="single"/>
        </w:rPr>
        <w:tab/>
        <w:t>Date</w:t>
      </w:r>
      <w:r w:rsidRPr="0050356E">
        <w:rPr>
          <w:u w:val="single"/>
        </w:rPr>
        <w:tab/>
        <w:t>Body</w:t>
      </w:r>
      <w:r w:rsidRPr="0050356E">
        <w:rPr>
          <w:u w:val="single"/>
        </w:rPr>
        <w:tab/>
        <w:t>Action Description with journal page number</w:t>
      </w:r>
      <w:r w:rsidRPr="0050356E">
        <w:rPr>
          <w:u w:val="single"/>
        </w:rPr>
        <w:tab/>
      </w:r>
    </w:p>
    <w:p w:rsidR="00C92B9D" w:rsidRDefault="00C92B9D" w:rsidP="00C9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12/3/2014</w:t>
      </w:r>
      <w:r>
        <w:tab/>
        <w:t>Senate</w:t>
      </w:r>
      <w:r>
        <w:tab/>
      </w:r>
      <w:r w:rsidRPr="00166AC3">
        <w:t>Prefiled</w:t>
      </w:r>
    </w:p>
    <w:p w:rsidR="00C92B9D" w:rsidRDefault="00C92B9D" w:rsidP="00C9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12/3/2014</w:t>
      </w:r>
      <w:r>
        <w:tab/>
        <w:t>Senate</w:t>
      </w:r>
      <w:r>
        <w:tab/>
      </w:r>
      <w:r w:rsidRPr="00166AC3">
        <w:t xml:space="preserve">Referred to Committee on </w:t>
      </w:r>
      <w:r w:rsidRPr="00166AC3">
        <w:rPr>
          <w:b/>
        </w:rPr>
        <w:t>Finance</w:t>
      </w:r>
    </w:p>
    <w:p w:rsidR="00C92B9D" w:rsidRDefault="00C92B9D" w:rsidP="00C9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166AC3">
        <w:t>Introduced and read first time (</w:t>
      </w:r>
      <w:hyperlink r:id="rId7" w:history="1">
        <w:r w:rsidRPr="00DF21AD">
          <w:rPr>
            <w:rStyle w:val="Hyperlink"/>
          </w:rPr>
          <w:t>Senate Journal</w:t>
        </w:r>
        <w:r w:rsidRPr="00DF21AD">
          <w:rPr>
            <w:rStyle w:val="Hyperlink"/>
          </w:rPr>
          <w:noBreakHyphen/>
          <w:t>page 54</w:t>
        </w:r>
      </w:hyperlink>
      <w:r w:rsidRPr="00166AC3">
        <w:t>)</w:t>
      </w:r>
    </w:p>
    <w:p w:rsidR="00C92B9D" w:rsidRDefault="00C92B9D" w:rsidP="00C9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Senate</w:t>
      </w:r>
      <w:r>
        <w:tab/>
      </w:r>
      <w:r w:rsidRPr="00166AC3">
        <w:t>R</w:t>
      </w:r>
      <w:r>
        <w:t xml:space="preserve">eferred to Committee on </w:t>
      </w:r>
      <w:r w:rsidRPr="00166AC3">
        <w:rPr>
          <w:b/>
        </w:rPr>
        <w:t>Finance</w:t>
      </w:r>
      <w:r>
        <w:t xml:space="preserve"> </w:t>
      </w:r>
      <w:r w:rsidRPr="00166AC3">
        <w:t>(</w:t>
      </w:r>
      <w:hyperlink r:id="rId8" w:history="1">
        <w:r w:rsidRPr="00DF21AD">
          <w:rPr>
            <w:rStyle w:val="Hyperlink"/>
          </w:rPr>
          <w:t>Senate Journal</w:t>
        </w:r>
        <w:r w:rsidRPr="00DF21AD">
          <w:rPr>
            <w:rStyle w:val="Hyperlink"/>
          </w:rPr>
          <w:noBreakHyphen/>
          <w:t>page 54</w:t>
        </w:r>
      </w:hyperlink>
      <w:r w:rsidRPr="00166AC3">
        <w:t>)</w:t>
      </w:r>
    </w:p>
    <w:p w:rsidR="00C92B9D" w:rsidRDefault="00C92B9D" w:rsidP="00C92B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56E" w:rsidRDefault="0050356E" w:rsidP="00503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50356E">
          <w:rPr>
            <w:rStyle w:val="Hyperlink"/>
          </w:rPr>
          <w:t>legislative information</w:t>
        </w:r>
      </w:hyperlink>
      <w:r>
        <w:t xml:space="preserve"> at the website</w:t>
      </w:r>
    </w:p>
    <w:p w:rsidR="0050356E" w:rsidRDefault="0050356E" w:rsidP="00503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56E" w:rsidRPr="0050356E" w:rsidRDefault="0050356E" w:rsidP="0050356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0356E" w:rsidRDefault="0050356E" w:rsidP="0050356E">
      <w:pPr>
        <w:widowControl w:val="0"/>
        <w:jc w:val="left"/>
      </w:pPr>
      <w:r w:rsidRPr="0050356E">
        <w:rPr>
          <w:b/>
        </w:rPr>
        <w:t>VERSIONS OF THIS BILL</w:t>
      </w:r>
    </w:p>
    <w:p w:rsidR="0050356E" w:rsidRDefault="0050356E" w:rsidP="0050356E">
      <w:pPr>
        <w:widowControl w:val="0"/>
        <w:jc w:val="left"/>
      </w:pPr>
    </w:p>
    <w:p w:rsidR="0050356E" w:rsidRDefault="00DF21AD" w:rsidP="0050356E">
      <w:pPr>
        <w:widowControl w:val="0"/>
        <w:jc w:val="left"/>
      </w:pPr>
      <w:hyperlink r:id="rId10" w:history="1">
        <w:r w:rsidR="0050356E">
          <w:rPr>
            <w:rStyle w:val="Hyperlink"/>
          </w:rPr>
          <w:t>12/3/2014</w:t>
        </w:r>
      </w:hyperlink>
    </w:p>
    <w:p w:rsidR="0050356E" w:rsidRDefault="0050356E" w:rsidP="0050356E"/>
    <w:p w:rsidR="0050356E" w:rsidRDefault="0050356E" w:rsidP="0050356E">
      <w:pPr>
        <w:sectPr w:rsidR="0050356E" w:rsidSect="0050356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61BA0" w:rsidRDefault="00461BA0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61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D087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7D7152">
        <w:rPr>
          <w:color w:val="000000" w:themeColor="text1"/>
          <w:u w:color="000000" w:themeColor="text1"/>
        </w:rPr>
        <w:t>TO AMEND SECTION 12</w:t>
      </w:r>
      <w:r w:rsidRPr="007D7152">
        <w:rPr>
          <w:color w:val="000000" w:themeColor="text1"/>
          <w:u w:color="000000" w:themeColor="text1"/>
        </w:rPr>
        <w:noBreakHyphen/>
        <w:t>6</w:t>
      </w:r>
      <w:r w:rsidRPr="007D7152">
        <w:rPr>
          <w:color w:val="000000" w:themeColor="text1"/>
          <w:u w:color="000000" w:themeColor="text1"/>
        </w:rPr>
        <w:noBreakHyphen/>
        <w:t>1140, AS AMENDED, CODE OF LAWS OF SOUTH CAROLINA, 1976, RELATING TO DEDUCTIONS FROM SOUTH CAROLINA TAXABLE INCOME OF INDIVIDUALS FOR PURPOSES OF THE SOUTH CAROLINA INCOME TAX ACT, SO AS TO ALLOW A DEDUCTION FOR MILITARY PAY AND ALLOWANCES OF A RESIDENT OF THIS STATE ON ACTIVE DUTY IN THE ARMED FORCES OF THE UNITED STATES</w:t>
      </w:r>
      <w:r w:rsidR="003B0A60">
        <w:rPr>
          <w:color w:val="000000" w:themeColor="text1"/>
          <w:u w:color="000000" w:themeColor="text1"/>
        </w:rPr>
        <w:t>, AND TO PHASE IN THE DEDUCTION OVER FOUR YEARS</w:t>
      </w:r>
      <w:r w:rsidRPr="007D7152">
        <w:rPr>
          <w:color w:val="000000" w:themeColor="text1"/>
          <w:u w:color="000000" w:themeColor="text1"/>
        </w:rPr>
        <w:t>.</w:t>
      </w:r>
    </w:p>
    <w:p w:rsidR="003D087A" w:rsidRDefault="003D0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D087A" w:rsidRDefault="003D08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152">
        <w:rPr>
          <w:color w:val="000000" w:themeColor="text1"/>
          <w:u w:color="000000" w:themeColor="text1"/>
        </w:rPr>
        <w:t>SECTION</w:t>
      </w:r>
      <w:r w:rsidRPr="007D7152">
        <w:rPr>
          <w:color w:val="000000" w:themeColor="text1"/>
          <w:u w:color="000000" w:themeColor="text1"/>
        </w:rPr>
        <w:tab/>
        <w:t>1.</w:t>
      </w:r>
      <w:r w:rsidRPr="007D7152">
        <w:rPr>
          <w:color w:val="000000" w:themeColor="text1"/>
          <w:u w:color="000000" w:themeColor="text1"/>
        </w:rPr>
        <w:tab/>
      </w:r>
      <w:r w:rsidR="00416C60">
        <w:rPr>
          <w:color w:val="000000" w:themeColor="text1"/>
          <w:u w:color="000000" w:themeColor="text1"/>
        </w:rPr>
        <w:t>A.</w:t>
      </w:r>
      <w:r w:rsidR="00416C60">
        <w:rPr>
          <w:color w:val="000000" w:themeColor="text1"/>
          <w:u w:color="000000" w:themeColor="text1"/>
        </w:rPr>
        <w:tab/>
      </w:r>
      <w:r w:rsidR="00044E6F">
        <w:rPr>
          <w:color w:val="000000" w:themeColor="text1"/>
          <w:u w:color="000000" w:themeColor="text1"/>
        </w:rPr>
        <w:tab/>
      </w:r>
      <w:r w:rsidRPr="007D7152">
        <w:rPr>
          <w:color w:val="000000" w:themeColor="text1"/>
          <w:u w:color="000000" w:themeColor="text1"/>
        </w:rPr>
        <w:t>Section 12</w:t>
      </w:r>
      <w:r w:rsidRPr="007D7152">
        <w:rPr>
          <w:color w:val="000000" w:themeColor="text1"/>
          <w:u w:color="000000" w:themeColor="text1"/>
        </w:rPr>
        <w:noBreakHyphen/>
        <w:t>6</w:t>
      </w:r>
      <w:r w:rsidRPr="007D7152">
        <w:rPr>
          <w:color w:val="000000" w:themeColor="text1"/>
          <w:u w:color="000000" w:themeColor="text1"/>
        </w:rPr>
        <w:noBreakHyphen/>
        <w:t xml:space="preserve">1140 of the 1976 Code, as last amended by Act </w:t>
      </w:r>
      <w:r>
        <w:rPr>
          <w:color w:val="000000" w:themeColor="text1"/>
          <w:u w:color="000000" w:themeColor="text1"/>
        </w:rPr>
        <w:t>134</w:t>
      </w:r>
      <w:r w:rsidRPr="007D7152">
        <w:rPr>
          <w:color w:val="000000" w:themeColor="text1"/>
          <w:u w:color="000000" w:themeColor="text1"/>
        </w:rPr>
        <w:t xml:space="preserve"> of 20</w:t>
      </w:r>
      <w:r>
        <w:rPr>
          <w:color w:val="000000" w:themeColor="text1"/>
          <w:u w:color="000000" w:themeColor="text1"/>
        </w:rPr>
        <w:t>14</w:t>
      </w:r>
      <w:r w:rsidRPr="007D7152">
        <w:rPr>
          <w:color w:val="000000" w:themeColor="text1"/>
          <w:u w:color="000000" w:themeColor="text1"/>
        </w:rPr>
        <w:t>, is further amended by adding an appropriately numbered item at the end to read:</w:t>
      </w: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527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D7152">
        <w:rPr>
          <w:color w:val="000000" w:themeColor="text1"/>
          <w:u w:color="000000" w:themeColor="text1"/>
        </w:rPr>
        <w:tab/>
        <w:t>“(  )</w:t>
      </w:r>
      <w:r w:rsidRPr="007D7152">
        <w:rPr>
          <w:color w:val="000000" w:themeColor="text1"/>
          <w:u w:color="000000" w:themeColor="text1"/>
        </w:rPr>
        <w:tab/>
        <w:t>active duty military pay and allowances received by a resident taxpayer who is a member of the armed forces of the United States on active duty.”</w:t>
      </w:r>
    </w:p>
    <w:p w:rsidR="00416C60" w:rsidRDefault="00416C60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16C60" w:rsidRPr="007D7152" w:rsidRDefault="00416C60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="00044E6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Notwithstanding </w:t>
      </w:r>
      <w:r>
        <w:rPr>
          <w:color w:val="000000" w:themeColor="text1"/>
        </w:rPr>
        <w:t>the deduction allowed pursuant to the unnumbered item added pursuant to subsection A of this section, the deduction is phased</w:t>
      </w:r>
      <w:r>
        <w:rPr>
          <w:color w:val="000000" w:themeColor="text1"/>
        </w:rPr>
        <w:noBreakHyphen/>
        <w:t>in in four equal and cumulative percentage installment amounts of twenty-five percent applicable for tax years beginning after 2014.</w:t>
      </w:r>
    </w:p>
    <w:p w:rsidR="00785527" w:rsidRPr="007D7152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785527" w:rsidP="007855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7D7152">
        <w:rPr>
          <w:color w:val="000000" w:themeColor="text1"/>
          <w:u w:color="000000" w:themeColor="text1"/>
        </w:rPr>
        <w:t>SECTION</w:t>
      </w:r>
      <w:r w:rsidRPr="007D7152">
        <w:rPr>
          <w:color w:val="000000" w:themeColor="text1"/>
          <w:u w:color="000000" w:themeColor="text1"/>
        </w:rPr>
        <w:tab/>
        <w:t>2.</w:t>
      </w:r>
      <w:r w:rsidRPr="007D7152">
        <w:rPr>
          <w:color w:val="000000" w:themeColor="text1"/>
          <w:u w:color="000000" w:themeColor="text1"/>
        </w:rPr>
        <w:tab/>
        <w:t>This act takes effect upon approval by the Governor and first applies i</w:t>
      </w:r>
      <w:r>
        <w:rPr>
          <w:color w:val="000000" w:themeColor="text1"/>
          <w:u w:color="000000" w:themeColor="text1"/>
        </w:rPr>
        <w:t>n tax years beginning after 2014</w:t>
      </w:r>
      <w:r w:rsidRPr="007D7152">
        <w:rPr>
          <w:color w:val="000000" w:themeColor="text1"/>
          <w:u w:color="000000" w:themeColor="text1"/>
        </w:rPr>
        <w:t>.</w:t>
      </w:r>
    </w:p>
    <w:p w:rsidR="0091081F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356E" w:rsidRDefault="0050356E" w:rsidP="0050356E">
      <w:pPr>
        <w:suppressAutoHyphens/>
      </w:pPr>
    </w:p>
    <w:sectPr w:rsidR="0050356E" w:rsidSect="0050356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087A" w:rsidRDefault="003D087A" w:rsidP="009F0C77">
      <w:r>
        <w:separator/>
      </w:r>
    </w:p>
  </w:endnote>
  <w:endnote w:type="continuationSeparator" w:id="0">
    <w:p w:rsidR="003D087A" w:rsidRDefault="003D087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6F6E3B-345F-43DA-B4FA-97C6B65DB0A3}"/>
    <w:embedBold r:id="rId2" w:fontKey="{5C22E718-5B76-44EA-BD3A-217EA9C0273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5715EAF-B5AE-4B13-80C7-C6BE96018C6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2043531-119C-4626-B2ED-94B322BDD1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2DF444-7396-4622-B875-F8CC01BDBF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56E" w:rsidRPr="00461BA0" w:rsidRDefault="0050356E" w:rsidP="00461B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21A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087A" w:rsidRDefault="003D087A" w:rsidP="009F0C77">
      <w:r>
        <w:separator/>
      </w:r>
    </w:p>
  </w:footnote>
  <w:footnote w:type="continuationSeparator" w:id="0">
    <w:p w:rsidR="003D087A" w:rsidRDefault="003D087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6149DG15"/>
    <w:docVar w:name="CoverBillType" w:val="b"/>
    <w:docVar w:name="docpath" w:val="L:\Council\bills\BH\26149DG15.DOCX"/>
    <w:docVar w:name="dvBillNumber" w:val="42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4B48B2"/>
    <w:rsid w:val="00026C9A"/>
    <w:rsid w:val="00044E6F"/>
    <w:rsid w:val="000965A1"/>
    <w:rsid w:val="000E1785"/>
    <w:rsid w:val="000F39F2"/>
    <w:rsid w:val="001023A4"/>
    <w:rsid w:val="0010776B"/>
    <w:rsid w:val="001251EF"/>
    <w:rsid w:val="001267B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8BD"/>
    <w:rsid w:val="00250967"/>
    <w:rsid w:val="002759C5"/>
    <w:rsid w:val="00277DEE"/>
    <w:rsid w:val="00280D88"/>
    <w:rsid w:val="00294ABE"/>
    <w:rsid w:val="002A3EB4"/>
    <w:rsid w:val="00325348"/>
    <w:rsid w:val="00356A05"/>
    <w:rsid w:val="00393688"/>
    <w:rsid w:val="003B0A60"/>
    <w:rsid w:val="003D087A"/>
    <w:rsid w:val="003D411E"/>
    <w:rsid w:val="003E3C1E"/>
    <w:rsid w:val="003E6148"/>
    <w:rsid w:val="00400EAA"/>
    <w:rsid w:val="00416C60"/>
    <w:rsid w:val="0041760A"/>
    <w:rsid w:val="00461BA0"/>
    <w:rsid w:val="004809EE"/>
    <w:rsid w:val="004A64B4"/>
    <w:rsid w:val="004B48B2"/>
    <w:rsid w:val="0050356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5527"/>
    <w:rsid w:val="00786819"/>
    <w:rsid w:val="007A0940"/>
    <w:rsid w:val="007A325A"/>
    <w:rsid w:val="007F1523"/>
    <w:rsid w:val="007F509E"/>
    <w:rsid w:val="007F5799"/>
    <w:rsid w:val="007F6947"/>
    <w:rsid w:val="00872729"/>
    <w:rsid w:val="008F4429"/>
    <w:rsid w:val="0091081F"/>
    <w:rsid w:val="00932670"/>
    <w:rsid w:val="009352BB"/>
    <w:rsid w:val="00935F3F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05986"/>
    <w:rsid w:val="00C3136F"/>
    <w:rsid w:val="00C3483A"/>
    <w:rsid w:val="00C74E9D"/>
    <w:rsid w:val="00C82FD3"/>
    <w:rsid w:val="00C92B9D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21AD"/>
    <w:rsid w:val="00DF3845"/>
    <w:rsid w:val="00DF7E17"/>
    <w:rsid w:val="00E00B64"/>
    <w:rsid w:val="00E13A90"/>
    <w:rsid w:val="00EA05A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AE9C57-C401-455E-A373-EF07B0EBF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B0A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A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356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5\01-13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5\01-13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2_2014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86437-E1BC-40EC-8AF4-11B3B8C5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336</Words>
  <Characters>1916</Characters>
  <Application>Microsoft Office Word</Application>
  <DocSecurity>6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42: S.C. Taxable Income - South Carolina Legislature Online</dc:title>
  <dc:subject/>
  <dc:creator>%USERNAME%</dc:creator>
  <cp:keywords/>
  <dc:description/>
  <cp:lastModifiedBy>N Cumfer</cp:lastModifiedBy>
  <cp:revision>2</cp:revision>
  <cp:lastPrinted>2014-11-05T14:47:00Z</cp:lastPrinted>
  <dcterms:created xsi:type="dcterms:W3CDTF">2016-12-02T16:49:00Z</dcterms:created>
  <dcterms:modified xsi:type="dcterms:W3CDTF">2016-12-02T16:49:00Z</dcterms:modified>
</cp:coreProperties>
</file>