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329" w:rsidRDefault="00F73329" w:rsidP="00F73329">
      <w:pPr>
        <w:widowControl w:val="0"/>
        <w:jc w:val="center"/>
      </w:pPr>
      <w:bookmarkStart w:id="0" w:name="_GoBack"/>
      <w:bookmarkEnd w:id="0"/>
      <w:r w:rsidRPr="00F73329">
        <w:rPr>
          <w:b/>
        </w:rPr>
        <w:t>South Carolina General Assembly</w:t>
      </w:r>
    </w:p>
    <w:p w:rsidR="00F73329" w:rsidRDefault="00F73329" w:rsidP="00F73329">
      <w:pPr>
        <w:widowControl w:val="0"/>
        <w:jc w:val="center"/>
      </w:pPr>
      <w:r>
        <w:t>121st Session, 2015-2016</w:t>
      </w:r>
    </w:p>
    <w:p w:rsidR="00F73329" w:rsidRDefault="00F73329" w:rsidP="00F73329">
      <w:pPr>
        <w:widowControl w:val="0"/>
        <w:jc w:val="left"/>
      </w:pPr>
    </w:p>
    <w:p w:rsidR="00F73329" w:rsidRDefault="00F73329" w:rsidP="00F73329">
      <w:pPr>
        <w:widowControl w:val="0"/>
        <w:jc w:val="left"/>
        <w:rPr>
          <w:b/>
        </w:rPr>
      </w:pPr>
      <w:r w:rsidRPr="00F73329">
        <w:rPr>
          <w:b/>
        </w:rPr>
        <w:t>S.</w:t>
      </w:r>
      <w:r>
        <w:rPr>
          <w:b/>
        </w:rPr>
        <w:t xml:space="preserve"> </w:t>
      </w:r>
      <w:r w:rsidRPr="00F73329">
        <w:rPr>
          <w:b/>
        </w:rPr>
        <w:t>453</w:t>
      </w:r>
    </w:p>
    <w:p w:rsidR="00F73329" w:rsidRDefault="00F73329" w:rsidP="00F73329">
      <w:pPr>
        <w:widowControl w:val="0"/>
        <w:jc w:val="left"/>
        <w:rPr>
          <w:b/>
        </w:rPr>
      </w:pPr>
    </w:p>
    <w:p w:rsidR="00F73329" w:rsidRDefault="00F73329" w:rsidP="00F73329">
      <w:pPr>
        <w:widowControl w:val="0"/>
        <w:jc w:val="left"/>
      </w:pPr>
      <w:r w:rsidRPr="00F73329">
        <w:rPr>
          <w:b/>
        </w:rPr>
        <w:t>STATUS INFORMATION</w:t>
      </w:r>
    </w:p>
    <w:p w:rsidR="00F73329" w:rsidRDefault="00F73329" w:rsidP="00F73329">
      <w:pPr>
        <w:widowControl w:val="0"/>
        <w:jc w:val="left"/>
      </w:pPr>
    </w:p>
    <w:p w:rsidR="00F73329" w:rsidRDefault="00F73329" w:rsidP="00F73329">
      <w:pPr>
        <w:widowControl w:val="0"/>
        <w:jc w:val="left"/>
      </w:pPr>
      <w:r>
        <w:t>General Bill</w:t>
      </w:r>
    </w:p>
    <w:p w:rsidR="00F73329" w:rsidRDefault="00F73329" w:rsidP="00F73329">
      <w:pPr>
        <w:widowControl w:val="0"/>
        <w:jc w:val="left"/>
      </w:pPr>
      <w:r>
        <w:t>Sponsors: Senators Fair and Reese</w:t>
      </w:r>
    </w:p>
    <w:p w:rsidR="00F73329" w:rsidRDefault="00F73329" w:rsidP="00F73329">
      <w:pPr>
        <w:widowControl w:val="0"/>
        <w:jc w:val="left"/>
      </w:pPr>
      <w:r>
        <w:t>Document Path: l:\council\bills\bbm\9203dg15.docx</w:t>
      </w:r>
    </w:p>
    <w:p w:rsidR="00D14476" w:rsidRDefault="00D14476" w:rsidP="00F73329">
      <w:pPr>
        <w:widowControl w:val="0"/>
        <w:jc w:val="left"/>
      </w:pPr>
      <w:r>
        <w:t>Companion/Similar bill(s): 3704</w:t>
      </w:r>
    </w:p>
    <w:p w:rsidR="00F73329" w:rsidRDefault="00F73329" w:rsidP="00F73329">
      <w:pPr>
        <w:widowControl w:val="0"/>
        <w:jc w:val="left"/>
      </w:pPr>
    </w:p>
    <w:p w:rsidR="00410D02" w:rsidRDefault="00410D02" w:rsidP="00F73329">
      <w:pPr>
        <w:widowControl w:val="0"/>
        <w:jc w:val="left"/>
      </w:pPr>
      <w:r>
        <w:t>Introduced in the Senate on February 12, 2015</w:t>
      </w:r>
    </w:p>
    <w:p w:rsidR="00410D02" w:rsidRPr="00410D02" w:rsidRDefault="00410D02" w:rsidP="00F73329">
      <w:pPr>
        <w:widowControl w:val="0"/>
        <w:jc w:val="left"/>
      </w:pPr>
      <w:r>
        <w:t xml:space="preserve">Currently residing in the Senate Committee on </w:t>
      </w:r>
      <w:r w:rsidRPr="00410D02">
        <w:rPr>
          <w:b/>
        </w:rPr>
        <w:t>Finance</w:t>
      </w:r>
    </w:p>
    <w:p w:rsidR="00410D02" w:rsidRDefault="00410D02" w:rsidP="00F73329">
      <w:pPr>
        <w:widowControl w:val="0"/>
        <w:jc w:val="left"/>
      </w:pPr>
    </w:p>
    <w:p w:rsidR="00F73329" w:rsidRDefault="00F73329" w:rsidP="00F73329">
      <w:pPr>
        <w:widowControl w:val="0"/>
        <w:jc w:val="left"/>
      </w:pPr>
      <w:r>
        <w:t xml:space="preserve">Summary: </w:t>
      </w:r>
      <w:r w:rsidR="00A73A4D">
        <w:t>Criminal Justice Academy funding</w:t>
      </w:r>
    </w:p>
    <w:p w:rsidR="00F73329" w:rsidRDefault="00F73329" w:rsidP="00F73329">
      <w:pPr>
        <w:widowControl w:val="0"/>
        <w:jc w:val="left"/>
      </w:pPr>
    </w:p>
    <w:p w:rsidR="00F73329" w:rsidRDefault="00F73329" w:rsidP="00F73329">
      <w:pPr>
        <w:widowControl w:val="0"/>
        <w:jc w:val="left"/>
      </w:pPr>
    </w:p>
    <w:p w:rsidR="00F73329" w:rsidRDefault="00F73329" w:rsidP="00F73329">
      <w:pPr>
        <w:widowControl w:val="0"/>
        <w:tabs>
          <w:tab w:val="center" w:pos="590"/>
          <w:tab w:val="center" w:pos="1440"/>
          <w:tab w:val="left" w:pos="1872"/>
          <w:tab w:val="left" w:pos="9187"/>
        </w:tabs>
        <w:jc w:val="left"/>
      </w:pPr>
      <w:r w:rsidRPr="00F73329">
        <w:rPr>
          <w:b/>
        </w:rPr>
        <w:t>HISTORY OF LEGISLATIVE ACTIONS</w:t>
      </w:r>
    </w:p>
    <w:p w:rsidR="00F73329" w:rsidRDefault="00F73329" w:rsidP="00F73329">
      <w:pPr>
        <w:widowControl w:val="0"/>
        <w:tabs>
          <w:tab w:val="center" w:pos="590"/>
          <w:tab w:val="center" w:pos="1440"/>
          <w:tab w:val="left" w:pos="1872"/>
          <w:tab w:val="left" w:pos="9187"/>
        </w:tabs>
        <w:jc w:val="left"/>
      </w:pPr>
    </w:p>
    <w:p w:rsidR="00F73329" w:rsidRPr="00F73329" w:rsidRDefault="00F73329" w:rsidP="00F73329">
      <w:pPr>
        <w:widowControl w:val="0"/>
        <w:tabs>
          <w:tab w:val="center" w:pos="590"/>
          <w:tab w:val="center" w:pos="1440"/>
          <w:tab w:val="left" w:pos="1872"/>
          <w:tab w:val="left" w:pos="9187"/>
        </w:tabs>
        <w:jc w:val="left"/>
      </w:pPr>
      <w:r w:rsidRPr="00F73329">
        <w:rPr>
          <w:u w:val="single"/>
        </w:rPr>
        <w:tab/>
        <w:t>Date</w:t>
      </w:r>
      <w:r w:rsidRPr="00F73329">
        <w:rPr>
          <w:u w:val="single"/>
        </w:rPr>
        <w:tab/>
        <w:t>Body</w:t>
      </w:r>
      <w:r w:rsidRPr="00F73329">
        <w:rPr>
          <w:u w:val="single"/>
        </w:rPr>
        <w:tab/>
        <w:t>Action Description with journal page number</w:t>
      </w:r>
      <w:r w:rsidRPr="00F73329">
        <w:rPr>
          <w:u w:val="single"/>
        </w:rPr>
        <w:tab/>
      </w:r>
    </w:p>
    <w:p w:rsidR="00471C24" w:rsidRDefault="00471C24" w:rsidP="00471C24">
      <w:pPr>
        <w:widowControl w:val="0"/>
        <w:tabs>
          <w:tab w:val="right" w:pos="1008"/>
          <w:tab w:val="left" w:pos="1152"/>
          <w:tab w:val="left" w:pos="1872"/>
          <w:tab w:val="left" w:pos="9187"/>
        </w:tabs>
        <w:ind w:left="2088" w:hanging="2088"/>
      </w:pPr>
      <w:r>
        <w:tab/>
        <w:t>2/12/2015</w:t>
      </w:r>
      <w:r>
        <w:tab/>
        <w:t>Senate</w:t>
      </w:r>
      <w:r>
        <w:tab/>
      </w:r>
      <w:r w:rsidRPr="00DE51FC">
        <w:t>Introduced and read first time (</w:t>
      </w:r>
      <w:hyperlink r:id="rId7" w:history="1">
        <w:r w:rsidRPr="00165120">
          <w:rPr>
            <w:rStyle w:val="Hyperlink"/>
          </w:rPr>
          <w:t>Senate Journal</w:t>
        </w:r>
        <w:r w:rsidRPr="00165120">
          <w:rPr>
            <w:rStyle w:val="Hyperlink"/>
          </w:rPr>
          <w:noBreakHyphen/>
          <w:t>page 3</w:t>
        </w:r>
      </w:hyperlink>
      <w:r w:rsidRPr="00DE51FC">
        <w:t>)</w:t>
      </w:r>
    </w:p>
    <w:p w:rsidR="00471C24" w:rsidRDefault="00471C24" w:rsidP="00471C24">
      <w:pPr>
        <w:widowControl w:val="0"/>
        <w:tabs>
          <w:tab w:val="right" w:pos="1008"/>
          <w:tab w:val="left" w:pos="1152"/>
          <w:tab w:val="left" w:pos="1872"/>
          <w:tab w:val="left" w:pos="9187"/>
        </w:tabs>
        <w:ind w:left="2088" w:hanging="2088"/>
      </w:pPr>
      <w:r>
        <w:tab/>
        <w:t>2/12/2015</w:t>
      </w:r>
      <w:r>
        <w:tab/>
        <w:t>Senate</w:t>
      </w:r>
      <w:r>
        <w:tab/>
      </w:r>
      <w:r w:rsidRPr="00DE51FC">
        <w:t>R</w:t>
      </w:r>
      <w:r>
        <w:t xml:space="preserve">eferred to Committee on </w:t>
      </w:r>
      <w:r w:rsidRPr="00DE51FC">
        <w:rPr>
          <w:b/>
        </w:rPr>
        <w:t>Finance</w:t>
      </w:r>
      <w:r>
        <w:t xml:space="preserve"> </w:t>
      </w:r>
      <w:r w:rsidRPr="00DE51FC">
        <w:t>(</w:t>
      </w:r>
      <w:hyperlink r:id="rId8" w:history="1">
        <w:r w:rsidRPr="00165120">
          <w:rPr>
            <w:rStyle w:val="Hyperlink"/>
          </w:rPr>
          <w:t>Senate Journal</w:t>
        </w:r>
        <w:r w:rsidRPr="00165120">
          <w:rPr>
            <w:rStyle w:val="Hyperlink"/>
          </w:rPr>
          <w:noBreakHyphen/>
          <w:t>page 3</w:t>
        </w:r>
      </w:hyperlink>
      <w:r w:rsidRPr="00DE51FC">
        <w:t>)</w:t>
      </w:r>
    </w:p>
    <w:p w:rsidR="00471C24" w:rsidRDefault="00471C24" w:rsidP="00471C24">
      <w:pPr>
        <w:widowControl w:val="0"/>
        <w:tabs>
          <w:tab w:val="right" w:pos="1008"/>
          <w:tab w:val="left" w:pos="1152"/>
          <w:tab w:val="left" w:pos="1872"/>
          <w:tab w:val="left" w:pos="9187"/>
        </w:tabs>
        <w:ind w:left="2088" w:hanging="2088"/>
      </w:pPr>
      <w:r>
        <w:tab/>
        <w:t>3/11/2015</w:t>
      </w:r>
      <w:r>
        <w:tab/>
        <w:t>Senate</w:t>
      </w:r>
      <w:r>
        <w:tab/>
      </w:r>
      <w:r w:rsidRPr="00DE51FC">
        <w:t>Committ</w:t>
      </w:r>
      <w:r>
        <w:t xml:space="preserve">ee report: Favorable </w:t>
      </w:r>
      <w:r w:rsidRPr="00DE51FC">
        <w:rPr>
          <w:b/>
        </w:rPr>
        <w:t>Finance</w:t>
      </w:r>
      <w:r>
        <w:t xml:space="preserve"> </w:t>
      </w:r>
      <w:r w:rsidRPr="00DE51FC">
        <w:t>(</w:t>
      </w:r>
      <w:hyperlink r:id="rId9" w:history="1">
        <w:r w:rsidRPr="00165120">
          <w:rPr>
            <w:rStyle w:val="Hyperlink"/>
          </w:rPr>
          <w:t>Senate Journal</w:t>
        </w:r>
        <w:r w:rsidRPr="00165120">
          <w:rPr>
            <w:rStyle w:val="Hyperlink"/>
          </w:rPr>
          <w:noBreakHyphen/>
          <w:t>page 8</w:t>
        </w:r>
      </w:hyperlink>
      <w:r w:rsidRPr="00DE51FC">
        <w:t>)</w:t>
      </w:r>
    </w:p>
    <w:p w:rsidR="00471C24" w:rsidRDefault="00471C24" w:rsidP="00471C24">
      <w:pPr>
        <w:widowControl w:val="0"/>
        <w:tabs>
          <w:tab w:val="right" w:pos="1008"/>
          <w:tab w:val="left" w:pos="1152"/>
          <w:tab w:val="left" w:pos="1872"/>
          <w:tab w:val="left" w:pos="9187"/>
        </w:tabs>
        <w:ind w:left="2088" w:hanging="2088"/>
      </w:pPr>
      <w:r>
        <w:tab/>
        <w:t>5/11/2016</w:t>
      </w:r>
      <w:r>
        <w:tab/>
        <w:t>Senate</w:t>
      </w:r>
      <w:r>
        <w:tab/>
      </w:r>
      <w:r w:rsidRPr="00DE51FC">
        <w:t>Reco</w:t>
      </w:r>
      <w:r>
        <w:t xml:space="preserve">mmitted to Committee on </w:t>
      </w:r>
      <w:r w:rsidRPr="00DE51FC">
        <w:rPr>
          <w:b/>
        </w:rPr>
        <w:t>Finance</w:t>
      </w:r>
      <w:r>
        <w:t xml:space="preserve"> </w:t>
      </w:r>
      <w:r w:rsidRPr="00DE51FC">
        <w:t>(</w:t>
      </w:r>
      <w:hyperlink r:id="rId10" w:history="1">
        <w:r w:rsidRPr="00165120">
          <w:rPr>
            <w:rStyle w:val="Hyperlink"/>
          </w:rPr>
          <w:t>Senate Journal</w:t>
        </w:r>
        <w:r w:rsidRPr="00165120">
          <w:rPr>
            <w:rStyle w:val="Hyperlink"/>
          </w:rPr>
          <w:noBreakHyphen/>
          <w:t>page 3</w:t>
        </w:r>
      </w:hyperlink>
      <w:r w:rsidRPr="00DE51FC">
        <w:t>)</w:t>
      </w:r>
    </w:p>
    <w:p w:rsidR="00471C24" w:rsidRDefault="00471C24" w:rsidP="00471C24">
      <w:pPr>
        <w:widowControl w:val="0"/>
        <w:tabs>
          <w:tab w:val="right" w:pos="1008"/>
          <w:tab w:val="left" w:pos="1152"/>
          <w:tab w:val="left" w:pos="1872"/>
          <w:tab w:val="left" w:pos="9187"/>
        </w:tabs>
        <w:ind w:left="2088" w:hanging="2088"/>
      </w:pPr>
    </w:p>
    <w:p w:rsidR="00F73329" w:rsidRDefault="00F73329" w:rsidP="00F73329">
      <w:pPr>
        <w:widowControl w:val="0"/>
        <w:tabs>
          <w:tab w:val="right" w:pos="1008"/>
          <w:tab w:val="left" w:pos="1152"/>
          <w:tab w:val="left" w:pos="1872"/>
          <w:tab w:val="left" w:pos="9187"/>
        </w:tabs>
        <w:ind w:left="2088" w:hanging="2088"/>
        <w:jc w:val="left"/>
      </w:pPr>
      <w:r>
        <w:t xml:space="preserve">View the latest </w:t>
      </w:r>
      <w:hyperlink r:id="rId11" w:history="1">
        <w:r w:rsidRPr="00F73329">
          <w:rPr>
            <w:rStyle w:val="Hyperlink"/>
          </w:rPr>
          <w:t>legislative information</w:t>
        </w:r>
      </w:hyperlink>
      <w:r>
        <w:t xml:space="preserve"> at the website</w:t>
      </w:r>
    </w:p>
    <w:p w:rsidR="00F73329" w:rsidRDefault="00F73329" w:rsidP="00F73329">
      <w:pPr>
        <w:widowControl w:val="0"/>
        <w:tabs>
          <w:tab w:val="right" w:pos="1008"/>
          <w:tab w:val="left" w:pos="1152"/>
          <w:tab w:val="left" w:pos="1872"/>
          <w:tab w:val="left" w:pos="9187"/>
        </w:tabs>
        <w:ind w:left="2088" w:hanging="2088"/>
        <w:jc w:val="left"/>
      </w:pPr>
    </w:p>
    <w:p w:rsidR="00F73329" w:rsidRPr="00F73329" w:rsidRDefault="00F73329" w:rsidP="00F73329">
      <w:pPr>
        <w:widowControl w:val="0"/>
        <w:tabs>
          <w:tab w:val="right" w:pos="1008"/>
          <w:tab w:val="left" w:pos="1152"/>
          <w:tab w:val="left" w:pos="1872"/>
          <w:tab w:val="left" w:pos="9187"/>
        </w:tabs>
        <w:ind w:left="2088" w:hanging="2088"/>
        <w:jc w:val="left"/>
      </w:pPr>
    </w:p>
    <w:p w:rsidR="00F73329" w:rsidRDefault="00F73329" w:rsidP="00F73329">
      <w:pPr>
        <w:widowControl w:val="0"/>
        <w:jc w:val="left"/>
      </w:pPr>
      <w:r w:rsidRPr="00F73329">
        <w:rPr>
          <w:b/>
        </w:rPr>
        <w:t>VERSIONS OF THIS BILL</w:t>
      </w:r>
    </w:p>
    <w:p w:rsidR="00F73329" w:rsidRDefault="00F73329" w:rsidP="00F73329">
      <w:pPr>
        <w:widowControl w:val="0"/>
        <w:jc w:val="left"/>
      </w:pPr>
    </w:p>
    <w:p w:rsidR="00F73329" w:rsidRDefault="00165120" w:rsidP="00F73329">
      <w:pPr>
        <w:widowControl w:val="0"/>
        <w:jc w:val="left"/>
      </w:pPr>
      <w:hyperlink r:id="rId12" w:history="1">
        <w:r w:rsidR="00F73329">
          <w:rPr>
            <w:rStyle w:val="Hyperlink"/>
          </w:rPr>
          <w:t>2/12/2015</w:t>
        </w:r>
      </w:hyperlink>
    </w:p>
    <w:p w:rsidR="00F73329" w:rsidRDefault="00165120" w:rsidP="00F73329">
      <w:hyperlink r:id="rId13" w:history="1">
        <w:r w:rsidR="00DE7265" w:rsidRPr="00DE7265">
          <w:rPr>
            <w:rStyle w:val="Hyperlink"/>
          </w:rPr>
          <w:t>3/11/2015</w:t>
        </w:r>
      </w:hyperlink>
    </w:p>
    <w:p w:rsidR="00DE7265" w:rsidRDefault="00DE7265" w:rsidP="00F73329"/>
    <w:p w:rsidR="00F73329" w:rsidRDefault="00F73329" w:rsidP="00F73329">
      <w:pPr>
        <w:sectPr w:rsidR="00F73329" w:rsidSect="00F73329">
          <w:pgSz w:w="12240" w:h="15840" w:code="1"/>
          <w:pgMar w:top="1080" w:right="1440" w:bottom="1080" w:left="1440" w:header="720" w:footer="720" w:gutter="0"/>
          <w:cols w:space="720"/>
          <w:noEndnote/>
          <w:docGrid w:linePitch="360"/>
        </w:sectPr>
      </w:pPr>
    </w:p>
    <w:p w:rsidR="00DE7265" w:rsidRDefault="00DE7265"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DE7265" w:rsidRDefault="00DE7265"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2015</w:t>
      </w:r>
    </w:p>
    <w:p w:rsidR="00DE7265" w:rsidRDefault="00DE7265"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265" w:rsidRPr="00340963" w:rsidRDefault="00DE7265" w:rsidP="00340963">
      <w:pPr>
        <w:tabs>
          <w:tab w:val="right" w:pos="5933"/>
        </w:tabs>
        <w:suppressAutoHyphens/>
      </w:pPr>
      <w:r>
        <w:tab/>
      </w:r>
      <w:r>
        <w:rPr>
          <w:b/>
          <w:sz w:val="36"/>
        </w:rPr>
        <w:t>S. 453</w:t>
      </w:r>
    </w:p>
    <w:p w:rsidR="00DE7265" w:rsidRDefault="00DE7265"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265" w:rsidRDefault="00DE7265" w:rsidP="0034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D1E90">
        <w:t>Senators Fair and Reese</w:t>
      </w:r>
    </w:p>
    <w:p w:rsidR="00DE7265" w:rsidRDefault="00DE7265"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265" w:rsidRDefault="00DE7265"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3/11/15--S.</w:t>
      </w:r>
    </w:p>
    <w:p w:rsidR="00DE7265" w:rsidRDefault="00DE7265"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2015.</w:t>
      </w:r>
    </w:p>
    <w:p w:rsidR="00DE7265" w:rsidRPr="00340963" w:rsidRDefault="00DE7265" w:rsidP="0034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7265" w:rsidRDefault="00DE7265"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265" w:rsidRPr="00340963" w:rsidRDefault="00DE7265" w:rsidP="0034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DE7265" w:rsidRDefault="00DE7265" w:rsidP="0034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453) to make permanent the provisions of Section 14</w:t>
      </w:r>
      <w:r>
        <w:noBreakHyphen/>
        <w:t>1</w:t>
      </w:r>
      <w:r>
        <w:noBreakHyphen/>
        <w:t>240, relating to surcharges on certain misdemeanors to fund training at the South Carolina Criminal Justice, etc., respectfully</w:t>
      </w:r>
    </w:p>
    <w:p w:rsidR="00DE7265" w:rsidRPr="00340963" w:rsidRDefault="00DE7265" w:rsidP="0034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E7265" w:rsidRDefault="00DE7265"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E7265" w:rsidRDefault="00DE7265"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265" w:rsidRDefault="00DE7265"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DE7265" w:rsidRPr="00340963" w:rsidRDefault="00DE7265" w:rsidP="0034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7265" w:rsidRDefault="00DE7265"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265" w:rsidRPr="00340963" w:rsidRDefault="00DE7265" w:rsidP="0034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E7265" w:rsidRPr="00F349CE" w:rsidRDefault="00DE7265" w:rsidP="0034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F349CE">
        <w:rPr>
          <w:b/>
          <w:bCs/>
          <w:szCs w:val="22"/>
        </w:rPr>
        <w:t>Fiscal Impact Summary</w:t>
      </w:r>
    </w:p>
    <w:p w:rsidR="00DE7265" w:rsidRPr="00F349CE" w:rsidRDefault="00DE7265" w:rsidP="0034096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349CE">
        <w:rPr>
          <w:sz w:val="22"/>
        </w:rPr>
        <w:t xml:space="preserve">This bill would have no expenditure impact on the </w:t>
      </w:r>
      <w:r>
        <w:rPr>
          <w:sz w:val="22"/>
        </w:rPr>
        <w:t>g</w:t>
      </w:r>
      <w:r w:rsidRPr="00F349CE">
        <w:rPr>
          <w:sz w:val="22"/>
        </w:rPr>
        <w:t xml:space="preserve">eneral </w:t>
      </w:r>
      <w:r>
        <w:rPr>
          <w:sz w:val="22"/>
        </w:rPr>
        <w:t>f</w:t>
      </w:r>
      <w:r w:rsidRPr="00F349CE">
        <w:rPr>
          <w:sz w:val="22"/>
        </w:rPr>
        <w:t xml:space="preserve">und, </w:t>
      </w:r>
      <w:r>
        <w:rPr>
          <w:sz w:val="22"/>
        </w:rPr>
        <w:t>f</w:t>
      </w:r>
      <w:r w:rsidRPr="00F349CE">
        <w:rPr>
          <w:sz w:val="22"/>
        </w:rPr>
        <w:t xml:space="preserve">ederal </w:t>
      </w:r>
      <w:r>
        <w:rPr>
          <w:sz w:val="22"/>
        </w:rPr>
        <w:t>f</w:t>
      </w:r>
      <w:r w:rsidRPr="00F349CE">
        <w:rPr>
          <w:sz w:val="22"/>
        </w:rPr>
        <w:t xml:space="preserve">unds, or </w:t>
      </w:r>
      <w:r>
        <w:rPr>
          <w:sz w:val="22"/>
        </w:rPr>
        <w:t>o</w:t>
      </w:r>
      <w:r w:rsidRPr="00F349CE">
        <w:rPr>
          <w:sz w:val="22"/>
        </w:rPr>
        <w:t xml:space="preserve">ther </w:t>
      </w:r>
      <w:r>
        <w:rPr>
          <w:sz w:val="22"/>
        </w:rPr>
        <w:t>f</w:t>
      </w:r>
      <w:r w:rsidRPr="00F349CE">
        <w:rPr>
          <w:sz w:val="22"/>
        </w:rPr>
        <w:t xml:space="preserve">unds in FY 2016-17.  </w:t>
      </w:r>
    </w:p>
    <w:p w:rsidR="00DE7265" w:rsidRPr="00F349CE" w:rsidRDefault="00DE7265" w:rsidP="0034096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349CE">
        <w:rPr>
          <w:sz w:val="22"/>
        </w:rPr>
        <w:t xml:space="preserve">This bill maintains current </w:t>
      </w:r>
      <w:r>
        <w:rPr>
          <w:sz w:val="22"/>
        </w:rPr>
        <w:t>o</w:t>
      </w:r>
      <w:r w:rsidRPr="00F349CE">
        <w:rPr>
          <w:sz w:val="22"/>
        </w:rPr>
        <w:t xml:space="preserve">ther </w:t>
      </w:r>
      <w:r>
        <w:rPr>
          <w:sz w:val="22"/>
        </w:rPr>
        <w:t>f</w:t>
      </w:r>
      <w:r w:rsidRPr="00F349CE">
        <w:rPr>
          <w:sz w:val="22"/>
        </w:rPr>
        <w:t>und revenue that is set to expire at the end of FY 2015-16.  While this reauthorization allows the Law Enforcement Training Council to maintain its current funding level, it does represent an increase of $3,500,000 since the current estimate for FY 2016-17 is $0.</w:t>
      </w:r>
    </w:p>
    <w:p w:rsidR="00DE7265" w:rsidRPr="00F349CE" w:rsidRDefault="00DE7265" w:rsidP="00BC3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F349CE">
        <w:rPr>
          <w:rFonts w:eastAsiaTheme="majorEastAsia" w:cstheme="majorBidi"/>
          <w:b/>
          <w:bCs/>
          <w:szCs w:val="22"/>
        </w:rPr>
        <w:t>Explanation of Fiscal Impact</w:t>
      </w:r>
    </w:p>
    <w:p w:rsidR="00DE7265" w:rsidRPr="00F349CE" w:rsidRDefault="00DE7265" w:rsidP="0034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F349CE">
        <w:rPr>
          <w:b/>
          <w:bCs/>
          <w:szCs w:val="22"/>
        </w:rPr>
        <w:t>State Expenditure</w:t>
      </w:r>
    </w:p>
    <w:p w:rsidR="00DE7265" w:rsidRPr="00F349CE" w:rsidRDefault="00DE7265" w:rsidP="0034096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Pr>
          <w:sz w:val="22"/>
          <w:szCs w:val="22"/>
        </w:rPr>
        <w:tab/>
      </w:r>
      <w:r w:rsidRPr="00F349CE">
        <w:rPr>
          <w:sz w:val="22"/>
          <w:szCs w:val="22"/>
        </w:rPr>
        <w:t>Senate Bill 453 makes permanent the provisions of Section</w:t>
      </w:r>
      <w:r>
        <w:rPr>
          <w:sz w:val="22"/>
          <w:szCs w:val="22"/>
        </w:rPr>
        <w:t xml:space="preserve"> </w:t>
      </w:r>
      <w:r w:rsidRPr="00F349CE">
        <w:rPr>
          <w:sz w:val="22"/>
          <w:szCs w:val="22"/>
        </w:rPr>
        <w:t>14-1-240 relating to surcharges on certain misdemeanors to fund training at the South Carolina Criminal Justice Academy.  Authorization of the current five dollar surcharge terminates on June 30, 2016.</w:t>
      </w:r>
    </w:p>
    <w:p w:rsidR="00DE7265" w:rsidRDefault="00DE7265" w:rsidP="0034096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szCs w:val="22"/>
        </w:rPr>
      </w:pPr>
      <w:r w:rsidRPr="00F349CE">
        <w:rPr>
          <w:b/>
          <w:sz w:val="22"/>
          <w:szCs w:val="22"/>
        </w:rPr>
        <w:t xml:space="preserve">Judicial Department.  </w:t>
      </w:r>
    </w:p>
    <w:p w:rsidR="00DE7265" w:rsidRPr="00F349CE" w:rsidRDefault="00DE7265" w:rsidP="0034096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Pr>
          <w:b/>
          <w:sz w:val="22"/>
          <w:szCs w:val="22"/>
        </w:rPr>
        <w:tab/>
      </w:r>
      <w:r w:rsidRPr="00F349CE">
        <w:rPr>
          <w:sz w:val="22"/>
          <w:szCs w:val="22"/>
        </w:rPr>
        <w:t xml:space="preserve">The agency indicates this bill would have no expenditure impact on the </w:t>
      </w:r>
      <w:r>
        <w:rPr>
          <w:sz w:val="22"/>
        </w:rPr>
        <w:t>g</w:t>
      </w:r>
      <w:r w:rsidRPr="00F349CE">
        <w:rPr>
          <w:sz w:val="22"/>
          <w:szCs w:val="22"/>
        </w:rPr>
        <w:t xml:space="preserve">eneral </w:t>
      </w:r>
      <w:r>
        <w:rPr>
          <w:sz w:val="22"/>
        </w:rPr>
        <w:t>f</w:t>
      </w:r>
      <w:r w:rsidRPr="00F349CE">
        <w:rPr>
          <w:sz w:val="22"/>
          <w:szCs w:val="22"/>
        </w:rPr>
        <w:t xml:space="preserve">und, </w:t>
      </w:r>
      <w:r>
        <w:rPr>
          <w:sz w:val="22"/>
        </w:rPr>
        <w:t>f</w:t>
      </w:r>
      <w:r w:rsidRPr="00F349CE">
        <w:rPr>
          <w:sz w:val="22"/>
          <w:szCs w:val="22"/>
        </w:rPr>
        <w:t xml:space="preserve">ederal </w:t>
      </w:r>
      <w:r>
        <w:rPr>
          <w:sz w:val="22"/>
        </w:rPr>
        <w:t>f</w:t>
      </w:r>
      <w:r w:rsidRPr="00F349CE">
        <w:rPr>
          <w:sz w:val="22"/>
          <w:szCs w:val="22"/>
        </w:rPr>
        <w:t xml:space="preserve">unds, or </w:t>
      </w:r>
      <w:r>
        <w:rPr>
          <w:sz w:val="22"/>
        </w:rPr>
        <w:t>o</w:t>
      </w:r>
      <w:r w:rsidRPr="00F349CE">
        <w:rPr>
          <w:sz w:val="22"/>
          <w:szCs w:val="22"/>
        </w:rPr>
        <w:t xml:space="preserve">ther </w:t>
      </w:r>
      <w:r>
        <w:rPr>
          <w:sz w:val="22"/>
        </w:rPr>
        <w:t>f</w:t>
      </w:r>
      <w:r w:rsidRPr="00F349CE">
        <w:rPr>
          <w:sz w:val="22"/>
          <w:szCs w:val="22"/>
        </w:rPr>
        <w:t>unds.</w:t>
      </w:r>
    </w:p>
    <w:p w:rsidR="00DE7265" w:rsidRPr="00F349CE" w:rsidRDefault="00DE7265" w:rsidP="0034096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F349CE">
        <w:rPr>
          <w:b/>
          <w:bCs/>
          <w:szCs w:val="22"/>
        </w:rPr>
        <w:lastRenderedPageBreak/>
        <w:t>State Revenue</w:t>
      </w:r>
    </w:p>
    <w:p w:rsidR="00DE7265" w:rsidRPr="00F349CE" w:rsidRDefault="00DE7265" w:rsidP="00340963">
      <w:pPr>
        <w:pStyle w:val="Default"/>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Pr>
          <w:sz w:val="22"/>
          <w:szCs w:val="22"/>
        </w:rPr>
        <w:tab/>
      </w:r>
      <w:r w:rsidRPr="00F349CE">
        <w:rPr>
          <w:sz w:val="22"/>
          <w:szCs w:val="22"/>
        </w:rPr>
        <w:t xml:space="preserve">Based on information obtained from the FY 2013-14 State Treasurer’s Court Distribution to Agencies Report, the Law Enforcement Training Council receives approximately $3,500,000 from the five dollar surcharge that is used to fund training at the Criminal Justice Academy.  This five dollar surcharge is levied on all fines, forfeitures, escheatments, and other monetary penalties imposed in general sessions court, magistrates court, and municipal court, for misdemeanor traffic offenses and non-traffic violations.  Under current law, this revenue item sunsets June 30, 2016 and revenue for FY 2016-17 is estimated at $0.  Assuming the revenue pattern in FY 2016-17 would be similar to past collections, </w:t>
      </w:r>
      <w:r>
        <w:rPr>
          <w:sz w:val="22"/>
          <w:szCs w:val="22"/>
        </w:rPr>
        <w:t>o</w:t>
      </w:r>
      <w:r w:rsidRPr="00F349CE">
        <w:rPr>
          <w:sz w:val="22"/>
          <w:szCs w:val="22"/>
        </w:rPr>
        <w:t xml:space="preserve">ther </w:t>
      </w:r>
      <w:r>
        <w:rPr>
          <w:sz w:val="22"/>
          <w:szCs w:val="22"/>
        </w:rPr>
        <w:t>f</w:t>
      </w:r>
      <w:r w:rsidRPr="00F349CE">
        <w:rPr>
          <w:sz w:val="22"/>
          <w:szCs w:val="22"/>
        </w:rPr>
        <w:t>unds of the Law Enforcement Training Council would therefore increase by $3,500,000.</w:t>
      </w:r>
    </w:p>
    <w:p w:rsidR="00DE7265" w:rsidRDefault="00DE7265"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265" w:rsidRDefault="00DE7265"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E7265" w:rsidRPr="00340963" w:rsidRDefault="00DE7265"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E7265" w:rsidRDefault="00DE7265"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265" w:rsidRDefault="00DE7265"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E7265" w:rsidSect="00340963">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DE7265" w:rsidRDefault="00DE7265"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265" w:rsidRDefault="00DE7265"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265" w:rsidRDefault="00DE7265"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265" w:rsidRDefault="00DE7265"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265" w:rsidRDefault="00DE7265"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265" w:rsidRDefault="00DE7265"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265" w:rsidRDefault="00DE7265"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265" w:rsidRDefault="00DE72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265" w:rsidRPr="00325348" w:rsidRDefault="00DE7265" w:rsidP="006B5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E7265" w:rsidRDefault="00DE72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265" w:rsidRDefault="00DE72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MAKE PERMANENT THE PROVISIONS OF SECTION 14</w:t>
      </w:r>
      <w:r>
        <w:noBreakHyphen/>
        <w:t>1</w:t>
      </w:r>
      <w:r>
        <w:noBreakHyphen/>
        <w:t>240, RELATING TO SURCHARGES ON CERTAIN MISDEMEANORS TO FUND TRAINING AT THE SOUTH CAROLINA CRIMINAL JUSTICE ACADEMY.</w:t>
      </w:r>
    </w:p>
    <w:p w:rsidR="00DE7265" w:rsidRDefault="00DE72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7265" w:rsidRDefault="00DE72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7265" w:rsidRDefault="00DE72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265" w:rsidRDefault="00DE72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Notwithstanding SECTION 2 of Act 247, Section 14</w:t>
      </w:r>
      <w:r>
        <w:noBreakHyphen/>
        <w:t>1</w:t>
      </w:r>
      <w:r>
        <w:noBreakHyphen/>
        <w:t>240, as added by SECTION 1 of Act 247 of 2014, shall not terminate on June 30, 2016, but shall become a permanent provision of law.</w:t>
      </w:r>
    </w:p>
    <w:p w:rsidR="00DE7265" w:rsidRDefault="00DE72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265" w:rsidRDefault="00DE72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E7265" w:rsidRDefault="00DE726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3329" w:rsidRDefault="00F73329" w:rsidP="00DE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73329" w:rsidSect="00340963">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7A7" w:rsidRDefault="009667A7" w:rsidP="009F0C77">
      <w:r>
        <w:separator/>
      </w:r>
    </w:p>
  </w:endnote>
  <w:endnote w:type="continuationSeparator" w:id="0">
    <w:p w:rsidR="009667A7" w:rsidRDefault="009667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91183D-271D-4DA4-8F7F-D03FEDF04BFD}"/>
    <w:embedBold r:id="rId2" w:fontKey="{9BA4E8CD-F639-4863-90E3-C9456D5F25FC}"/>
  </w:font>
  <w:font w:name="Calibri">
    <w:panose1 w:val="020F0502020204030204"/>
    <w:charset w:val="00"/>
    <w:family w:val="swiss"/>
    <w:pitch w:val="variable"/>
    <w:sig w:usb0="E00002FF" w:usb1="4000ACFF" w:usb2="00000001" w:usb3="00000000" w:csb0="0000019F" w:csb1="00000000"/>
    <w:embedRegular r:id="rId3" w:fontKey="{66D6379B-0951-4B48-9E04-DAAA88172535}"/>
    <w:embedBold r:id="rId4" w:fontKey="{BFC7B611-4B96-49A0-BB28-887C048B02F8}"/>
  </w:font>
  <w:font w:name="Segoe UI">
    <w:panose1 w:val="020B0502040204020203"/>
    <w:charset w:val="00"/>
    <w:family w:val="swiss"/>
    <w:pitch w:val="variable"/>
    <w:sig w:usb0="E10022FF" w:usb1="C000E47F" w:usb2="00000029" w:usb3="00000000" w:csb0="000001DF" w:csb1="00000000"/>
    <w:embedRegular r:id="rId5" w:fontKey="{14417B3D-276C-4F62-9CA3-6460A662119E}"/>
  </w:font>
  <w:font w:name="Cambria">
    <w:panose1 w:val="02040503050406030204"/>
    <w:charset w:val="00"/>
    <w:family w:val="roman"/>
    <w:pitch w:val="variable"/>
    <w:sig w:usb0="E00002FF" w:usb1="400004FF" w:usb2="00000000" w:usb3="00000000" w:csb0="0000019F" w:csb1="00000000"/>
    <w:embedRegular r:id="rId6" w:fontKey="{93F72990-666B-48EF-9B44-DBFFD501D7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265" w:rsidRPr="006B5D52" w:rsidRDefault="00DE7265" w:rsidP="006B5D52">
    <w:pPr>
      <w:pStyle w:val="Footer"/>
      <w:tabs>
        <w:tab w:val="clear" w:pos="4680"/>
        <w:tab w:val="clear" w:pos="9360"/>
        <w:tab w:val="center" w:pos="2995"/>
      </w:tabs>
      <w:spacing w:before="120"/>
    </w:pPr>
    <w:r>
      <w:t>[453-</w:t>
    </w:r>
    <w:r>
      <w:fldChar w:fldCharType="begin"/>
    </w:r>
    <w:r>
      <w:instrText xml:space="preserve"> PAGE  \* MERGEFORMAT </w:instrText>
    </w:r>
    <w:r>
      <w:fldChar w:fldCharType="separate"/>
    </w:r>
    <w:r w:rsidR="0016512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963" w:rsidRPr="006B5D52" w:rsidRDefault="00DE7265" w:rsidP="006B5D52">
    <w:pPr>
      <w:pStyle w:val="Footer"/>
      <w:tabs>
        <w:tab w:val="clear" w:pos="4680"/>
        <w:tab w:val="clear" w:pos="9360"/>
        <w:tab w:val="center" w:pos="2995"/>
      </w:tabs>
      <w:spacing w:before="120"/>
    </w:pPr>
    <w:r>
      <w:t>[453]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7A7" w:rsidRDefault="009667A7" w:rsidP="009F0C77">
      <w:r>
        <w:separator/>
      </w:r>
    </w:p>
  </w:footnote>
  <w:footnote w:type="continuationSeparator" w:id="0">
    <w:p w:rsidR="009667A7" w:rsidRDefault="009667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203DG15"/>
    <w:docVar w:name="CoverBillType" w:val="b"/>
    <w:docVar w:name="docpath" w:val="L:\Council\bills\BBM\9203DG15.DOCX"/>
    <w:docVar w:name="dvBillNumber" w:val="453"/>
    <w:docVar w:name="dvBillNumberPrefix" w:val="S. "/>
    <w:docVar w:name="dvOriginalBody" w:val="Senate"/>
    <w:docVar w:name="dvSteno" w:val="BBM"/>
    <w:docVar w:name="NameofBody" w:val="s"/>
    <w:docVar w:name="vgroup2" w:val="Council"/>
  </w:docVars>
  <w:rsids>
    <w:rsidRoot w:val="009667A7"/>
    <w:rsid w:val="00026C9A"/>
    <w:rsid w:val="000965A1"/>
    <w:rsid w:val="000B7A81"/>
    <w:rsid w:val="000E1785"/>
    <w:rsid w:val="000F39F2"/>
    <w:rsid w:val="001023A4"/>
    <w:rsid w:val="0010776B"/>
    <w:rsid w:val="00133E66"/>
    <w:rsid w:val="00134ACF"/>
    <w:rsid w:val="00136F0D"/>
    <w:rsid w:val="00144E15"/>
    <w:rsid w:val="0016512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0D02"/>
    <w:rsid w:val="00413367"/>
    <w:rsid w:val="0041760A"/>
    <w:rsid w:val="00471C24"/>
    <w:rsid w:val="004809EE"/>
    <w:rsid w:val="004F3A3F"/>
    <w:rsid w:val="00511EE9"/>
    <w:rsid w:val="00521E00"/>
    <w:rsid w:val="005229F8"/>
    <w:rsid w:val="00577C6C"/>
    <w:rsid w:val="0058501B"/>
    <w:rsid w:val="0061228A"/>
    <w:rsid w:val="006215AA"/>
    <w:rsid w:val="006340D9"/>
    <w:rsid w:val="00643B8E"/>
    <w:rsid w:val="00665EBC"/>
    <w:rsid w:val="0069470D"/>
    <w:rsid w:val="006A476C"/>
    <w:rsid w:val="006B5D52"/>
    <w:rsid w:val="006C6A93"/>
    <w:rsid w:val="006E02F9"/>
    <w:rsid w:val="00753C04"/>
    <w:rsid w:val="00756946"/>
    <w:rsid w:val="00757F80"/>
    <w:rsid w:val="00771EEC"/>
    <w:rsid w:val="00780FB4"/>
    <w:rsid w:val="00786819"/>
    <w:rsid w:val="007A325A"/>
    <w:rsid w:val="007E4A78"/>
    <w:rsid w:val="007F1523"/>
    <w:rsid w:val="007F509E"/>
    <w:rsid w:val="007F5799"/>
    <w:rsid w:val="007F6947"/>
    <w:rsid w:val="00872729"/>
    <w:rsid w:val="008F4429"/>
    <w:rsid w:val="00932670"/>
    <w:rsid w:val="009352BB"/>
    <w:rsid w:val="00955935"/>
    <w:rsid w:val="009667A7"/>
    <w:rsid w:val="00990668"/>
    <w:rsid w:val="009B397B"/>
    <w:rsid w:val="009F0C77"/>
    <w:rsid w:val="009F4DD1"/>
    <w:rsid w:val="00A64E80"/>
    <w:rsid w:val="00A73A4D"/>
    <w:rsid w:val="00A741D9"/>
    <w:rsid w:val="00A9741D"/>
    <w:rsid w:val="00AD4B17"/>
    <w:rsid w:val="00B26DC5"/>
    <w:rsid w:val="00B26E55"/>
    <w:rsid w:val="00B26FA6"/>
    <w:rsid w:val="00B741CB"/>
    <w:rsid w:val="00B934F3"/>
    <w:rsid w:val="00BB6347"/>
    <w:rsid w:val="00BD2134"/>
    <w:rsid w:val="00C038D8"/>
    <w:rsid w:val="00C045DD"/>
    <w:rsid w:val="00C3136F"/>
    <w:rsid w:val="00C3483A"/>
    <w:rsid w:val="00C74E9D"/>
    <w:rsid w:val="00C82FD3"/>
    <w:rsid w:val="00C969F4"/>
    <w:rsid w:val="00CB2F3D"/>
    <w:rsid w:val="00CC6B7B"/>
    <w:rsid w:val="00CD3619"/>
    <w:rsid w:val="00CF4447"/>
    <w:rsid w:val="00D14476"/>
    <w:rsid w:val="00D405E7"/>
    <w:rsid w:val="00D41D56"/>
    <w:rsid w:val="00D6260D"/>
    <w:rsid w:val="00D6662B"/>
    <w:rsid w:val="00D9384A"/>
    <w:rsid w:val="00D95E2F"/>
    <w:rsid w:val="00D970A9"/>
    <w:rsid w:val="00DB3AC0"/>
    <w:rsid w:val="00DC6813"/>
    <w:rsid w:val="00DE68F0"/>
    <w:rsid w:val="00DE7265"/>
    <w:rsid w:val="00DF3845"/>
    <w:rsid w:val="00DF7E17"/>
    <w:rsid w:val="00EB00A2"/>
    <w:rsid w:val="00EB1BF3"/>
    <w:rsid w:val="00EF3EEE"/>
    <w:rsid w:val="00F149A7"/>
    <w:rsid w:val="00F50BAF"/>
    <w:rsid w:val="00F52C10"/>
    <w:rsid w:val="00F73329"/>
    <w:rsid w:val="00F81FFD"/>
    <w:rsid w:val="00F85228"/>
    <w:rsid w:val="00FB6773"/>
    <w:rsid w:val="00FD1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E5B2CB-47C9-424D-92B9-08DF6391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26D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6DC5"/>
    <w:rPr>
      <w:rFonts w:ascii="Segoe UI" w:eastAsia="Times New Roman" w:hAnsi="Segoe UI" w:cs="Segoe UI"/>
      <w:sz w:val="18"/>
      <w:szCs w:val="18"/>
    </w:rPr>
  </w:style>
  <w:style w:type="character" w:styleId="Hyperlink">
    <w:name w:val="Hyperlink"/>
    <w:basedOn w:val="DefaultParagraphFont"/>
    <w:uiPriority w:val="99"/>
    <w:unhideWhenUsed/>
    <w:rsid w:val="00F73329"/>
    <w:rPr>
      <w:color w:val="0000FF" w:themeColor="hyperlink"/>
      <w:u w:val="single"/>
    </w:rPr>
  </w:style>
  <w:style w:type="paragraph" w:styleId="NoSpacing">
    <w:name w:val="No Spacing"/>
    <w:uiPriority w:val="1"/>
    <w:qFormat/>
    <w:rsid w:val="00DE7265"/>
    <w:pPr>
      <w:spacing w:after="0" w:line="240" w:lineRule="auto"/>
    </w:pPr>
    <w:rPr>
      <w:sz w:val="24"/>
    </w:rPr>
  </w:style>
  <w:style w:type="paragraph" w:customStyle="1" w:styleId="Default">
    <w:name w:val="Default"/>
    <w:basedOn w:val="Normal"/>
    <w:rsid w:val="00DE7265"/>
    <w:pPr>
      <w:autoSpaceDE w:val="0"/>
      <w:autoSpaceDN w:val="0"/>
      <w:jc w:val="left"/>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12-15.docx" TargetMode="External"/><Relationship Id="rId13" Type="http://schemas.openxmlformats.org/officeDocument/2006/relationships/hyperlink" Target="file:///p:\pprever\2015-16\453_20150311.docx" TargetMode="External"/><Relationship Id="rId3" Type="http://schemas.openxmlformats.org/officeDocument/2006/relationships/settings" Target="settings.xml"/><Relationship Id="rId7" Type="http://schemas.openxmlformats.org/officeDocument/2006/relationships/hyperlink" Target="file:///h:\SJ%20Archive\2015\02-12-15.docx" TargetMode="External"/><Relationship Id="rId12" Type="http://schemas.openxmlformats.org/officeDocument/2006/relationships/hyperlink" Target="file:///p:\pprever\2015-16\453_20150212.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53&amp;session=121&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6\05-11-16.docx" TargetMode="External"/><Relationship Id="rId4" Type="http://schemas.openxmlformats.org/officeDocument/2006/relationships/webSettings" Target="webSettings.xml"/><Relationship Id="rId9" Type="http://schemas.openxmlformats.org/officeDocument/2006/relationships/hyperlink" Target="file:///h:\SJ%20Archive\2015\03-11-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EF6CB-5EE7-4602-B755-F8B940F8E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623</Words>
  <Characters>3556</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453: Criminal Justice Academy funding - South Carolina Legislature Online</dc:title>
  <dc:subject/>
  <dc:creator>BRENDA MELTON</dc:creator>
  <cp:keywords/>
  <dc:description/>
  <cp:lastModifiedBy>N Cumfer</cp:lastModifiedBy>
  <cp:revision>2</cp:revision>
  <cp:lastPrinted>2015-02-11T21:09:00Z</cp:lastPrinted>
  <dcterms:created xsi:type="dcterms:W3CDTF">2016-12-02T17:03:00Z</dcterms:created>
  <dcterms:modified xsi:type="dcterms:W3CDTF">2016-12-02T17:03:00Z</dcterms:modified>
</cp:coreProperties>
</file>