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B18" w:rsidRDefault="00B10B18" w:rsidP="00B10B18">
      <w:pPr>
        <w:widowControl w:val="0"/>
        <w:jc w:val="center"/>
      </w:pPr>
      <w:bookmarkStart w:id="0" w:name="_GoBack"/>
      <w:bookmarkEnd w:id="0"/>
      <w:r w:rsidRPr="00B10B18">
        <w:rPr>
          <w:b/>
        </w:rPr>
        <w:t>South Carolina General Assembly</w:t>
      </w:r>
    </w:p>
    <w:p w:rsidR="00B10B18" w:rsidRDefault="00B10B18" w:rsidP="00B10B18">
      <w:pPr>
        <w:widowControl w:val="0"/>
        <w:jc w:val="center"/>
      </w:pPr>
      <w:r>
        <w:t>121st Session, 2015-2016</w:t>
      </w:r>
    </w:p>
    <w:p w:rsidR="00B10B18" w:rsidRDefault="00B10B18" w:rsidP="00B10B18">
      <w:pPr>
        <w:widowControl w:val="0"/>
        <w:jc w:val="left"/>
      </w:pPr>
    </w:p>
    <w:p w:rsidR="00B10B18" w:rsidRDefault="00B10B18" w:rsidP="00B10B18">
      <w:pPr>
        <w:widowControl w:val="0"/>
        <w:jc w:val="left"/>
        <w:rPr>
          <w:b/>
        </w:rPr>
      </w:pPr>
      <w:r w:rsidRPr="00B10B18">
        <w:rPr>
          <w:b/>
        </w:rPr>
        <w:t>S.</w:t>
      </w:r>
      <w:r>
        <w:rPr>
          <w:b/>
        </w:rPr>
        <w:t xml:space="preserve"> </w:t>
      </w:r>
      <w:r w:rsidRPr="00B10B18">
        <w:rPr>
          <w:b/>
        </w:rPr>
        <w:t>473</w:t>
      </w:r>
    </w:p>
    <w:p w:rsidR="00B10B18" w:rsidRDefault="00B10B18" w:rsidP="00B10B18">
      <w:pPr>
        <w:widowControl w:val="0"/>
        <w:jc w:val="left"/>
        <w:rPr>
          <w:b/>
        </w:rPr>
      </w:pPr>
    </w:p>
    <w:p w:rsidR="00B10B18" w:rsidRDefault="00B10B18" w:rsidP="00B10B18">
      <w:pPr>
        <w:widowControl w:val="0"/>
        <w:jc w:val="left"/>
      </w:pPr>
      <w:r w:rsidRPr="00B10B18">
        <w:rPr>
          <w:b/>
        </w:rPr>
        <w:t>STATUS INFORMATION</w:t>
      </w:r>
    </w:p>
    <w:p w:rsidR="00B10B18" w:rsidRDefault="00B10B18" w:rsidP="00B10B18">
      <w:pPr>
        <w:widowControl w:val="0"/>
        <w:jc w:val="left"/>
      </w:pPr>
    </w:p>
    <w:p w:rsidR="00B10B18" w:rsidRDefault="00B10B18" w:rsidP="00B10B18">
      <w:pPr>
        <w:widowControl w:val="0"/>
        <w:jc w:val="left"/>
      </w:pPr>
      <w:r>
        <w:t>General Bill</w:t>
      </w:r>
    </w:p>
    <w:p w:rsidR="00B10B18" w:rsidRDefault="0063243C" w:rsidP="00B10B18">
      <w:pPr>
        <w:widowControl w:val="0"/>
        <w:jc w:val="left"/>
      </w:pPr>
      <w:r>
        <w:t>Sponsors: Senators L. Martin, Fair, Johnson, Hembree, Sabb and Sheheen</w:t>
      </w:r>
    </w:p>
    <w:p w:rsidR="00B10B18" w:rsidRDefault="00B10B18" w:rsidP="00B10B18">
      <w:pPr>
        <w:widowControl w:val="0"/>
        <w:jc w:val="left"/>
      </w:pPr>
      <w:r>
        <w:t>Document Path: l:\council\bills\bbm\9210dg15.docx</w:t>
      </w:r>
    </w:p>
    <w:p w:rsidR="00F910FF" w:rsidRDefault="00F910FF" w:rsidP="00B10B18">
      <w:pPr>
        <w:widowControl w:val="0"/>
        <w:jc w:val="left"/>
      </w:pPr>
      <w:r>
        <w:t>Companion/Similar bill(s): 3429</w:t>
      </w:r>
    </w:p>
    <w:p w:rsidR="00B10B18" w:rsidRDefault="00B10B18" w:rsidP="00B10B18">
      <w:pPr>
        <w:widowControl w:val="0"/>
        <w:jc w:val="left"/>
      </w:pPr>
    </w:p>
    <w:p w:rsidR="00B10B18" w:rsidRDefault="00B10B18" w:rsidP="00B10B18">
      <w:pPr>
        <w:widowControl w:val="0"/>
        <w:jc w:val="left"/>
      </w:pPr>
      <w:r>
        <w:t>Introduced in the Senate on February 19, 2015</w:t>
      </w:r>
    </w:p>
    <w:p w:rsidR="00B10B18" w:rsidRDefault="00B10B18" w:rsidP="00B10B18">
      <w:pPr>
        <w:widowControl w:val="0"/>
        <w:jc w:val="left"/>
      </w:pPr>
      <w:r>
        <w:t xml:space="preserve">Currently residing in the Senate Committee on </w:t>
      </w:r>
      <w:r w:rsidRPr="00B10B18">
        <w:rPr>
          <w:b/>
        </w:rPr>
        <w:t>Finance</w:t>
      </w:r>
    </w:p>
    <w:p w:rsidR="00B10B18" w:rsidRDefault="00B10B18" w:rsidP="00B10B18">
      <w:pPr>
        <w:widowControl w:val="0"/>
        <w:jc w:val="left"/>
      </w:pPr>
    </w:p>
    <w:p w:rsidR="00B10B18" w:rsidRDefault="00B10B18" w:rsidP="00B10B18">
      <w:pPr>
        <w:widowControl w:val="0"/>
        <w:jc w:val="left"/>
      </w:pPr>
      <w:r>
        <w:t xml:space="preserve">Summary: </w:t>
      </w:r>
      <w:r w:rsidR="00A62AD6">
        <w:t>Local government funding</w:t>
      </w:r>
    </w:p>
    <w:p w:rsidR="00B10B18" w:rsidRDefault="00B10B18" w:rsidP="00B10B18">
      <w:pPr>
        <w:widowControl w:val="0"/>
        <w:jc w:val="left"/>
      </w:pPr>
    </w:p>
    <w:p w:rsidR="00B10B18" w:rsidRDefault="00B10B18" w:rsidP="00B10B18">
      <w:pPr>
        <w:widowControl w:val="0"/>
        <w:jc w:val="left"/>
      </w:pPr>
    </w:p>
    <w:p w:rsidR="00B10B18" w:rsidRDefault="00B10B18" w:rsidP="00B10B18">
      <w:pPr>
        <w:widowControl w:val="0"/>
        <w:tabs>
          <w:tab w:val="center" w:pos="590"/>
          <w:tab w:val="center" w:pos="1440"/>
          <w:tab w:val="left" w:pos="1872"/>
          <w:tab w:val="left" w:pos="9187"/>
        </w:tabs>
        <w:jc w:val="left"/>
      </w:pPr>
      <w:r w:rsidRPr="00B10B18">
        <w:rPr>
          <w:b/>
        </w:rPr>
        <w:t>HISTORY OF LEGISLATIVE ACTIONS</w:t>
      </w:r>
    </w:p>
    <w:p w:rsidR="00B10B18" w:rsidRDefault="00B10B18" w:rsidP="00B10B18">
      <w:pPr>
        <w:widowControl w:val="0"/>
        <w:tabs>
          <w:tab w:val="center" w:pos="590"/>
          <w:tab w:val="center" w:pos="1440"/>
          <w:tab w:val="left" w:pos="1872"/>
          <w:tab w:val="left" w:pos="9187"/>
        </w:tabs>
        <w:jc w:val="left"/>
      </w:pPr>
    </w:p>
    <w:p w:rsidR="00B10B18" w:rsidRPr="00B10B18" w:rsidRDefault="00B10B18" w:rsidP="00B10B18">
      <w:pPr>
        <w:widowControl w:val="0"/>
        <w:tabs>
          <w:tab w:val="center" w:pos="590"/>
          <w:tab w:val="center" w:pos="1440"/>
          <w:tab w:val="left" w:pos="1872"/>
          <w:tab w:val="left" w:pos="9187"/>
        </w:tabs>
        <w:jc w:val="left"/>
      </w:pPr>
      <w:r w:rsidRPr="00B10B18">
        <w:rPr>
          <w:u w:val="single"/>
        </w:rPr>
        <w:tab/>
        <w:t>Date</w:t>
      </w:r>
      <w:r w:rsidRPr="00B10B18">
        <w:rPr>
          <w:u w:val="single"/>
        </w:rPr>
        <w:tab/>
        <w:t>Body</w:t>
      </w:r>
      <w:r w:rsidRPr="00B10B18">
        <w:rPr>
          <w:u w:val="single"/>
        </w:rPr>
        <w:tab/>
        <w:t>Action Description with journal page number</w:t>
      </w:r>
      <w:r w:rsidRPr="00B10B18">
        <w:rPr>
          <w:u w:val="single"/>
        </w:rPr>
        <w:tab/>
      </w:r>
    </w:p>
    <w:p w:rsidR="0075735E" w:rsidRDefault="0075735E" w:rsidP="0075735E">
      <w:pPr>
        <w:widowControl w:val="0"/>
        <w:tabs>
          <w:tab w:val="right" w:pos="1008"/>
          <w:tab w:val="left" w:pos="1152"/>
          <w:tab w:val="left" w:pos="1872"/>
          <w:tab w:val="left" w:pos="9187"/>
        </w:tabs>
        <w:ind w:left="2088" w:hanging="2088"/>
        <w:jc w:val="left"/>
      </w:pPr>
      <w:r>
        <w:tab/>
        <w:t>2/19/2015</w:t>
      </w:r>
      <w:r>
        <w:tab/>
        <w:t>Senate</w:t>
      </w:r>
      <w:r>
        <w:tab/>
      </w:r>
      <w:r w:rsidRPr="0026159E">
        <w:t>Introduced and read first time (</w:t>
      </w:r>
      <w:hyperlink r:id="rId7" w:history="1">
        <w:r w:rsidRPr="00331124">
          <w:rPr>
            <w:rStyle w:val="Hyperlink"/>
          </w:rPr>
          <w:t>Senate Journal</w:t>
        </w:r>
        <w:r w:rsidRPr="00331124">
          <w:rPr>
            <w:rStyle w:val="Hyperlink"/>
          </w:rPr>
          <w:noBreakHyphen/>
          <w:t>page 2</w:t>
        </w:r>
      </w:hyperlink>
      <w:r w:rsidRPr="0026159E">
        <w:t>)</w:t>
      </w:r>
    </w:p>
    <w:p w:rsidR="0075735E" w:rsidRDefault="0075735E" w:rsidP="0075735E">
      <w:pPr>
        <w:widowControl w:val="0"/>
        <w:tabs>
          <w:tab w:val="right" w:pos="1008"/>
          <w:tab w:val="left" w:pos="1152"/>
          <w:tab w:val="left" w:pos="1872"/>
          <w:tab w:val="left" w:pos="9187"/>
        </w:tabs>
        <w:ind w:left="2088" w:hanging="2088"/>
        <w:jc w:val="left"/>
      </w:pPr>
      <w:r>
        <w:tab/>
        <w:t>2/19/2015</w:t>
      </w:r>
      <w:r>
        <w:tab/>
        <w:t>Senate</w:t>
      </w:r>
      <w:r>
        <w:tab/>
      </w:r>
      <w:r w:rsidRPr="0026159E">
        <w:t>R</w:t>
      </w:r>
      <w:r>
        <w:t xml:space="preserve">eferred to Committee on </w:t>
      </w:r>
      <w:r w:rsidRPr="0026159E">
        <w:rPr>
          <w:b/>
        </w:rPr>
        <w:t>Finance</w:t>
      </w:r>
      <w:r>
        <w:t xml:space="preserve"> </w:t>
      </w:r>
      <w:r w:rsidRPr="0026159E">
        <w:t>(</w:t>
      </w:r>
      <w:hyperlink r:id="rId8" w:history="1">
        <w:r w:rsidRPr="00331124">
          <w:rPr>
            <w:rStyle w:val="Hyperlink"/>
          </w:rPr>
          <w:t>Senate Journal</w:t>
        </w:r>
        <w:r w:rsidRPr="00331124">
          <w:rPr>
            <w:rStyle w:val="Hyperlink"/>
          </w:rPr>
          <w:noBreakHyphen/>
          <w:t>page 2</w:t>
        </w:r>
      </w:hyperlink>
      <w:r w:rsidRPr="0026159E">
        <w:t>)</w:t>
      </w:r>
    </w:p>
    <w:p w:rsidR="0075735E" w:rsidRDefault="0075735E" w:rsidP="0075735E">
      <w:pPr>
        <w:widowControl w:val="0"/>
        <w:tabs>
          <w:tab w:val="right" w:pos="1008"/>
          <w:tab w:val="left" w:pos="1152"/>
          <w:tab w:val="left" w:pos="1872"/>
          <w:tab w:val="left" w:pos="9187"/>
        </w:tabs>
        <w:ind w:left="2088" w:hanging="2088"/>
        <w:jc w:val="left"/>
      </w:pPr>
    </w:p>
    <w:p w:rsidR="00B10B18" w:rsidRDefault="00B10B18" w:rsidP="00B10B18">
      <w:pPr>
        <w:widowControl w:val="0"/>
        <w:tabs>
          <w:tab w:val="right" w:pos="1008"/>
          <w:tab w:val="left" w:pos="1152"/>
          <w:tab w:val="left" w:pos="1872"/>
          <w:tab w:val="left" w:pos="9187"/>
        </w:tabs>
        <w:ind w:left="2088" w:hanging="2088"/>
        <w:jc w:val="left"/>
      </w:pPr>
      <w:r>
        <w:t xml:space="preserve">View the latest </w:t>
      </w:r>
      <w:hyperlink r:id="rId9" w:history="1">
        <w:r w:rsidRPr="00B10B18">
          <w:rPr>
            <w:rStyle w:val="Hyperlink"/>
          </w:rPr>
          <w:t>legislative information</w:t>
        </w:r>
      </w:hyperlink>
      <w:r>
        <w:t xml:space="preserve"> at the website</w:t>
      </w:r>
    </w:p>
    <w:p w:rsidR="00B10B18" w:rsidRDefault="00B10B18" w:rsidP="00B10B18">
      <w:pPr>
        <w:widowControl w:val="0"/>
        <w:tabs>
          <w:tab w:val="right" w:pos="1008"/>
          <w:tab w:val="left" w:pos="1152"/>
          <w:tab w:val="left" w:pos="1872"/>
          <w:tab w:val="left" w:pos="9187"/>
        </w:tabs>
        <w:ind w:left="2088" w:hanging="2088"/>
        <w:jc w:val="left"/>
      </w:pPr>
    </w:p>
    <w:p w:rsidR="00B10B18" w:rsidRPr="00B10B18" w:rsidRDefault="00B10B18" w:rsidP="00B10B18">
      <w:pPr>
        <w:widowControl w:val="0"/>
        <w:tabs>
          <w:tab w:val="right" w:pos="1008"/>
          <w:tab w:val="left" w:pos="1152"/>
          <w:tab w:val="left" w:pos="1872"/>
          <w:tab w:val="left" w:pos="9187"/>
        </w:tabs>
        <w:ind w:left="2088" w:hanging="2088"/>
        <w:jc w:val="left"/>
      </w:pPr>
    </w:p>
    <w:p w:rsidR="00B10B18" w:rsidRDefault="00B10B18" w:rsidP="00B10B18">
      <w:pPr>
        <w:widowControl w:val="0"/>
        <w:jc w:val="left"/>
      </w:pPr>
      <w:r w:rsidRPr="00B10B18">
        <w:rPr>
          <w:b/>
        </w:rPr>
        <w:t>VERSIONS OF THIS BILL</w:t>
      </w:r>
    </w:p>
    <w:p w:rsidR="00B10B18" w:rsidRDefault="00B10B18" w:rsidP="00B10B18">
      <w:pPr>
        <w:widowControl w:val="0"/>
        <w:jc w:val="left"/>
      </w:pPr>
    </w:p>
    <w:p w:rsidR="00B10B18" w:rsidRDefault="00331124" w:rsidP="00B10B18">
      <w:pPr>
        <w:widowControl w:val="0"/>
        <w:jc w:val="left"/>
      </w:pPr>
      <w:hyperlink r:id="rId10" w:history="1">
        <w:r w:rsidR="00B10B18">
          <w:rPr>
            <w:rStyle w:val="Hyperlink"/>
          </w:rPr>
          <w:t>2/19/2015</w:t>
        </w:r>
      </w:hyperlink>
    </w:p>
    <w:p w:rsidR="00B10B18" w:rsidRDefault="00B10B18" w:rsidP="00B10B18"/>
    <w:p w:rsidR="00B10B18" w:rsidRDefault="00B10B18" w:rsidP="00B10B18">
      <w:pPr>
        <w:sectPr w:rsidR="00B10B18" w:rsidSect="00B10B18">
          <w:pgSz w:w="12240" w:h="15840" w:code="1"/>
          <w:pgMar w:top="1080" w:right="1440" w:bottom="1080" w:left="1440" w:header="720" w:footer="720" w:gutter="0"/>
          <w:cols w:space="720"/>
          <w:noEndnote/>
          <w:docGrid w:linePitch="360"/>
        </w:sectPr>
      </w:pPr>
    </w:p>
    <w:p w:rsidR="00B7196F" w:rsidRDefault="00B7196F"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7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5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0D24">
        <w:rPr>
          <w:color w:val="000000" w:themeColor="text1"/>
          <w:u w:color="000000" w:themeColor="text1"/>
        </w:rPr>
        <w:t>TO AMEND 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30, CODE OF LAWS OF SOUTH CAROLINA, 1976, RELATING TO FUNDING OF THE LOCAL GOVERNMENT FUND, SO AS TO INCREMENTALLY RESTORE THE LAWFUL FUNDING LEVEL OF THE LOCAL GOVERNMENT FUND; AND TO AMEND 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50, RELATING TO AMENDING OR REPEALING PROVISIONS OF THE STATE AID TO SUBDIVISIONS ACT, SO AS TO PROVIDE THAT SUCH PROVISIONS MAY NOT BE SUSPENDED EXCEPT IN SEPARATE LEGISLATION SOLELY FOR THAT PURPOSE.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7BB" w:rsidRDefault="00423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7BB" w:rsidRDefault="00423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5FD" w:rsidRPr="00F20D24" w:rsidRDefault="004237BB"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65FD" w:rsidRPr="00F20D24">
        <w:rPr>
          <w:color w:val="000000" w:themeColor="text1"/>
          <w:u w:color="000000" w:themeColor="text1"/>
        </w:rPr>
        <w:t>Section 6</w:t>
      </w:r>
      <w:r w:rsidR="00BA17A0">
        <w:rPr>
          <w:color w:val="000000" w:themeColor="text1"/>
          <w:u w:color="000000" w:themeColor="text1"/>
        </w:rPr>
        <w:noBreakHyphen/>
      </w:r>
      <w:r w:rsidR="004665FD" w:rsidRPr="00F20D24">
        <w:rPr>
          <w:color w:val="000000" w:themeColor="text1"/>
          <w:u w:color="000000" w:themeColor="text1"/>
        </w:rPr>
        <w:t>27</w:t>
      </w:r>
      <w:r w:rsidR="00BA17A0">
        <w:rPr>
          <w:color w:val="000000" w:themeColor="text1"/>
          <w:u w:color="000000" w:themeColor="text1"/>
        </w:rPr>
        <w:noBreakHyphen/>
      </w:r>
      <w:r w:rsidR="004665FD" w:rsidRPr="00F20D24">
        <w:rPr>
          <w:color w:val="000000" w:themeColor="text1"/>
          <w:u w:color="000000" w:themeColor="text1"/>
        </w:rPr>
        <w:t>30 of the 1976 Code is amended to read:</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20D24">
        <w:rPr>
          <w:color w:val="000000" w:themeColor="text1"/>
          <w:u w:color="000000" w:themeColor="text1"/>
        </w:rPr>
        <w:tab/>
        <w:t>“Section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30.</w:t>
      </w:r>
      <w:r w:rsidRPr="00F20D24">
        <w:rPr>
          <w:color w:val="000000" w:themeColor="text1"/>
          <w:u w:color="000000" w:themeColor="text1"/>
        </w:rPr>
        <w:tab/>
      </w:r>
      <w:r w:rsidRPr="005A2828">
        <w:rPr>
          <w:strike/>
        </w:rPr>
        <w:t>In the annual general appropriations act, an amount equal to not less than four and one</w:t>
      </w:r>
      <w:r w:rsidR="00BA17A0">
        <w:rPr>
          <w:strike/>
        </w:rPr>
        <w:noBreakHyphen/>
      </w:r>
      <w:r w:rsidRPr="005A2828">
        <w:rPr>
          <w:strike/>
        </w:rPr>
        <w:t>half percent of general fund revenues of the latest completed fiscal year must be appropriated to the Local Government Fund.</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(A)</w:t>
      </w:r>
      <w:r w:rsidRPr="00F20D24">
        <w:rPr>
          <w:color w:val="000000" w:themeColor="text1"/>
          <w:u w:color="000000" w:themeColor="text1"/>
        </w:rPr>
        <w:tab/>
      </w:r>
      <w:r w:rsidRPr="00F20D24">
        <w:rPr>
          <w:color w:val="000000" w:themeColor="text1"/>
          <w:u w:val="single" w:color="000000" w:themeColor="text1"/>
        </w:rPr>
        <w:t>For purposes of this section:</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(1)</w:t>
      </w:r>
      <w:r w:rsidRPr="00F20D24">
        <w:rPr>
          <w:color w:val="000000" w:themeColor="text1"/>
          <w:u w:color="000000" w:themeColor="text1"/>
        </w:rPr>
        <w:tab/>
      </w:r>
      <w:r w:rsidR="00BA17A0" w:rsidRPr="00BA17A0">
        <w:rPr>
          <w:color w:val="000000" w:themeColor="text1"/>
          <w:u w:val="single" w:color="000000" w:themeColor="text1"/>
        </w:rPr>
        <w:t>‘</w:t>
      </w:r>
      <w:r>
        <w:rPr>
          <w:color w:val="000000" w:themeColor="text1"/>
          <w:u w:val="single" w:color="000000" w:themeColor="text1"/>
        </w:rPr>
        <w:t>Base</w:t>
      </w:r>
      <w:r w:rsidR="00BA17A0">
        <w:rPr>
          <w:color w:val="000000" w:themeColor="text1"/>
          <w:u w:val="single" w:color="000000" w:themeColor="text1"/>
        </w:rPr>
        <w:noBreakHyphen/>
      </w:r>
      <w:r w:rsidRPr="00F20D24">
        <w:rPr>
          <w:color w:val="000000" w:themeColor="text1"/>
          <w:u w:val="single" w:color="000000" w:themeColor="text1"/>
        </w:rPr>
        <w:t>year amount</w:t>
      </w:r>
      <w:r w:rsidR="00BA17A0" w:rsidRPr="00BA17A0">
        <w:rPr>
          <w:color w:val="000000" w:themeColor="text1"/>
          <w:u w:val="single" w:color="000000" w:themeColor="text1"/>
        </w:rPr>
        <w:t>’</w:t>
      </w:r>
      <w:r w:rsidRPr="00F20D24">
        <w:rPr>
          <w:color w:val="000000" w:themeColor="text1"/>
          <w:u w:val="single" w:color="000000" w:themeColor="text1"/>
        </w:rPr>
        <w:t xml:space="preserve"> means the total Local Government Fund appropriation for Fiscal Year 2014</w:t>
      </w:r>
      <w:r w:rsidR="00BA17A0">
        <w:rPr>
          <w:color w:val="000000" w:themeColor="text1"/>
          <w:u w:val="single" w:color="000000" w:themeColor="text1"/>
        </w:rPr>
        <w:noBreakHyphen/>
      </w:r>
      <w:r w:rsidRPr="00F20D24">
        <w:rPr>
          <w:color w:val="000000" w:themeColor="text1"/>
          <w:u w:val="single" w:color="000000" w:themeColor="text1"/>
        </w:rPr>
        <w:t>2015.</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(2)</w:t>
      </w:r>
      <w:r w:rsidRPr="00F20D24">
        <w:rPr>
          <w:color w:val="000000" w:themeColor="text1"/>
          <w:u w:color="000000" w:themeColor="text1"/>
        </w:rPr>
        <w:tab/>
      </w:r>
      <w:r w:rsidR="00BA17A0" w:rsidRPr="00BA17A0">
        <w:rPr>
          <w:color w:val="000000" w:themeColor="text1"/>
          <w:u w:val="single" w:color="000000" w:themeColor="text1"/>
        </w:rPr>
        <w:t>‘</w:t>
      </w:r>
      <w:r w:rsidRPr="00F20D24">
        <w:rPr>
          <w:color w:val="000000" w:themeColor="text1"/>
          <w:u w:val="single" w:color="000000" w:themeColor="text1"/>
        </w:rPr>
        <w:t>Formula amount</w:t>
      </w:r>
      <w:r w:rsidR="00BA17A0" w:rsidRPr="00BA17A0">
        <w:rPr>
          <w:color w:val="000000" w:themeColor="text1"/>
          <w:u w:val="single" w:color="000000" w:themeColor="text1"/>
        </w:rPr>
        <w:t>’</w:t>
      </w:r>
      <w:r w:rsidRPr="00F20D24">
        <w:rPr>
          <w:color w:val="000000" w:themeColor="text1"/>
          <w:u w:val="single" w:color="000000" w:themeColor="text1"/>
        </w:rPr>
        <w:t xml:space="preserve"> means four and one</w:t>
      </w:r>
      <w:r w:rsidR="00BA17A0">
        <w:rPr>
          <w:color w:val="000000" w:themeColor="text1"/>
          <w:u w:val="single" w:color="000000" w:themeColor="text1"/>
        </w:rPr>
        <w:noBreakHyphen/>
      </w:r>
      <w:r w:rsidRPr="00F20D24">
        <w:rPr>
          <w:color w:val="000000" w:themeColor="text1"/>
          <w:u w:val="single" w:color="000000" w:themeColor="text1"/>
        </w:rPr>
        <w:t>half percent of general fund revenues of the latest completed fiscal year</w:t>
      </w:r>
      <w:r>
        <w:rPr>
          <w:color w:val="000000" w:themeColor="text1"/>
          <w:u w:val="single" w:color="000000" w:themeColor="text1"/>
        </w:rPr>
        <w: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(B)(1)</w:t>
      </w:r>
      <w:r w:rsidRPr="00F20D24">
        <w:rPr>
          <w:color w:val="000000" w:themeColor="text1"/>
          <w:u w:color="000000" w:themeColor="text1"/>
        </w:rPr>
        <w:tab/>
      </w:r>
      <w:r w:rsidRPr="00F20D24">
        <w:rPr>
          <w:color w:val="000000" w:themeColor="text1"/>
          <w:u w:val="single" w:color="000000" w:themeColor="text1"/>
        </w:rPr>
        <w:t>For Fiscal Year 2015</w:t>
      </w:r>
      <w:r w:rsidR="00BA17A0">
        <w:rPr>
          <w:color w:val="000000" w:themeColor="text1"/>
          <w:u w:val="single" w:color="000000" w:themeColor="text1"/>
        </w:rPr>
        <w:noBreakHyphen/>
      </w:r>
      <w:r w:rsidRPr="00F20D24">
        <w:rPr>
          <w:color w:val="000000" w:themeColor="text1"/>
          <w:u w:val="single" w:color="000000" w:themeColor="text1"/>
        </w:rPr>
        <w:t xml:space="preserve">2016, the Local Government Fund must be funded </w:t>
      </w:r>
      <w:r>
        <w:rPr>
          <w:color w:val="000000" w:themeColor="text1"/>
          <w:u w:val="single" w:color="000000" w:themeColor="text1"/>
        </w:rPr>
        <w:t>in the amount equal to the base</w:t>
      </w:r>
      <w:r w:rsidR="00BA17A0">
        <w:rPr>
          <w:color w:val="000000" w:themeColor="text1"/>
          <w:u w:val="single" w:color="000000" w:themeColor="text1"/>
        </w:rPr>
        <w:noBreakHyphen/>
      </w:r>
      <w:r w:rsidRPr="00F20D24">
        <w:rPr>
          <w:color w:val="000000" w:themeColor="text1"/>
          <w:u w:val="single" w:color="000000" w:themeColor="text1"/>
        </w:rPr>
        <w:t>year amount plus thirty</w:t>
      </w:r>
      <w:r w:rsidR="00BA17A0">
        <w:rPr>
          <w:color w:val="000000" w:themeColor="text1"/>
          <w:u w:val="single" w:color="000000" w:themeColor="text1"/>
        </w:rPr>
        <w:noBreakHyphen/>
      </w:r>
      <w:r w:rsidRPr="00F20D24">
        <w:rPr>
          <w:color w:val="000000" w:themeColor="text1"/>
          <w:u w:val="single" w:color="000000" w:themeColor="text1"/>
        </w:rPr>
        <w:t xml:space="preserve">three percent of </w:t>
      </w:r>
      <w:r>
        <w:rPr>
          <w:color w:val="000000" w:themeColor="text1"/>
          <w:u w:val="single" w:color="000000" w:themeColor="text1"/>
        </w:rPr>
        <w:t>the difference between the base</w:t>
      </w:r>
      <w:r w:rsidR="00BA17A0">
        <w:rPr>
          <w:color w:val="000000" w:themeColor="text1"/>
          <w:u w:val="single" w:color="000000" w:themeColor="text1"/>
        </w:rPr>
        <w:noBreakHyphen/>
      </w:r>
      <w:r w:rsidRPr="00F20D24">
        <w:rPr>
          <w:color w:val="000000" w:themeColor="text1"/>
          <w:u w:val="single" w:color="000000" w:themeColor="text1"/>
        </w:rPr>
        <w:t>year amount and the formula amount.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(2)</w:t>
      </w:r>
      <w:r w:rsidRPr="00F20D24">
        <w:rPr>
          <w:color w:val="000000" w:themeColor="text1"/>
          <w:u w:color="000000" w:themeColor="text1"/>
        </w:rPr>
        <w:tab/>
      </w:r>
      <w:r w:rsidRPr="00F20D24">
        <w:rPr>
          <w:color w:val="000000" w:themeColor="text1"/>
          <w:u w:val="single" w:color="000000" w:themeColor="text1"/>
        </w:rPr>
        <w:t>For Fiscal Year 2016</w:t>
      </w:r>
      <w:r w:rsidR="00BA17A0">
        <w:rPr>
          <w:color w:val="000000" w:themeColor="text1"/>
          <w:u w:val="single" w:color="000000" w:themeColor="text1"/>
        </w:rPr>
        <w:noBreakHyphen/>
      </w:r>
      <w:r w:rsidRPr="00F20D24">
        <w:rPr>
          <w:color w:val="000000" w:themeColor="text1"/>
          <w:u w:val="single" w:color="000000" w:themeColor="text1"/>
        </w:rPr>
        <w:t xml:space="preserve">2017, the Local Government Fund must be funded in the amount equal to </w:t>
      </w:r>
      <w:r>
        <w:rPr>
          <w:color w:val="000000" w:themeColor="text1"/>
          <w:u w:val="single" w:color="000000" w:themeColor="text1"/>
        </w:rPr>
        <w:t>the base</w:t>
      </w:r>
      <w:r w:rsidR="00BA17A0">
        <w:rPr>
          <w:color w:val="000000" w:themeColor="text1"/>
          <w:u w:val="single" w:color="000000" w:themeColor="text1"/>
        </w:rPr>
        <w:noBreakHyphen/>
      </w:r>
      <w:r w:rsidRPr="00F20D24">
        <w:rPr>
          <w:color w:val="000000" w:themeColor="text1"/>
          <w:u w:val="single" w:color="000000" w:themeColor="text1"/>
        </w:rPr>
        <w:t xml:space="preserve">year amount plus </w:t>
      </w:r>
      <w:r w:rsidRPr="00F20D24">
        <w:rPr>
          <w:color w:val="000000" w:themeColor="text1"/>
          <w:u w:val="single" w:color="000000" w:themeColor="text1"/>
        </w:rPr>
        <w:lastRenderedPageBreak/>
        <w:t>sixty</w:t>
      </w:r>
      <w:r w:rsidR="00BA17A0">
        <w:rPr>
          <w:color w:val="000000" w:themeColor="text1"/>
          <w:u w:val="single" w:color="000000" w:themeColor="text1"/>
        </w:rPr>
        <w:noBreakHyphen/>
      </w:r>
      <w:r w:rsidRPr="00F20D24">
        <w:rPr>
          <w:color w:val="000000" w:themeColor="text1"/>
          <w:u w:val="single" w:color="000000" w:themeColor="text1"/>
        </w:rPr>
        <w:t xml:space="preserve">six percent of </w:t>
      </w:r>
      <w:r>
        <w:rPr>
          <w:color w:val="000000" w:themeColor="text1"/>
          <w:u w:val="single" w:color="000000" w:themeColor="text1"/>
        </w:rPr>
        <w:t>the difference between the base</w:t>
      </w:r>
      <w:r w:rsidR="00BA17A0">
        <w:rPr>
          <w:color w:val="000000" w:themeColor="text1"/>
          <w:u w:val="single" w:color="000000" w:themeColor="text1"/>
        </w:rPr>
        <w:noBreakHyphen/>
      </w:r>
      <w:r w:rsidRPr="00F20D24">
        <w:rPr>
          <w:color w:val="000000" w:themeColor="text1"/>
          <w:u w:val="single" w:color="000000" w:themeColor="text1"/>
        </w:rPr>
        <w:t>year amount and the formula amount;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(3)</w:t>
      </w:r>
      <w:r w:rsidRPr="00F20D24">
        <w:rPr>
          <w:color w:val="000000" w:themeColor="text1"/>
          <w:u w:color="000000" w:themeColor="text1"/>
        </w:rPr>
        <w:tab/>
      </w:r>
      <w:r w:rsidRPr="00F20D24">
        <w:rPr>
          <w:color w:val="000000" w:themeColor="text1"/>
          <w:u w:val="single" w:color="000000" w:themeColor="text1"/>
        </w:rPr>
        <w:t>For Fiscal Year 2017</w:t>
      </w:r>
      <w:r w:rsidR="00BA17A0">
        <w:rPr>
          <w:color w:val="000000" w:themeColor="text1"/>
          <w:u w:val="single" w:color="000000" w:themeColor="text1"/>
        </w:rPr>
        <w:noBreakHyphen/>
      </w:r>
      <w:r w:rsidRPr="00F20D24">
        <w:rPr>
          <w:color w:val="000000" w:themeColor="text1"/>
          <w:u w:val="single" w:color="000000" w:themeColor="text1"/>
        </w:rPr>
        <w:t>2018, and all subsequent fiscal years, the Local Government Fund must be funded at the formula amount.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(C)</w:t>
      </w:r>
      <w:r w:rsidRPr="00F20D24">
        <w:rPr>
          <w:color w:val="000000" w:themeColor="text1"/>
          <w:u w:color="000000" w:themeColor="text1"/>
        </w:rPr>
        <w:tab/>
      </w:r>
      <w:r w:rsidRPr="00F20D24">
        <w:rPr>
          <w:color w:val="000000" w:themeColor="text1"/>
          <w:u w:val="single" w:color="000000" w:themeColor="text1"/>
        </w:rPr>
        <w:t>In calculating estimated state individual and corporate income tax revenues for a fiscal year the Board of Economic Advisors shall deduct amounts necessary to fund the Local Government Fund for the fiscal year pursuant to this section. The amount deducted is unavailable for appropriation in the applicable fiscal year and instead must be credited to the Local Government Fund for distribution as provided pursuant to this chapter.</w:t>
      </w:r>
      <w:r w:rsidRPr="00F20D24">
        <w:rPr>
          <w:color w:val="000000" w:themeColor="text1"/>
          <w:u w:color="000000" w:themeColor="text1"/>
        </w:rPr>
        <w: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SECTION</w:t>
      </w:r>
      <w:r w:rsidRPr="00F20D24">
        <w:rPr>
          <w:color w:val="000000" w:themeColor="text1"/>
          <w:u w:color="000000" w:themeColor="text1"/>
        </w:rPr>
        <w:tab/>
        <w:t>2.</w:t>
      </w:r>
      <w:r w:rsidRPr="00F20D24">
        <w:rPr>
          <w:color w:val="000000" w:themeColor="text1"/>
          <w:u w:color="000000" w:themeColor="text1"/>
        </w:rPr>
        <w:tab/>
        <w:t>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50 of the 1976 Code is amended to read:</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ab/>
        <w:t>“Section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50.</w:t>
      </w:r>
      <w:r w:rsidRPr="00F20D24">
        <w:rPr>
          <w:color w:val="000000" w:themeColor="text1"/>
          <w:u w:color="000000" w:themeColor="text1"/>
        </w:rPr>
        <w:tab/>
        <w:t>No section of this chapter may be amended</w:t>
      </w:r>
      <w:r w:rsidRPr="00F20D24">
        <w:rPr>
          <w:color w:val="000000" w:themeColor="text1"/>
          <w:u w:val="single" w:color="000000" w:themeColor="text1"/>
        </w:rPr>
        <w:t>, suspended,</w:t>
      </w:r>
      <w:r w:rsidRPr="00F20D24">
        <w:rPr>
          <w:color w:val="000000" w:themeColor="text1"/>
          <w:u w:color="000000" w:themeColor="text1"/>
        </w:rPr>
        <w:t xml:space="preserve"> or repealed except in separate legislation solely for that purpose.”</w:t>
      </w:r>
    </w:p>
    <w:p w:rsidR="004665FD"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7BB" w:rsidRDefault="00466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0344B" w:rsidRDefault="00BA17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0B18" w:rsidRDefault="00B10B18" w:rsidP="00B10B18">
      <w:pPr>
        <w:suppressAutoHyphens/>
      </w:pPr>
    </w:p>
    <w:sectPr w:rsidR="00B10B18" w:rsidSect="00B10B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7BB" w:rsidRDefault="004237BB" w:rsidP="009F0C77">
      <w:r>
        <w:separator/>
      </w:r>
    </w:p>
  </w:endnote>
  <w:endnote w:type="continuationSeparator" w:id="0">
    <w:p w:rsidR="004237BB" w:rsidRDefault="004237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2EFDCA-8636-49F0-85E8-A6265F2BC3E4}"/>
    <w:embedBold r:id="rId2" w:fontKey="{C23974FB-356C-4755-BBC8-42082E726267}"/>
  </w:font>
  <w:font w:name="Calibri">
    <w:panose1 w:val="020F0502020204030204"/>
    <w:charset w:val="00"/>
    <w:family w:val="swiss"/>
    <w:pitch w:val="variable"/>
    <w:sig w:usb0="E00002FF" w:usb1="4000ACFF" w:usb2="00000001" w:usb3="00000000" w:csb0="0000019F" w:csb1="00000000"/>
    <w:embedRegular r:id="rId3" w:fontKey="{AD790BA3-A24F-444F-BC42-5AB8677C4114}"/>
  </w:font>
  <w:font w:name="Cambria">
    <w:panose1 w:val="02040503050406030204"/>
    <w:charset w:val="00"/>
    <w:family w:val="roman"/>
    <w:pitch w:val="variable"/>
    <w:sig w:usb0="E00002FF" w:usb1="400004FF" w:usb2="00000000" w:usb3="00000000" w:csb0="0000019F" w:csb1="00000000"/>
    <w:embedRegular r:id="rId4" w:fontKey="{D9536BF4-78AD-433A-9EB9-DD21819400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18" w:rsidRPr="00B7196F" w:rsidRDefault="00B10B18" w:rsidP="00B7196F">
    <w:pPr>
      <w:pStyle w:val="Footer"/>
      <w:tabs>
        <w:tab w:val="clear" w:pos="4680"/>
        <w:tab w:val="clear" w:pos="9360"/>
        <w:tab w:val="center" w:pos="2995"/>
      </w:tabs>
      <w:spacing w:before="120"/>
    </w:pPr>
    <w:r>
      <w:t>[473]</w:t>
    </w:r>
    <w:r>
      <w:tab/>
    </w:r>
    <w:r>
      <w:fldChar w:fldCharType="begin"/>
    </w:r>
    <w:r>
      <w:instrText xml:space="preserve"> PAGE  \* MERGEFORMAT </w:instrText>
    </w:r>
    <w:r>
      <w:fldChar w:fldCharType="separate"/>
    </w:r>
    <w:r w:rsidR="003311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7BB" w:rsidRDefault="004237BB" w:rsidP="009F0C77">
      <w:r>
        <w:separator/>
      </w:r>
    </w:p>
  </w:footnote>
  <w:footnote w:type="continuationSeparator" w:id="0">
    <w:p w:rsidR="004237BB" w:rsidRDefault="004237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0DG15"/>
    <w:docVar w:name="CoverBillType" w:val="b"/>
    <w:docVar w:name="docpath" w:val="L:\Council\bills\BBM\9210DG15.DOCX"/>
    <w:docVar w:name="dvBillNumber" w:val="473"/>
    <w:docVar w:name="dvBillNumberPrefix" w:val="S. "/>
    <w:docVar w:name="dvOriginalBody" w:val="Senate"/>
    <w:docVar w:name="dvSteno" w:val="BBM"/>
    <w:docVar w:name="NameofBody" w:val="s"/>
    <w:docVar w:name="vgroup2" w:val="Council"/>
  </w:docVars>
  <w:rsids>
    <w:rsidRoot w:val="004237B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998"/>
    <w:rsid w:val="00325348"/>
    <w:rsid w:val="00331124"/>
    <w:rsid w:val="00393688"/>
    <w:rsid w:val="003D411E"/>
    <w:rsid w:val="003E3C1E"/>
    <w:rsid w:val="003E6148"/>
    <w:rsid w:val="00400EAA"/>
    <w:rsid w:val="0041760A"/>
    <w:rsid w:val="004237BB"/>
    <w:rsid w:val="004665FD"/>
    <w:rsid w:val="004809EE"/>
    <w:rsid w:val="004D661A"/>
    <w:rsid w:val="00511EE9"/>
    <w:rsid w:val="00521E00"/>
    <w:rsid w:val="00577C6C"/>
    <w:rsid w:val="0058501B"/>
    <w:rsid w:val="005B3CEE"/>
    <w:rsid w:val="0061228A"/>
    <w:rsid w:val="006215AA"/>
    <w:rsid w:val="0063243C"/>
    <w:rsid w:val="006340D9"/>
    <w:rsid w:val="00643B8E"/>
    <w:rsid w:val="00665EBC"/>
    <w:rsid w:val="0069470D"/>
    <w:rsid w:val="006A476C"/>
    <w:rsid w:val="006C6A93"/>
    <w:rsid w:val="006E02F9"/>
    <w:rsid w:val="00753C04"/>
    <w:rsid w:val="00756946"/>
    <w:rsid w:val="0075735E"/>
    <w:rsid w:val="00757F80"/>
    <w:rsid w:val="00771EEC"/>
    <w:rsid w:val="00786819"/>
    <w:rsid w:val="007A325A"/>
    <w:rsid w:val="007F1523"/>
    <w:rsid w:val="007F509E"/>
    <w:rsid w:val="007F5799"/>
    <w:rsid w:val="007F6947"/>
    <w:rsid w:val="00872729"/>
    <w:rsid w:val="008A542D"/>
    <w:rsid w:val="008F4429"/>
    <w:rsid w:val="00932670"/>
    <w:rsid w:val="009352BB"/>
    <w:rsid w:val="00990668"/>
    <w:rsid w:val="009B397B"/>
    <w:rsid w:val="009F0C77"/>
    <w:rsid w:val="009F4DD1"/>
    <w:rsid w:val="00A62AD6"/>
    <w:rsid w:val="00A64E80"/>
    <w:rsid w:val="00A741D9"/>
    <w:rsid w:val="00A9741D"/>
    <w:rsid w:val="00AC0633"/>
    <w:rsid w:val="00AD4B17"/>
    <w:rsid w:val="00B0344B"/>
    <w:rsid w:val="00B10B18"/>
    <w:rsid w:val="00B26FA6"/>
    <w:rsid w:val="00B7196F"/>
    <w:rsid w:val="00B741CB"/>
    <w:rsid w:val="00B934F3"/>
    <w:rsid w:val="00BA17A0"/>
    <w:rsid w:val="00BB6347"/>
    <w:rsid w:val="00BD2134"/>
    <w:rsid w:val="00C038D8"/>
    <w:rsid w:val="00C045DD"/>
    <w:rsid w:val="00C3136F"/>
    <w:rsid w:val="00C3483A"/>
    <w:rsid w:val="00C74E9D"/>
    <w:rsid w:val="00C82FD3"/>
    <w:rsid w:val="00CC6B7B"/>
    <w:rsid w:val="00CD3619"/>
    <w:rsid w:val="00CE781E"/>
    <w:rsid w:val="00CF4447"/>
    <w:rsid w:val="00D405E7"/>
    <w:rsid w:val="00D41D56"/>
    <w:rsid w:val="00D6260D"/>
    <w:rsid w:val="00D6662B"/>
    <w:rsid w:val="00D95E2F"/>
    <w:rsid w:val="00D970A9"/>
    <w:rsid w:val="00DB3AC0"/>
    <w:rsid w:val="00DC6813"/>
    <w:rsid w:val="00DE68F0"/>
    <w:rsid w:val="00DF3845"/>
    <w:rsid w:val="00DF7E17"/>
    <w:rsid w:val="00E32CCD"/>
    <w:rsid w:val="00EB00A2"/>
    <w:rsid w:val="00EB1BF3"/>
    <w:rsid w:val="00EF3EEE"/>
    <w:rsid w:val="00F149A7"/>
    <w:rsid w:val="00F50BAF"/>
    <w:rsid w:val="00F52C10"/>
    <w:rsid w:val="00F81FFD"/>
    <w:rsid w:val="00F85228"/>
    <w:rsid w:val="00F910F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28C0BE-6804-4ED3-B26F-61FA0355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10B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1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3_2015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E558F-2EBA-4328-BF23-951E122E3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498</Words>
  <Characters>2841</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473: Local government funding - South Carolina Legislature Online</dc:title>
  <dc:subject/>
  <dc:creator>BRENDA MELTON</dc:creator>
  <cp:keywords/>
  <dc:description/>
  <cp:lastModifiedBy>N Cumfer</cp:lastModifiedBy>
  <cp:revision>2</cp:revision>
  <cp:lastPrinted>2015-02-18T14:56:00Z</cp:lastPrinted>
  <dcterms:created xsi:type="dcterms:W3CDTF">2016-12-02T17:04:00Z</dcterms:created>
  <dcterms:modified xsi:type="dcterms:W3CDTF">2016-12-02T17:04:00Z</dcterms:modified>
</cp:coreProperties>
</file>