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DDB" w:rsidRDefault="00050DDB" w:rsidP="00050DDB">
      <w:pPr>
        <w:widowControl w:val="0"/>
        <w:jc w:val="center"/>
      </w:pPr>
      <w:bookmarkStart w:id="0" w:name="_GoBack"/>
      <w:bookmarkEnd w:id="0"/>
      <w:r w:rsidRPr="00050DDB">
        <w:rPr>
          <w:b/>
        </w:rPr>
        <w:t>South Carolina General Assembly</w:t>
      </w:r>
    </w:p>
    <w:p w:rsidR="00050DDB" w:rsidRDefault="00050DDB" w:rsidP="00050DDB">
      <w:pPr>
        <w:widowControl w:val="0"/>
        <w:jc w:val="center"/>
      </w:pPr>
      <w:r>
        <w:t>121st Session, 2015-2016</w:t>
      </w:r>
    </w:p>
    <w:p w:rsidR="00050DDB" w:rsidRDefault="00050DDB" w:rsidP="00050DDB">
      <w:pPr>
        <w:widowControl w:val="0"/>
        <w:jc w:val="left"/>
      </w:pPr>
    </w:p>
    <w:p w:rsidR="00050DDB" w:rsidRDefault="00050DDB" w:rsidP="00050DDB">
      <w:pPr>
        <w:widowControl w:val="0"/>
        <w:jc w:val="left"/>
        <w:rPr>
          <w:b/>
        </w:rPr>
      </w:pPr>
      <w:r w:rsidRPr="00050DDB">
        <w:rPr>
          <w:b/>
        </w:rPr>
        <w:t>H. 4933</w:t>
      </w:r>
    </w:p>
    <w:p w:rsidR="00050DDB" w:rsidRDefault="00050DDB" w:rsidP="00050DDB">
      <w:pPr>
        <w:widowControl w:val="0"/>
        <w:jc w:val="left"/>
        <w:rPr>
          <w:b/>
        </w:rPr>
      </w:pPr>
    </w:p>
    <w:p w:rsidR="00050DDB" w:rsidRDefault="00050DDB" w:rsidP="00050DDB">
      <w:pPr>
        <w:widowControl w:val="0"/>
        <w:jc w:val="left"/>
      </w:pPr>
      <w:r w:rsidRPr="00050DDB">
        <w:rPr>
          <w:b/>
        </w:rPr>
        <w:t>STATUS INFORMATION</w:t>
      </w:r>
    </w:p>
    <w:p w:rsidR="00050DDB" w:rsidRDefault="00050DDB" w:rsidP="00050DDB">
      <w:pPr>
        <w:widowControl w:val="0"/>
        <w:jc w:val="left"/>
      </w:pPr>
    </w:p>
    <w:p w:rsidR="00050DDB" w:rsidRDefault="00050DDB" w:rsidP="00050DDB">
      <w:pPr>
        <w:widowControl w:val="0"/>
        <w:jc w:val="left"/>
      </w:pPr>
      <w:r>
        <w:t>General Bill</w:t>
      </w:r>
    </w:p>
    <w:p w:rsidR="00050DDB" w:rsidRDefault="00050DDB" w:rsidP="00050DDB">
      <w:pPr>
        <w:widowControl w:val="0"/>
        <w:jc w:val="left"/>
      </w:pPr>
      <w:r>
        <w:t>Sponsors: Reps. R.L. Brown, Whipper, Bernstein, Kirby, J.E. Smith, Govan, Cobb</w:t>
      </w:r>
      <w:r>
        <w:noBreakHyphen/>
        <w:t>Hunter, Mack, Gilliard, Robinson</w:t>
      </w:r>
      <w:r>
        <w:noBreakHyphen/>
        <w:t>Simpson, Anderson, Williams, Parks, McKnight, Henegan, Jefferson, Alexander, M.S. McLeod, Bowers, Anthony, Clyburn, Dillard, Hart, Hodges, Hosey and W.J. McLeod</w:t>
      </w:r>
    </w:p>
    <w:p w:rsidR="00050DDB" w:rsidRDefault="00050DDB" w:rsidP="00050DDB">
      <w:pPr>
        <w:widowControl w:val="0"/>
        <w:jc w:val="left"/>
      </w:pPr>
      <w:r>
        <w:t>Document Path: l:\council\bills\agm\18872ab16.docx</w:t>
      </w:r>
    </w:p>
    <w:p w:rsidR="00050DDB" w:rsidRDefault="00050DDB" w:rsidP="00050DDB">
      <w:pPr>
        <w:widowControl w:val="0"/>
        <w:jc w:val="left"/>
      </w:pPr>
    </w:p>
    <w:p w:rsidR="00050DDB" w:rsidRDefault="00050DDB" w:rsidP="00050DDB">
      <w:pPr>
        <w:widowControl w:val="0"/>
        <w:jc w:val="left"/>
      </w:pPr>
      <w:r>
        <w:t>Introduced in the House on February 11, 2016</w:t>
      </w:r>
    </w:p>
    <w:p w:rsidR="00050DDB" w:rsidRDefault="00050DDB" w:rsidP="00050DDB">
      <w:pPr>
        <w:widowControl w:val="0"/>
        <w:jc w:val="left"/>
      </w:pPr>
      <w:r>
        <w:t xml:space="preserve">Currently residing in the House Committee on </w:t>
      </w:r>
      <w:r w:rsidRPr="00050DDB">
        <w:rPr>
          <w:b/>
        </w:rPr>
        <w:t>Education and Public Works</w:t>
      </w:r>
    </w:p>
    <w:p w:rsidR="00050DDB" w:rsidRDefault="00050DDB" w:rsidP="00050DDB">
      <w:pPr>
        <w:widowControl w:val="0"/>
        <w:jc w:val="left"/>
      </w:pPr>
    </w:p>
    <w:p w:rsidR="00050DDB" w:rsidRDefault="00050DDB" w:rsidP="00050DDB">
      <w:pPr>
        <w:widowControl w:val="0"/>
        <w:jc w:val="left"/>
      </w:pPr>
      <w:r>
        <w:t xml:space="preserve">Summary: </w:t>
      </w:r>
      <w:r w:rsidR="00415233">
        <w:t>Charter schools</w:t>
      </w:r>
    </w:p>
    <w:p w:rsidR="00050DDB" w:rsidRDefault="00050DDB" w:rsidP="00050DDB">
      <w:pPr>
        <w:widowControl w:val="0"/>
        <w:jc w:val="left"/>
      </w:pPr>
    </w:p>
    <w:p w:rsidR="00050DDB" w:rsidRDefault="00050DDB" w:rsidP="00050DDB">
      <w:pPr>
        <w:widowControl w:val="0"/>
        <w:jc w:val="left"/>
      </w:pPr>
    </w:p>
    <w:p w:rsidR="00050DDB" w:rsidRDefault="00050DDB" w:rsidP="00050DDB">
      <w:pPr>
        <w:widowControl w:val="0"/>
        <w:tabs>
          <w:tab w:val="center" w:pos="590"/>
          <w:tab w:val="center" w:pos="1440"/>
          <w:tab w:val="left" w:pos="1872"/>
          <w:tab w:val="left" w:pos="9187"/>
        </w:tabs>
        <w:jc w:val="left"/>
      </w:pPr>
      <w:r w:rsidRPr="00050DDB">
        <w:rPr>
          <w:b/>
        </w:rPr>
        <w:t>HISTORY OF LEGISLATIVE ACTIONS</w:t>
      </w:r>
    </w:p>
    <w:p w:rsidR="00050DDB" w:rsidRDefault="00050DDB" w:rsidP="00050DDB">
      <w:pPr>
        <w:widowControl w:val="0"/>
        <w:tabs>
          <w:tab w:val="center" w:pos="590"/>
          <w:tab w:val="center" w:pos="1440"/>
          <w:tab w:val="left" w:pos="1872"/>
          <w:tab w:val="left" w:pos="9187"/>
        </w:tabs>
        <w:jc w:val="left"/>
      </w:pPr>
    </w:p>
    <w:p w:rsidR="00050DDB" w:rsidRPr="00050DDB" w:rsidRDefault="00050DDB" w:rsidP="00050DDB">
      <w:pPr>
        <w:widowControl w:val="0"/>
        <w:tabs>
          <w:tab w:val="center" w:pos="590"/>
          <w:tab w:val="center" w:pos="1440"/>
          <w:tab w:val="left" w:pos="1872"/>
          <w:tab w:val="left" w:pos="9187"/>
        </w:tabs>
        <w:jc w:val="left"/>
      </w:pPr>
      <w:r w:rsidRPr="00050DDB">
        <w:rPr>
          <w:u w:val="single"/>
        </w:rPr>
        <w:tab/>
        <w:t>Date</w:t>
      </w:r>
      <w:r w:rsidRPr="00050DDB">
        <w:rPr>
          <w:u w:val="single"/>
        </w:rPr>
        <w:tab/>
        <w:t>Body</w:t>
      </w:r>
      <w:r w:rsidRPr="00050DDB">
        <w:rPr>
          <w:u w:val="single"/>
        </w:rPr>
        <w:tab/>
        <w:t>Action Description with journal page number</w:t>
      </w:r>
      <w:r w:rsidRPr="00050DDB">
        <w:rPr>
          <w:u w:val="single"/>
        </w:rPr>
        <w:tab/>
      </w:r>
    </w:p>
    <w:p w:rsidR="006B1B6D" w:rsidRDefault="006B1B6D" w:rsidP="006B1B6D">
      <w:pPr>
        <w:widowControl w:val="0"/>
        <w:tabs>
          <w:tab w:val="right" w:pos="1008"/>
          <w:tab w:val="left" w:pos="1152"/>
          <w:tab w:val="left" w:pos="1872"/>
          <w:tab w:val="left" w:pos="9187"/>
        </w:tabs>
        <w:ind w:left="2088" w:hanging="2088"/>
        <w:jc w:val="left"/>
      </w:pPr>
      <w:r>
        <w:tab/>
        <w:t>2/11/2016</w:t>
      </w:r>
      <w:r>
        <w:tab/>
        <w:t>House</w:t>
      </w:r>
      <w:r>
        <w:tab/>
      </w:r>
      <w:r w:rsidRPr="008C7CC3">
        <w:t>Introduced and read first time (</w:t>
      </w:r>
      <w:hyperlink r:id="rId7" w:history="1">
        <w:r w:rsidRPr="00472298">
          <w:rPr>
            <w:rStyle w:val="Hyperlink"/>
          </w:rPr>
          <w:t>House Journal</w:t>
        </w:r>
        <w:r w:rsidRPr="00472298">
          <w:rPr>
            <w:rStyle w:val="Hyperlink"/>
          </w:rPr>
          <w:noBreakHyphen/>
          <w:t>page 90</w:t>
        </w:r>
      </w:hyperlink>
      <w:r w:rsidRPr="008C7CC3">
        <w:t>)</w:t>
      </w:r>
    </w:p>
    <w:p w:rsidR="006B1B6D" w:rsidRDefault="006B1B6D" w:rsidP="006B1B6D">
      <w:pPr>
        <w:widowControl w:val="0"/>
        <w:tabs>
          <w:tab w:val="right" w:pos="1008"/>
          <w:tab w:val="left" w:pos="1152"/>
          <w:tab w:val="left" w:pos="1872"/>
          <w:tab w:val="left" w:pos="9187"/>
        </w:tabs>
        <w:ind w:left="2088" w:hanging="2088"/>
        <w:jc w:val="left"/>
      </w:pPr>
      <w:r>
        <w:tab/>
        <w:t>2/11/2016</w:t>
      </w:r>
      <w:r>
        <w:tab/>
        <w:t>House</w:t>
      </w:r>
      <w:r>
        <w:tab/>
      </w:r>
      <w:r w:rsidRPr="008C7CC3">
        <w:t>Referred to Committee</w:t>
      </w:r>
      <w:r>
        <w:t xml:space="preserve"> on </w:t>
      </w:r>
      <w:r w:rsidRPr="008C7CC3">
        <w:rPr>
          <w:b/>
        </w:rPr>
        <w:t>Education and Public Works</w:t>
      </w:r>
      <w:r w:rsidRPr="008C7CC3">
        <w:t xml:space="preserve"> (</w:t>
      </w:r>
      <w:hyperlink r:id="rId8" w:history="1">
        <w:r w:rsidRPr="00472298">
          <w:rPr>
            <w:rStyle w:val="Hyperlink"/>
          </w:rPr>
          <w:t>House Journal</w:t>
        </w:r>
        <w:r w:rsidRPr="00472298">
          <w:rPr>
            <w:rStyle w:val="Hyperlink"/>
          </w:rPr>
          <w:noBreakHyphen/>
          <w:t>page 90</w:t>
        </w:r>
      </w:hyperlink>
      <w:r w:rsidRPr="008C7CC3">
        <w:t>)</w:t>
      </w:r>
    </w:p>
    <w:p w:rsidR="006B1B6D" w:rsidRDefault="006B1B6D" w:rsidP="006B1B6D">
      <w:pPr>
        <w:widowControl w:val="0"/>
        <w:tabs>
          <w:tab w:val="right" w:pos="1008"/>
          <w:tab w:val="left" w:pos="1152"/>
          <w:tab w:val="left" w:pos="1872"/>
          <w:tab w:val="left" w:pos="9187"/>
        </w:tabs>
        <w:ind w:left="2088" w:hanging="2088"/>
        <w:jc w:val="left"/>
      </w:pPr>
    </w:p>
    <w:p w:rsidR="00050DDB" w:rsidRDefault="00050DDB" w:rsidP="00050DDB">
      <w:pPr>
        <w:widowControl w:val="0"/>
        <w:tabs>
          <w:tab w:val="right" w:pos="1008"/>
          <w:tab w:val="left" w:pos="1152"/>
          <w:tab w:val="left" w:pos="1872"/>
          <w:tab w:val="left" w:pos="9187"/>
        </w:tabs>
        <w:ind w:left="2088" w:hanging="2088"/>
        <w:jc w:val="left"/>
      </w:pPr>
      <w:r>
        <w:t xml:space="preserve">View the latest </w:t>
      </w:r>
      <w:hyperlink r:id="rId9" w:history="1">
        <w:r w:rsidRPr="00050DDB">
          <w:rPr>
            <w:rStyle w:val="Hyperlink"/>
          </w:rPr>
          <w:t>legislative information</w:t>
        </w:r>
      </w:hyperlink>
      <w:r>
        <w:t xml:space="preserve"> at the website</w:t>
      </w:r>
    </w:p>
    <w:p w:rsidR="00050DDB" w:rsidRDefault="00050DDB" w:rsidP="00050DDB">
      <w:pPr>
        <w:widowControl w:val="0"/>
        <w:tabs>
          <w:tab w:val="right" w:pos="1008"/>
          <w:tab w:val="left" w:pos="1152"/>
          <w:tab w:val="left" w:pos="1872"/>
          <w:tab w:val="left" w:pos="9187"/>
        </w:tabs>
        <w:ind w:left="2088" w:hanging="2088"/>
        <w:jc w:val="left"/>
      </w:pPr>
    </w:p>
    <w:p w:rsidR="00050DDB" w:rsidRPr="00050DDB" w:rsidRDefault="00050DDB" w:rsidP="00050DDB">
      <w:pPr>
        <w:widowControl w:val="0"/>
        <w:tabs>
          <w:tab w:val="right" w:pos="1008"/>
          <w:tab w:val="left" w:pos="1152"/>
          <w:tab w:val="left" w:pos="1872"/>
          <w:tab w:val="left" w:pos="9187"/>
        </w:tabs>
        <w:ind w:left="2088" w:hanging="2088"/>
        <w:jc w:val="left"/>
      </w:pPr>
    </w:p>
    <w:p w:rsidR="00050DDB" w:rsidRDefault="00050DDB" w:rsidP="00050DDB">
      <w:pPr>
        <w:widowControl w:val="0"/>
        <w:jc w:val="left"/>
      </w:pPr>
      <w:r w:rsidRPr="00050DDB">
        <w:rPr>
          <w:b/>
        </w:rPr>
        <w:t>VERSIONS OF THIS BILL</w:t>
      </w:r>
    </w:p>
    <w:p w:rsidR="00050DDB" w:rsidRDefault="00050DDB" w:rsidP="00050DDB">
      <w:pPr>
        <w:widowControl w:val="0"/>
        <w:jc w:val="left"/>
      </w:pPr>
    </w:p>
    <w:p w:rsidR="00050DDB" w:rsidRDefault="00472298" w:rsidP="00050DDB">
      <w:pPr>
        <w:widowControl w:val="0"/>
        <w:jc w:val="left"/>
      </w:pPr>
      <w:hyperlink r:id="rId10" w:history="1">
        <w:r w:rsidR="00050DDB">
          <w:rPr>
            <w:rStyle w:val="Hyperlink"/>
          </w:rPr>
          <w:t>2/11/2016</w:t>
        </w:r>
      </w:hyperlink>
    </w:p>
    <w:p w:rsidR="00050DDB" w:rsidRDefault="00050DDB" w:rsidP="00050DDB"/>
    <w:p w:rsidR="00050DDB" w:rsidRDefault="00050DDB" w:rsidP="00050DDB">
      <w:pPr>
        <w:sectPr w:rsidR="00050DDB" w:rsidSect="00050DDB">
          <w:pgSz w:w="12240" w:h="15840" w:code="1"/>
          <w:pgMar w:top="1080" w:right="1440" w:bottom="1080" w:left="1440" w:header="720" w:footer="720" w:gutter="0"/>
          <w:cols w:space="720"/>
          <w:noEndnote/>
          <w:docGrid w:linePitch="360"/>
        </w:sectPr>
      </w:pPr>
    </w:p>
    <w:p w:rsidR="00404295" w:rsidRDefault="00404295"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529" w:rsidRDefault="00970529" w:rsidP="00970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1E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9F" w:rsidRPr="0083118A"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118A">
        <w:t>TO AMEND SECTION 59</w:t>
      </w:r>
      <w:r w:rsidR="00593D6D">
        <w:noBreakHyphen/>
      </w:r>
      <w:r w:rsidRPr="0083118A">
        <w:t>40</w:t>
      </w:r>
      <w:r w:rsidR="00593D6D">
        <w:noBreakHyphen/>
      </w:r>
      <w:r w:rsidRPr="0083118A">
        <w:t>140, AS AMENDED, CODE OF LAWS OF SOUTH CAROLINA, 1976, RELATING TO REPORTING REQUIREMENTS OF CHARTER SCHOOLS TO THEIR SPONSORS AND THE STATE DEPARTMENT OF EDUCATION,</w:t>
      </w:r>
      <w:r>
        <w:t xml:space="preserve"> SO AS TO PROVIDE THESE REPORTS MUST </w:t>
      </w:r>
      <w:r w:rsidRPr="0083118A">
        <w:t>INCLUDE INFORMATION CONCERNING ITS RACIAL COMPOSITION AND THE DEGREE TO WHICH THE SCHOOL COMPLIES WITH REQUIREMENTS CONCERNING ITS RACIAL COMPOSITION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6F9F">
        <w:t>Section 59</w:t>
      </w:r>
      <w:r w:rsidR="00593D6D">
        <w:noBreakHyphen/>
      </w:r>
      <w:r w:rsidR="00C96F9F">
        <w:t>40</w:t>
      </w:r>
      <w:r w:rsidR="00593D6D">
        <w:noBreakHyphen/>
      </w:r>
      <w:r w:rsidR="00C96F9F">
        <w:t xml:space="preserve">140(H) of the 1976 Code, as last amended by Act </w:t>
      </w:r>
      <w:r w:rsidR="003F2C29">
        <w:t>164</w:t>
      </w:r>
      <w:r w:rsidR="00C96F9F">
        <w:t xml:space="preserve"> of 201</w:t>
      </w:r>
      <w:r w:rsidR="003F2C29">
        <w:t>2</w:t>
      </w:r>
      <w:r w:rsidR="00C96F9F">
        <w:t>, is further amended to read:</w:t>
      </w:r>
    </w:p>
    <w:p w:rsidR="00C96F9F" w:rsidRDefault="00C96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rsidRPr="00A00215">
        <w:t>A charter school shall report to its sponsor and the Department of Education any change to information provided under its application. In addition, a charter school shall report at least annually to its sponsor and the sponsor shall compile those reports into a single document which must be submitted to the department. The Department of Education shall develop a template to be used by charter schools for this annual report. The report shall provide all information required by the sponsor or the department and shall include, at a minimum:</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0215">
        <w:t>the number of students enrolled in the charter school from year to year;</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0215">
        <w:t>the success of students in achieving the specific educational goals for which the charter school was established;</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0215">
        <w:t>an analysis of achievement gaps among major groupings of students in both proficiency and growth;</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00215">
        <w:t>the identity and certification status of the teaching staff;</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A00215">
        <w:t>the financial performance and sustainability of the sponsor</w:t>
      </w:r>
      <w:r w:rsidR="00593D6D" w:rsidRPr="00593D6D">
        <w:t>’</w:t>
      </w:r>
      <w:r w:rsidRPr="00A00215">
        <w:t xml:space="preserve">s charter schools; </w:t>
      </w:r>
      <w:r w:rsidRPr="00C96F9F">
        <w:rPr>
          <w:strike/>
        </w:rPr>
        <w:t>and</w:t>
      </w:r>
    </w:p>
    <w:p w:rsidR="00C96F9F" w:rsidRDefault="00C96F9F"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(6)</w:t>
      </w:r>
      <w:r>
        <w:tab/>
      </w:r>
      <w:r w:rsidRPr="00A00215">
        <w:t>board performance and stewardship including compliance with applicable laws</w:t>
      </w:r>
      <w:r>
        <w:rPr>
          <w:u w:val="single"/>
        </w:rPr>
        <w:t>; and</w:t>
      </w:r>
    </w:p>
    <w:p w:rsidR="00C96F9F" w:rsidRDefault="00593D6D" w:rsidP="00C9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3D6D">
        <w:tab/>
      </w:r>
      <w:r w:rsidRPr="00593D6D">
        <w:tab/>
      </w:r>
      <w:r w:rsidR="00C96F9F">
        <w:rPr>
          <w:u w:val="single"/>
        </w:rPr>
        <w:t>(7)</w:t>
      </w:r>
      <w:r w:rsidRPr="00593D6D">
        <w:tab/>
      </w:r>
      <w:r w:rsidR="00C96F9F" w:rsidRPr="009C2270">
        <w:rPr>
          <w:u w:val="single"/>
        </w:rPr>
        <w:t>the racial composition of the school, the racial composition of t</w:t>
      </w:r>
      <w:r w:rsidR="00C96F9F" w:rsidRPr="00C96F9F">
        <w:rPr>
          <w:u w:val="single"/>
        </w:rPr>
        <w:t>he local school district in which the charter school is located</w:t>
      </w:r>
      <w:r w:rsidR="003F2C29">
        <w:rPr>
          <w:u w:val="single"/>
        </w:rPr>
        <w:t>,</w:t>
      </w:r>
      <w:r w:rsidR="00C96F9F" w:rsidRPr="00C96F9F">
        <w:rPr>
          <w:u w:val="single"/>
        </w:rPr>
        <w:t xml:space="preserve"> or the racial composition of the targeted student population of the local school district that the charter school proposes to serve, and the extent to which, if any, the racial composition of the school varies from that of the local school district or targeted student population. If the racial composition of the school differs from that of the local school district in which the charter school is to be located or the targeted student population of the local school district by more than twenty percent, then the percentage representing the precise variation must be provided, along with any determination by the governing body of the school regarding whether the school is operating in a racially discriminatory manner as provided in Section 59</w:t>
      </w:r>
      <w:r>
        <w:rPr>
          <w:u w:val="single"/>
        </w:rPr>
        <w:noBreakHyphen/>
      </w:r>
      <w:r w:rsidR="00C96F9F" w:rsidRPr="00C96F9F">
        <w:rPr>
          <w:u w:val="single"/>
        </w:rPr>
        <w:t>40</w:t>
      </w:r>
      <w:r>
        <w:rPr>
          <w:u w:val="single"/>
        </w:rPr>
        <w:noBreakHyphen/>
      </w:r>
      <w:r w:rsidR="00C96F9F" w:rsidRPr="00C96F9F">
        <w:rPr>
          <w:u w:val="single"/>
        </w:rPr>
        <w:t>70(D)</w:t>
      </w:r>
      <w:r w:rsidR="00C96F9F" w:rsidRPr="00A00215">
        <w:t>.</w:t>
      </w:r>
      <w:r w:rsidR="00C96F9F">
        <w:t>”</w:t>
      </w:r>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E01" w:rsidRDefault="00E41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6F9F">
        <w:t>2</w:t>
      </w:r>
      <w:r>
        <w:t>.</w:t>
      </w:r>
      <w:r>
        <w:tab/>
        <w:t>This act takes effect upon approval by the Governor.</w:t>
      </w:r>
    </w:p>
    <w:p w:rsidR="00087007" w:rsidRDefault="00593D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DDB" w:rsidRDefault="00050DDB" w:rsidP="00050DDB">
      <w:pPr>
        <w:suppressAutoHyphens/>
      </w:pPr>
    </w:p>
    <w:sectPr w:rsidR="00050DDB" w:rsidSect="00050D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E01" w:rsidRDefault="00E41E01" w:rsidP="009F0C77">
      <w:r>
        <w:separator/>
      </w:r>
    </w:p>
  </w:endnote>
  <w:endnote w:type="continuationSeparator" w:id="0">
    <w:p w:rsidR="00E41E01" w:rsidRDefault="00E41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8FF8C-153B-4D41-8CD6-77785E412E4B}"/>
    <w:embedBold r:id="rId2" w:fontKey="{7A20617E-F93F-4137-B6BA-1144EC243BAB}"/>
  </w:font>
  <w:font w:name="Calibri">
    <w:panose1 w:val="020F0502020204030204"/>
    <w:charset w:val="00"/>
    <w:family w:val="swiss"/>
    <w:pitch w:val="variable"/>
    <w:sig w:usb0="E00002FF" w:usb1="4000ACFF" w:usb2="00000001" w:usb3="00000000" w:csb0="0000019F" w:csb1="00000000"/>
    <w:embedRegular r:id="rId3" w:fontKey="{6F0664A7-6EC0-4020-A5E6-B73C2F4B9550}"/>
  </w:font>
  <w:font w:name="Segoe UI">
    <w:panose1 w:val="020B0502040204020203"/>
    <w:charset w:val="00"/>
    <w:family w:val="swiss"/>
    <w:pitch w:val="variable"/>
    <w:sig w:usb0="E10022FF" w:usb1="C000E47F" w:usb2="00000029" w:usb3="00000000" w:csb0="000001DF" w:csb1="00000000"/>
    <w:embedRegular r:id="rId4" w:fontKey="{29A248E2-8FCD-4A9A-B873-555747DCE432}"/>
  </w:font>
  <w:font w:name="Cambria">
    <w:panose1 w:val="02040503050406030204"/>
    <w:charset w:val="00"/>
    <w:family w:val="roman"/>
    <w:pitch w:val="variable"/>
    <w:sig w:usb0="E00002FF" w:usb1="400004FF" w:usb2="00000000" w:usb3="00000000" w:csb0="0000019F" w:csb1="00000000"/>
    <w:embedRegular r:id="rId5" w:fontKey="{D228DDCB-1C63-4CC4-9AFB-D90220A318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DDB" w:rsidRPr="00404295" w:rsidRDefault="00050DDB" w:rsidP="00404295">
    <w:pPr>
      <w:pStyle w:val="Footer"/>
      <w:tabs>
        <w:tab w:val="clear" w:pos="4680"/>
        <w:tab w:val="clear" w:pos="9360"/>
        <w:tab w:val="center" w:pos="2995"/>
      </w:tabs>
      <w:spacing w:before="120"/>
    </w:pPr>
    <w:r>
      <w:t>[4933]</w:t>
    </w:r>
    <w:r>
      <w:tab/>
    </w:r>
    <w:r>
      <w:fldChar w:fldCharType="begin"/>
    </w:r>
    <w:r>
      <w:instrText xml:space="preserve"> PAGE  \* MERGEFORMAT </w:instrText>
    </w:r>
    <w:r>
      <w:fldChar w:fldCharType="separate"/>
    </w:r>
    <w:r w:rsidR="004722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E01" w:rsidRDefault="00E41E01" w:rsidP="009F0C77">
      <w:r>
        <w:separator/>
      </w:r>
    </w:p>
  </w:footnote>
  <w:footnote w:type="continuationSeparator" w:id="0">
    <w:p w:rsidR="00E41E01" w:rsidRDefault="00E41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2AB16"/>
    <w:docVar w:name="CoverBillType" w:val="b"/>
    <w:docVar w:name="docpath" w:val="L:\Council\bills\AGM\18872AB16.DOCX"/>
    <w:docVar w:name="dvBillNumber" w:val="4933"/>
    <w:docVar w:name="dvBillNumberPrefix" w:val="H. "/>
    <w:docVar w:name="dvOriginalBody" w:val="House"/>
    <w:docVar w:name="dvSteno" w:val="AGM"/>
    <w:docVar w:name="NameofBody" w:val="h"/>
    <w:docVar w:name="vgroup2" w:val="Council"/>
  </w:docVars>
  <w:rsids>
    <w:rsidRoot w:val="00E41E01"/>
    <w:rsid w:val="00011869"/>
    <w:rsid w:val="00015CD6"/>
    <w:rsid w:val="00050DDB"/>
    <w:rsid w:val="00087007"/>
    <w:rsid w:val="000E1785"/>
    <w:rsid w:val="000F40FA"/>
    <w:rsid w:val="0010776B"/>
    <w:rsid w:val="0013231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524"/>
    <w:rsid w:val="003C4DAB"/>
    <w:rsid w:val="003D01E8"/>
    <w:rsid w:val="003E5288"/>
    <w:rsid w:val="003F2C29"/>
    <w:rsid w:val="003F6D79"/>
    <w:rsid w:val="00404295"/>
    <w:rsid w:val="00415233"/>
    <w:rsid w:val="0041760A"/>
    <w:rsid w:val="00417C01"/>
    <w:rsid w:val="004403BD"/>
    <w:rsid w:val="00461441"/>
    <w:rsid w:val="00472298"/>
    <w:rsid w:val="004809EE"/>
    <w:rsid w:val="004E7D54"/>
    <w:rsid w:val="005273C6"/>
    <w:rsid w:val="00530A69"/>
    <w:rsid w:val="00545593"/>
    <w:rsid w:val="00577C6C"/>
    <w:rsid w:val="00593D6D"/>
    <w:rsid w:val="005C2FE2"/>
    <w:rsid w:val="005E2BC9"/>
    <w:rsid w:val="00605102"/>
    <w:rsid w:val="006215AA"/>
    <w:rsid w:val="006913C9"/>
    <w:rsid w:val="0069470D"/>
    <w:rsid w:val="006B1B6D"/>
    <w:rsid w:val="00734F00"/>
    <w:rsid w:val="007A70AE"/>
    <w:rsid w:val="008362E8"/>
    <w:rsid w:val="008A1768"/>
    <w:rsid w:val="008F0F33"/>
    <w:rsid w:val="008F4429"/>
    <w:rsid w:val="0094021A"/>
    <w:rsid w:val="00970529"/>
    <w:rsid w:val="009B44AF"/>
    <w:rsid w:val="009C6A0B"/>
    <w:rsid w:val="009F0C77"/>
    <w:rsid w:val="009F4DD1"/>
    <w:rsid w:val="00A41684"/>
    <w:rsid w:val="00A64E80"/>
    <w:rsid w:val="00A72BCD"/>
    <w:rsid w:val="00A741D9"/>
    <w:rsid w:val="00A833AB"/>
    <w:rsid w:val="00A9741D"/>
    <w:rsid w:val="00AD4B17"/>
    <w:rsid w:val="00B412D4"/>
    <w:rsid w:val="00B93B1E"/>
    <w:rsid w:val="00BE3C22"/>
    <w:rsid w:val="00C0345E"/>
    <w:rsid w:val="00C3483A"/>
    <w:rsid w:val="00C74E9D"/>
    <w:rsid w:val="00C82FD3"/>
    <w:rsid w:val="00C92819"/>
    <w:rsid w:val="00C96F9F"/>
    <w:rsid w:val="00CC6B7B"/>
    <w:rsid w:val="00CD2089"/>
    <w:rsid w:val="00D73A67"/>
    <w:rsid w:val="00D970A9"/>
    <w:rsid w:val="00DF3845"/>
    <w:rsid w:val="00E41911"/>
    <w:rsid w:val="00E41E0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73205-2B5A-4CFF-9425-061796E4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2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C29"/>
    <w:rPr>
      <w:rFonts w:ascii="Segoe UI" w:eastAsia="Times New Roman" w:hAnsi="Segoe UI" w:cs="Segoe UI"/>
      <w:sz w:val="18"/>
      <w:szCs w:val="18"/>
    </w:rPr>
  </w:style>
  <w:style w:type="character" w:styleId="Hyperlink">
    <w:name w:val="Hyperlink"/>
    <w:basedOn w:val="DefaultParagraphFont"/>
    <w:uiPriority w:val="99"/>
    <w:unhideWhenUsed/>
    <w:rsid w:val="00050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1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33_2016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3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9D340-7FD7-40C4-9B42-DFCE2376C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572</Words>
  <Characters>3261</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4933: Charter schools - South Carolina Legislature Online</dc:title>
  <dc:creator>angiemorgan</dc:creator>
  <cp:lastModifiedBy>N Cumfer</cp:lastModifiedBy>
  <cp:revision>2</cp:revision>
  <cp:lastPrinted>2016-02-10T15:58:00Z</cp:lastPrinted>
  <dcterms:created xsi:type="dcterms:W3CDTF">2016-12-02T19:23:00Z</dcterms:created>
  <dcterms:modified xsi:type="dcterms:W3CDTF">2016-12-02T19:23:00Z</dcterms:modified>
</cp:coreProperties>
</file>