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BAD" w:rsidRDefault="002A3BAD" w:rsidP="002A3BAD">
      <w:pPr>
        <w:widowControl w:val="0"/>
        <w:jc w:val="center"/>
      </w:pPr>
      <w:bookmarkStart w:id="0" w:name="_GoBack"/>
      <w:bookmarkEnd w:id="0"/>
      <w:r w:rsidRPr="002A3BAD">
        <w:rPr>
          <w:b/>
        </w:rPr>
        <w:t>South Carolina General Assembly</w:t>
      </w:r>
    </w:p>
    <w:p w:rsidR="002A3BAD" w:rsidRDefault="002A3BAD" w:rsidP="002A3BAD">
      <w:pPr>
        <w:widowControl w:val="0"/>
        <w:jc w:val="center"/>
      </w:pPr>
      <w:r>
        <w:t>121st Session, 2015-2016</w:t>
      </w:r>
    </w:p>
    <w:p w:rsidR="002A3BAD" w:rsidRDefault="002A3BAD" w:rsidP="002A3BAD">
      <w:pPr>
        <w:widowControl w:val="0"/>
        <w:jc w:val="left"/>
      </w:pPr>
    </w:p>
    <w:p w:rsidR="002A3BAD" w:rsidRDefault="002A3BAD" w:rsidP="002A3BAD">
      <w:pPr>
        <w:widowControl w:val="0"/>
        <w:jc w:val="left"/>
        <w:rPr>
          <w:b/>
        </w:rPr>
      </w:pPr>
      <w:r w:rsidRPr="002A3BAD">
        <w:rPr>
          <w:b/>
        </w:rPr>
        <w:t>H. 4996</w:t>
      </w:r>
    </w:p>
    <w:p w:rsidR="002A3BAD" w:rsidRDefault="002A3BAD" w:rsidP="002A3BAD">
      <w:pPr>
        <w:widowControl w:val="0"/>
        <w:jc w:val="left"/>
        <w:rPr>
          <w:b/>
        </w:rPr>
      </w:pPr>
    </w:p>
    <w:p w:rsidR="002A3BAD" w:rsidRDefault="002A3BAD" w:rsidP="002A3BAD">
      <w:pPr>
        <w:widowControl w:val="0"/>
        <w:jc w:val="left"/>
      </w:pPr>
      <w:r w:rsidRPr="002A3BAD">
        <w:rPr>
          <w:b/>
        </w:rPr>
        <w:t>STATUS INFORMATION</w:t>
      </w:r>
    </w:p>
    <w:p w:rsidR="002A3BAD" w:rsidRDefault="002A3BAD" w:rsidP="002A3BAD">
      <w:pPr>
        <w:widowControl w:val="0"/>
        <w:jc w:val="left"/>
      </w:pPr>
    </w:p>
    <w:p w:rsidR="002A3BAD" w:rsidRDefault="002A3BAD" w:rsidP="002A3BAD">
      <w:pPr>
        <w:widowControl w:val="0"/>
        <w:jc w:val="left"/>
      </w:pPr>
      <w:r>
        <w:t>House Resolution</w:t>
      </w:r>
    </w:p>
    <w:p w:rsidR="002A3BAD" w:rsidRDefault="002A3BAD" w:rsidP="002A3BAD">
      <w:pPr>
        <w:widowControl w:val="0"/>
        <w:jc w:val="left"/>
      </w:pPr>
      <w:r>
        <w:t>Sponsors: Reps. Gilliard,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2A3BAD" w:rsidRDefault="002A3BAD" w:rsidP="002A3BAD">
      <w:pPr>
        <w:widowControl w:val="0"/>
        <w:jc w:val="left"/>
      </w:pPr>
      <w:r>
        <w:t>Document Path: l:\council\bills\gm\24631sa16.docx</w:t>
      </w:r>
    </w:p>
    <w:p w:rsidR="002A3BAD" w:rsidRDefault="002A3BAD" w:rsidP="002A3BAD">
      <w:pPr>
        <w:widowControl w:val="0"/>
        <w:jc w:val="left"/>
      </w:pPr>
    </w:p>
    <w:p w:rsidR="002A3BAD" w:rsidRDefault="002A3BAD" w:rsidP="002A3BAD">
      <w:pPr>
        <w:widowControl w:val="0"/>
        <w:jc w:val="left"/>
      </w:pPr>
      <w:r>
        <w:t>Introduced in the House on February 25, 2016</w:t>
      </w:r>
    </w:p>
    <w:p w:rsidR="002A3BAD" w:rsidRDefault="002A3BAD" w:rsidP="002A3BAD">
      <w:pPr>
        <w:widowControl w:val="0"/>
        <w:jc w:val="left"/>
      </w:pPr>
      <w:r>
        <w:t>Adopted by the House on February 25, 2016</w:t>
      </w:r>
    </w:p>
    <w:p w:rsidR="002A3BAD" w:rsidRDefault="002A3BAD" w:rsidP="002A3BAD">
      <w:pPr>
        <w:widowControl w:val="0"/>
        <w:jc w:val="left"/>
      </w:pPr>
    </w:p>
    <w:p w:rsidR="002A3BAD" w:rsidRDefault="002A3BAD" w:rsidP="002A3BAD">
      <w:pPr>
        <w:widowControl w:val="0"/>
        <w:jc w:val="left"/>
      </w:pPr>
      <w:r>
        <w:t xml:space="preserve">Summary: </w:t>
      </w:r>
      <w:r w:rsidR="000963F9">
        <w:t>Phillis Wheatley Literary and Social Club</w:t>
      </w:r>
    </w:p>
    <w:p w:rsidR="002A3BAD" w:rsidRDefault="002A3BAD" w:rsidP="002A3BAD">
      <w:pPr>
        <w:widowControl w:val="0"/>
        <w:jc w:val="left"/>
      </w:pPr>
    </w:p>
    <w:p w:rsidR="002A3BAD" w:rsidRDefault="002A3BAD" w:rsidP="002A3BAD">
      <w:pPr>
        <w:widowControl w:val="0"/>
        <w:jc w:val="left"/>
      </w:pPr>
    </w:p>
    <w:p w:rsidR="002A3BAD" w:rsidRDefault="002A3BAD" w:rsidP="002A3BAD">
      <w:pPr>
        <w:widowControl w:val="0"/>
        <w:tabs>
          <w:tab w:val="center" w:pos="590"/>
          <w:tab w:val="center" w:pos="1440"/>
          <w:tab w:val="left" w:pos="1872"/>
          <w:tab w:val="left" w:pos="9187"/>
        </w:tabs>
        <w:jc w:val="left"/>
      </w:pPr>
      <w:r w:rsidRPr="002A3BAD">
        <w:rPr>
          <w:b/>
        </w:rPr>
        <w:t>HISTORY OF LEGISLATIVE ACTIONS</w:t>
      </w:r>
    </w:p>
    <w:p w:rsidR="002A3BAD" w:rsidRDefault="002A3BAD" w:rsidP="002A3BAD">
      <w:pPr>
        <w:widowControl w:val="0"/>
        <w:tabs>
          <w:tab w:val="center" w:pos="590"/>
          <w:tab w:val="center" w:pos="1440"/>
          <w:tab w:val="left" w:pos="1872"/>
          <w:tab w:val="left" w:pos="9187"/>
        </w:tabs>
        <w:jc w:val="left"/>
      </w:pPr>
    </w:p>
    <w:p w:rsidR="002A3BAD" w:rsidRPr="002A3BAD" w:rsidRDefault="002A3BAD" w:rsidP="002A3BAD">
      <w:pPr>
        <w:widowControl w:val="0"/>
        <w:tabs>
          <w:tab w:val="center" w:pos="590"/>
          <w:tab w:val="center" w:pos="1440"/>
          <w:tab w:val="left" w:pos="1872"/>
          <w:tab w:val="left" w:pos="9187"/>
        </w:tabs>
        <w:jc w:val="left"/>
      </w:pPr>
      <w:r w:rsidRPr="002A3BAD">
        <w:rPr>
          <w:u w:val="single"/>
        </w:rPr>
        <w:tab/>
        <w:t>Date</w:t>
      </w:r>
      <w:r w:rsidRPr="002A3BAD">
        <w:rPr>
          <w:u w:val="single"/>
        </w:rPr>
        <w:tab/>
        <w:t>Body</w:t>
      </w:r>
      <w:r w:rsidRPr="002A3BAD">
        <w:rPr>
          <w:u w:val="single"/>
        </w:rPr>
        <w:tab/>
        <w:t>Action Description with journal page number</w:t>
      </w:r>
      <w:r w:rsidRPr="002A3BAD">
        <w:rPr>
          <w:u w:val="single"/>
        </w:rPr>
        <w:tab/>
      </w:r>
    </w:p>
    <w:p w:rsidR="004478E2" w:rsidRDefault="004478E2" w:rsidP="004478E2">
      <w:pPr>
        <w:widowControl w:val="0"/>
        <w:tabs>
          <w:tab w:val="right" w:pos="1008"/>
          <w:tab w:val="left" w:pos="1152"/>
          <w:tab w:val="left" w:pos="1872"/>
          <w:tab w:val="left" w:pos="9187"/>
        </w:tabs>
        <w:ind w:left="2088" w:hanging="2088"/>
        <w:jc w:val="left"/>
      </w:pPr>
      <w:r>
        <w:tab/>
        <w:t>2/25/2016</w:t>
      </w:r>
      <w:r>
        <w:tab/>
        <w:t>House</w:t>
      </w:r>
      <w:r>
        <w:tab/>
      </w:r>
      <w:r w:rsidRPr="007832B9">
        <w:t>Introduced and adopted (</w:t>
      </w:r>
      <w:hyperlink r:id="rId7" w:history="1">
        <w:r w:rsidRPr="008E3512">
          <w:rPr>
            <w:rStyle w:val="Hyperlink"/>
          </w:rPr>
          <w:t>House Journal</w:t>
        </w:r>
        <w:r w:rsidRPr="008E3512">
          <w:rPr>
            <w:rStyle w:val="Hyperlink"/>
          </w:rPr>
          <w:noBreakHyphen/>
          <w:t>page 9</w:t>
        </w:r>
      </w:hyperlink>
      <w:r w:rsidRPr="007832B9">
        <w:t>)</w:t>
      </w:r>
    </w:p>
    <w:p w:rsidR="004478E2" w:rsidRDefault="004478E2" w:rsidP="004478E2">
      <w:pPr>
        <w:widowControl w:val="0"/>
        <w:tabs>
          <w:tab w:val="right" w:pos="1008"/>
          <w:tab w:val="left" w:pos="1152"/>
          <w:tab w:val="left" w:pos="1872"/>
          <w:tab w:val="left" w:pos="9187"/>
        </w:tabs>
        <w:ind w:left="2088" w:hanging="2088"/>
        <w:jc w:val="left"/>
      </w:pPr>
    </w:p>
    <w:p w:rsidR="002A3BAD" w:rsidRDefault="002A3BAD" w:rsidP="002A3BAD">
      <w:pPr>
        <w:widowControl w:val="0"/>
        <w:tabs>
          <w:tab w:val="right" w:pos="1008"/>
          <w:tab w:val="left" w:pos="1152"/>
          <w:tab w:val="left" w:pos="1872"/>
          <w:tab w:val="left" w:pos="9187"/>
        </w:tabs>
        <w:ind w:left="2088" w:hanging="2088"/>
        <w:jc w:val="left"/>
      </w:pPr>
      <w:r>
        <w:t xml:space="preserve">View the latest </w:t>
      </w:r>
      <w:hyperlink r:id="rId8" w:history="1">
        <w:r w:rsidRPr="002A3BAD">
          <w:rPr>
            <w:rStyle w:val="Hyperlink"/>
          </w:rPr>
          <w:t>legislative information</w:t>
        </w:r>
      </w:hyperlink>
      <w:r>
        <w:t xml:space="preserve"> at the website</w:t>
      </w:r>
    </w:p>
    <w:p w:rsidR="002A3BAD" w:rsidRDefault="002A3BAD" w:rsidP="002A3BAD">
      <w:pPr>
        <w:widowControl w:val="0"/>
        <w:tabs>
          <w:tab w:val="right" w:pos="1008"/>
          <w:tab w:val="left" w:pos="1152"/>
          <w:tab w:val="left" w:pos="1872"/>
          <w:tab w:val="left" w:pos="9187"/>
        </w:tabs>
        <w:ind w:left="2088" w:hanging="2088"/>
        <w:jc w:val="left"/>
      </w:pPr>
    </w:p>
    <w:p w:rsidR="002A3BAD" w:rsidRPr="002A3BAD" w:rsidRDefault="002A3BAD" w:rsidP="002A3BAD">
      <w:pPr>
        <w:widowControl w:val="0"/>
        <w:tabs>
          <w:tab w:val="right" w:pos="1008"/>
          <w:tab w:val="left" w:pos="1152"/>
          <w:tab w:val="left" w:pos="1872"/>
          <w:tab w:val="left" w:pos="9187"/>
        </w:tabs>
        <w:ind w:left="2088" w:hanging="2088"/>
        <w:jc w:val="left"/>
      </w:pPr>
    </w:p>
    <w:p w:rsidR="002A3BAD" w:rsidRDefault="002A3BAD" w:rsidP="002A3BAD">
      <w:r w:rsidRPr="002A3BAD">
        <w:rPr>
          <w:b/>
        </w:rPr>
        <w:t>VERSIONS OF THIS BILL</w:t>
      </w:r>
    </w:p>
    <w:p w:rsidR="002A3BAD" w:rsidRDefault="002A3BAD" w:rsidP="002A3BAD"/>
    <w:p w:rsidR="002A3BAD" w:rsidRDefault="008E3512" w:rsidP="002A3BAD">
      <w:hyperlink r:id="rId9" w:history="1">
        <w:r w:rsidR="002A3BAD">
          <w:rPr>
            <w:rStyle w:val="Hyperlink"/>
          </w:rPr>
          <w:t>2/25/2016</w:t>
        </w:r>
      </w:hyperlink>
    </w:p>
    <w:p w:rsidR="002A3BAD" w:rsidRDefault="002A3BAD" w:rsidP="002A3BAD"/>
    <w:p w:rsidR="002A3BAD" w:rsidRDefault="002A3BAD" w:rsidP="002A3BAD">
      <w:pPr>
        <w:sectPr w:rsidR="002A3BAD" w:rsidSect="002A3BAD">
          <w:pgSz w:w="12240" w:h="15840" w:code="1"/>
          <w:pgMar w:top="1080" w:right="1440" w:bottom="1080" w:left="1440" w:header="720" w:footer="720" w:gutter="0"/>
          <w:cols w:space="720"/>
          <w:noEndnote/>
          <w:docGrid w:linePitch="360"/>
        </w:sectPr>
      </w:pPr>
    </w:p>
    <w:p w:rsidR="005055DA" w:rsidRDefault="005055DA"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59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6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PHILLIS WHEATLEY LITERARY AND SOCIAL CLUB OF CHARLESTON FOR ITS MEANINGFUL </w:t>
      </w:r>
      <w:r w:rsidR="00424C40">
        <w:t xml:space="preserve">LITERARY AND EDUCATIONAL </w:t>
      </w:r>
      <w:r>
        <w:t>CONTRIBUTIONS AND TO CONGRATULATE ITS MEMBERS UPON THE OCCASION OF ITS ONE HUNDREDTH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4F13"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6C06">
        <w:t xml:space="preserve">it is altogether fitting and proper that the South Carolina House of Representatives should pause in its deliberations to express deep appreciation to the members of the Phillis Wheatley Literary and Social Club (PWLSC) of Charleston for their prodigious influence upon literary culture </w:t>
      </w:r>
      <w:r w:rsidR="00AC20FA">
        <w:t xml:space="preserve">in the Palmetto State </w:t>
      </w:r>
      <w:r w:rsidR="00424C40">
        <w:t>over</w:t>
      </w:r>
      <w:r w:rsidR="00A76C06">
        <w:t xml:space="preserve"> the last century; and</w:t>
      </w: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C06" w:rsidRDefault="00A76C06"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founded </w:t>
      </w:r>
      <w:r w:rsidR="00CD7235">
        <w:t xml:space="preserve">by Jeannette Keeble Cox </w:t>
      </w:r>
      <w:r>
        <w:t xml:space="preserve">in Charleston in December 1916, the PWLSC was organized by educated and professional </w:t>
      </w:r>
      <w:r w:rsidR="000425B6">
        <w:t>black</w:t>
      </w:r>
      <w:r>
        <w:t xml:space="preserve"> women</w:t>
      </w:r>
      <w:r w:rsidR="00CD7235">
        <w:t xml:space="preserve"> with the palpable hope </w:t>
      </w:r>
      <w:r w:rsidR="00424C40">
        <w:t xml:space="preserve">for </w:t>
      </w:r>
      <w:r w:rsidR="00AC20FA">
        <w:t xml:space="preserve">the </w:t>
      </w:r>
      <w:r w:rsidR="00424C40">
        <w:t xml:space="preserve">advancement </w:t>
      </w:r>
      <w:r w:rsidR="00CD7235">
        <w:t xml:space="preserve">that </w:t>
      </w:r>
      <w:r w:rsidR="000425B6">
        <w:t>black</w:t>
      </w:r>
      <w:r w:rsidR="00424C40">
        <w:t xml:space="preserve"> </w:t>
      </w:r>
      <w:r w:rsidR="00CD7235">
        <w:t xml:space="preserve">teachers in the city schools </w:t>
      </w:r>
      <w:r w:rsidR="00424C40">
        <w:t>could provide</w:t>
      </w:r>
      <w:r w:rsidR="00CD7235">
        <w:t xml:space="preserve"> for young </w:t>
      </w:r>
      <w:r w:rsidR="000425B6">
        <w:t>black</w:t>
      </w:r>
      <w:r w:rsidR="00CD7235">
        <w:t xml:space="preserve"> women</w:t>
      </w:r>
      <w:r>
        <w:t>; and</w:t>
      </w: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Cox was the wife of </w:t>
      </w:r>
      <w:r w:rsidR="00424C40">
        <w:t xml:space="preserve">Benjamin F. Cox, </w:t>
      </w:r>
      <w:r>
        <w:t xml:space="preserve">the </w:t>
      </w:r>
      <w:r w:rsidR="0048792D">
        <w:t>principal of Avery Normal Institute, and she sought to assist in the development of Avery Institute and to influence education and Charleston society in the early 1900s</w:t>
      </w:r>
      <w:r w:rsidR="000E4B36">
        <w:t xml:space="preserve">.  The majority of the other </w:t>
      </w:r>
      <w:r w:rsidR="00AC20FA">
        <w:t xml:space="preserve">PWLSC </w:t>
      </w:r>
      <w:r w:rsidR="000E4B36">
        <w:t>founders served on the faculty of Avery Institute</w:t>
      </w:r>
      <w:r w:rsidR="0048792D">
        <w:t>; and</w:t>
      </w:r>
    </w:p>
    <w:p w:rsidR="0048792D" w:rsidRDefault="0048792D"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2D" w:rsidRDefault="0048792D"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4B36">
        <w:t>Mrs. Cox</w:t>
      </w:r>
      <w:r w:rsidR="00424C40">
        <w:t xml:space="preserve"> named the</w:t>
      </w:r>
      <w:r>
        <w:t xml:space="preserve"> PWLSC </w:t>
      </w:r>
      <w:r w:rsidR="008C36F0">
        <w:t xml:space="preserve">after the beloved </w:t>
      </w:r>
      <w:r w:rsidR="00AC20FA">
        <w:t xml:space="preserve">American </w:t>
      </w:r>
      <w:r w:rsidR="008C36F0">
        <w:t xml:space="preserve">poet Phillis Wheatley, the first </w:t>
      </w:r>
      <w:r w:rsidR="000425B6">
        <w:t>black</w:t>
      </w:r>
      <w:r w:rsidR="008C36F0">
        <w:t xml:space="preserve"> poet to publish a book of poetry in America.  </w:t>
      </w:r>
      <w:r w:rsidR="00424C40">
        <w:t>At the estimated age of eight, Phillis Wheatley</w:t>
      </w:r>
      <w:r w:rsidR="008C36F0">
        <w:t xml:space="preserve"> </w:t>
      </w:r>
      <w:r w:rsidR="000E4B36">
        <w:t>had been</w:t>
      </w:r>
      <w:r w:rsidR="008C36F0">
        <w:t xml:space="preserve"> </w:t>
      </w:r>
      <w:r w:rsidR="00C100FA">
        <w:t xml:space="preserve">kidnapped from Senegal/Gambia, Africa, and </w:t>
      </w:r>
      <w:r w:rsidR="000E4B36">
        <w:t xml:space="preserve">she </w:t>
      </w:r>
      <w:r w:rsidR="00424C40">
        <w:t xml:space="preserve">was </w:t>
      </w:r>
      <w:r w:rsidR="00C100FA">
        <w:t xml:space="preserve">sold into </w:t>
      </w:r>
      <w:r w:rsidR="008C36F0">
        <w:t>slave</w:t>
      </w:r>
      <w:r w:rsidR="00C100FA">
        <w:t>ry</w:t>
      </w:r>
      <w:r w:rsidR="008C36F0">
        <w:t xml:space="preserve"> in Boston</w:t>
      </w:r>
      <w:r w:rsidR="00C100FA">
        <w:t xml:space="preserve">, Massachusetts.  In the home where she served, </w:t>
      </w:r>
      <w:r w:rsidR="00424C40">
        <w:t xml:space="preserve">her frail body </w:t>
      </w:r>
      <w:r w:rsidR="00C100FA">
        <w:t>was nurtured back to health</w:t>
      </w:r>
      <w:r w:rsidR="00424C40">
        <w:t>, and she</w:t>
      </w:r>
      <w:r w:rsidR="00C100FA">
        <w:t xml:space="preserve"> was educated </w:t>
      </w:r>
      <w:r w:rsidR="00C100FA">
        <w:lastRenderedPageBreak/>
        <w:t>and encouraged in literary pursuits until she was manumitted.  She died in her early thirties; and</w:t>
      </w: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4B36">
        <w:t xml:space="preserve">from the inception of </w:t>
      </w:r>
      <w:r>
        <w:t>the</w:t>
      </w:r>
      <w:r w:rsidR="00C100FA">
        <w:t xml:space="preserve"> PWLSC</w:t>
      </w:r>
      <w:r w:rsidR="000E4B36">
        <w:t>, members</w:t>
      </w:r>
      <w:r w:rsidR="00C100FA">
        <w:t xml:space="preserve"> </w:t>
      </w:r>
      <w:r w:rsidR="008C36F0">
        <w:t xml:space="preserve">used her </w:t>
      </w:r>
      <w:r w:rsidR="001E706B">
        <w:t xml:space="preserve">name </w:t>
      </w:r>
      <w:r w:rsidR="008C36F0">
        <w:t>as their eponym</w:t>
      </w:r>
      <w:r w:rsidR="00AC20FA">
        <w:t>,</w:t>
      </w:r>
      <w:r w:rsidR="008C36F0">
        <w:t xml:space="preserve"> </w:t>
      </w:r>
      <w:r>
        <w:t>call</w:t>
      </w:r>
      <w:r w:rsidR="00AC20FA">
        <w:t>ing</w:t>
      </w:r>
      <w:r>
        <w:t xml:space="preserve"> themselves </w:t>
      </w:r>
      <w:r w:rsidR="008C36F0">
        <w:t>“</w:t>
      </w:r>
      <w:r w:rsidR="001E706B">
        <w:t>T</w:t>
      </w:r>
      <w:r>
        <w:t>he Phillis Wheatleys</w:t>
      </w:r>
      <w:r w:rsidR="001E706B">
        <w:t>,</w:t>
      </w:r>
      <w:r>
        <w:t>”</w:t>
      </w:r>
      <w:r w:rsidR="001E706B">
        <w:t xml:space="preserve"> women who would strive against the strictures of the social climate to achieve personal and societal accomplishments through education; and</w:t>
      </w: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7235">
        <w:t xml:space="preserve">a century </w:t>
      </w:r>
      <w:r w:rsidR="000E4B36">
        <w:t xml:space="preserve">later the PWLSC </w:t>
      </w:r>
      <w:r w:rsidR="00CD7235">
        <w:t>continu</w:t>
      </w:r>
      <w:r w:rsidR="000E4B36">
        <w:t>es to thrive</w:t>
      </w:r>
      <w:r w:rsidR="00CD7235">
        <w:t xml:space="preserve"> amid challenges, disappointments, and progress, </w:t>
      </w:r>
      <w:r w:rsidR="000E4B36">
        <w:t xml:space="preserve">and the members </w:t>
      </w:r>
      <w:r w:rsidR="00CD7235">
        <w:t>maintain</w:t>
      </w:r>
      <w:r w:rsidR="000E4B36">
        <w:t xml:space="preserve"> the</w:t>
      </w:r>
      <w:r w:rsidR="00CD7235">
        <w:t xml:space="preserve"> original </w:t>
      </w:r>
      <w:r>
        <w:t>goal of self</w:t>
      </w:r>
      <w:r w:rsidR="002B47C7">
        <w:noBreakHyphen/>
      </w:r>
      <w:r>
        <w:t>improvement and of enjoying and absorbing the culture redolent in the arts</w:t>
      </w:r>
      <w:r w:rsidR="00CD7235">
        <w:t xml:space="preserve"> while encouraging other </w:t>
      </w:r>
      <w:r w:rsidR="000425B6">
        <w:t>black</w:t>
      </w:r>
      <w:r w:rsidR="00CD7235">
        <w:t xml:space="preserve"> women to join them; and</w:t>
      </w: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0E23">
        <w:t xml:space="preserve">educators comprise a significant portion of the current PWLSC </w:t>
      </w:r>
      <w:r>
        <w:t>members</w:t>
      </w:r>
      <w:r w:rsidR="00810E23">
        <w:t>hip, and the women of the organization remain personally dedicated to providing active volunteer and financial support to women</w:t>
      </w:r>
      <w:r w:rsidR="002B47C7" w:rsidRPr="002B47C7">
        <w:t>’</w:t>
      </w:r>
      <w:r w:rsidR="00810E23">
        <w:t>s organizations, libraries, public schools, students, and teachers; and</w:t>
      </w: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2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20FA">
        <w:t>today the members of the PWLSC</w:t>
      </w:r>
      <w:r w:rsidR="00810E23">
        <w:t xml:space="preserve"> sponsor essay contest</w:t>
      </w:r>
      <w:r w:rsidR="005C375D">
        <w:t>s</w:t>
      </w:r>
      <w:r w:rsidR="00810E23">
        <w:t>, volunteer in city libraries and schools</w:t>
      </w:r>
      <w:r w:rsidR="005C375D">
        <w:t>, read to and mentor children and young parents</w:t>
      </w:r>
      <w:r w:rsidR="00AC20FA">
        <w:t>,</w:t>
      </w:r>
      <w:r w:rsidR="005C375D">
        <w:t xml:space="preserve"> support organizations with similar goals</w:t>
      </w:r>
      <w:r w:rsidR="00AC20FA">
        <w:t>,</w:t>
      </w:r>
      <w:r w:rsidR="005C375D">
        <w:t xml:space="preserve"> and invite renown performers to the City of Charleston for cultural functions and events; and</w:t>
      </w:r>
    </w:p>
    <w:p w:rsidR="00810E23" w:rsidRDefault="00810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08" w:rsidRDefault="00810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20FA" w:rsidRPr="008D22FE">
        <w:rPr>
          <w:color w:val="000000" w:themeColor="text1"/>
          <w:u w:color="000000" w:themeColor="text1"/>
        </w:rPr>
        <w:t xml:space="preserve">the members of the </w:t>
      </w:r>
      <w:r w:rsidR="00AC20FA">
        <w:rPr>
          <w:color w:val="000000" w:themeColor="text1"/>
          <w:u w:color="000000" w:themeColor="text1"/>
        </w:rPr>
        <w:t xml:space="preserve">House of Representatives of the State of </w:t>
      </w:r>
      <w:r w:rsidR="00AC20FA" w:rsidRPr="008D22FE">
        <w:rPr>
          <w:color w:val="000000" w:themeColor="text1"/>
          <w:u w:color="000000" w:themeColor="text1"/>
        </w:rPr>
        <w:t xml:space="preserve">South Carolina are pleased to honor this </w:t>
      </w:r>
      <w:r w:rsidR="00AC20FA">
        <w:rPr>
          <w:color w:val="000000" w:themeColor="text1"/>
          <w:u w:color="000000" w:themeColor="text1"/>
        </w:rPr>
        <w:t>remarkable literary organization</w:t>
      </w:r>
      <w:r w:rsidR="00AC20FA" w:rsidRPr="008D22FE">
        <w:rPr>
          <w:color w:val="000000" w:themeColor="text1"/>
          <w:u w:color="000000" w:themeColor="text1"/>
        </w:rPr>
        <w:t xml:space="preserve"> at the celebration of </w:t>
      </w:r>
      <w:r w:rsidR="00AC20FA">
        <w:rPr>
          <w:color w:val="000000" w:themeColor="text1"/>
          <w:u w:color="000000" w:themeColor="text1"/>
        </w:rPr>
        <w:t>its</w:t>
      </w:r>
      <w:r w:rsidR="00AC20FA" w:rsidRPr="008D22FE">
        <w:rPr>
          <w:color w:val="000000" w:themeColor="text1"/>
          <w:u w:color="000000" w:themeColor="text1"/>
        </w:rPr>
        <w:t xml:space="preserve"> one hundredth </w:t>
      </w:r>
      <w:r w:rsidR="00AC20FA">
        <w:rPr>
          <w:color w:val="000000" w:themeColor="text1"/>
          <w:u w:color="000000" w:themeColor="text1"/>
        </w:rPr>
        <w:t>anniversar</w:t>
      </w:r>
      <w:r w:rsidR="00AC20FA" w:rsidRPr="008D22FE">
        <w:rPr>
          <w:color w:val="000000" w:themeColor="text1"/>
          <w:u w:color="000000" w:themeColor="text1"/>
        </w:rPr>
        <w:t xml:space="preserve">y and join in congratulating </w:t>
      </w:r>
      <w:r w:rsidR="00AC20FA">
        <w:rPr>
          <w:color w:val="000000" w:themeColor="text1"/>
          <w:u w:color="000000" w:themeColor="text1"/>
        </w:rPr>
        <w:t>the members</w:t>
      </w:r>
      <w:r w:rsidR="00AC20FA" w:rsidRPr="008D22FE">
        <w:rPr>
          <w:color w:val="000000" w:themeColor="text1"/>
          <w:u w:color="000000" w:themeColor="text1"/>
        </w:rPr>
        <w:t xml:space="preserve"> on reaching this extraordinary milestone</w:t>
      </w:r>
      <w:r w:rsidR="00DB5908">
        <w:t>.  Now, therefore,</w:t>
      </w:r>
    </w:p>
    <w:p w:rsidR="00DB5908"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08"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5908"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08"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6C06">
        <w:t xml:space="preserve"> the members of the South Carolina House of Representatives, by this resolution, recognize and honor the Phillis Wheatley Literary and Social Club of Charleston for its meaningful </w:t>
      </w:r>
      <w:r w:rsidR="00424C40">
        <w:t xml:space="preserve">literary and educational </w:t>
      </w:r>
      <w:r w:rsidR="00A76C06">
        <w:t>contributions and congratulate its members upon the occasion of its one hundredth anniversary</w:t>
      </w:r>
      <w:r w:rsidR="009337CA">
        <w:t>.</w:t>
      </w:r>
    </w:p>
    <w:p w:rsidR="008B433E" w:rsidRDefault="002B47C7" w:rsidP="000D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BAD" w:rsidRDefault="002A3BAD" w:rsidP="002A3BAD">
      <w:pPr>
        <w:suppressAutoHyphens/>
      </w:pPr>
    </w:p>
    <w:sectPr w:rsidR="002A3BAD" w:rsidSect="002A3B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6B2" w:rsidRDefault="00CA36B2" w:rsidP="009F0C77">
      <w:r>
        <w:separator/>
      </w:r>
    </w:p>
  </w:endnote>
  <w:endnote w:type="continuationSeparator" w:id="0">
    <w:p w:rsidR="00CA36B2" w:rsidRDefault="00CA36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49366C-94D3-4B95-BE32-A6265D4BF8EE}"/>
    <w:embedBold r:id="rId2" w:fontKey="{409DC5F2-DA3A-4FD0-A4CE-D6995417C5F9}"/>
  </w:font>
  <w:font w:name="Calibri">
    <w:panose1 w:val="020F0502020204030204"/>
    <w:charset w:val="00"/>
    <w:family w:val="swiss"/>
    <w:pitch w:val="variable"/>
    <w:sig w:usb0="E00002FF" w:usb1="4000ACFF" w:usb2="00000001" w:usb3="00000000" w:csb0="0000019F" w:csb1="00000000"/>
    <w:embedRegular r:id="rId3" w:fontKey="{9FAB1047-D3A7-4C0C-BDAE-F89E81414715}"/>
  </w:font>
  <w:font w:name="Segoe UI">
    <w:panose1 w:val="020B0502040204020203"/>
    <w:charset w:val="00"/>
    <w:family w:val="swiss"/>
    <w:pitch w:val="variable"/>
    <w:sig w:usb0="E10022FF" w:usb1="C000E47F" w:usb2="00000029" w:usb3="00000000" w:csb0="000001DF" w:csb1="00000000"/>
    <w:embedRegular r:id="rId4" w:fontKey="{0B84BD5A-FB42-4284-A397-D9B21428C1E7}"/>
  </w:font>
  <w:font w:name="Cambria">
    <w:panose1 w:val="02040503050406030204"/>
    <w:charset w:val="00"/>
    <w:family w:val="roman"/>
    <w:pitch w:val="variable"/>
    <w:sig w:usb0="E00002FF" w:usb1="400004FF" w:usb2="00000000" w:usb3="00000000" w:csb0="0000019F" w:csb1="00000000"/>
    <w:embedRegular r:id="rId5" w:fontKey="{9D7A96ED-A1EB-4E89-B48A-2045652D1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BAD" w:rsidRPr="005055DA" w:rsidRDefault="002A3BAD" w:rsidP="005055DA">
    <w:pPr>
      <w:pStyle w:val="Footer"/>
      <w:tabs>
        <w:tab w:val="clear" w:pos="4680"/>
        <w:tab w:val="clear" w:pos="9360"/>
        <w:tab w:val="center" w:pos="2995"/>
      </w:tabs>
      <w:spacing w:before="120"/>
    </w:pPr>
    <w:r>
      <w:t>[4996]</w:t>
    </w:r>
    <w:r>
      <w:tab/>
    </w:r>
    <w:r>
      <w:fldChar w:fldCharType="begin"/>
    </w:r>
    <w:r>
      <w:instrText xml:space="preserve"> PAGE  \* MERGEFORMAT </w:instrText>
    </w:r>
    <w:r>
      <w:fldChar w:fldCharType="separate"/>
    </w:r>
    <w:r w:rsidR="008E35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6B2" w:rsidRDefault="00CA36B2" w:rsidP="009F0C77">
      <w:r>
        <w:separator/>
      </w:r>
    </w:p>
  </w:footnote>
  <w:footnote w:type="continuationSeparator" w:id="0">
    <w:p w:rsidR="00CA36B2" w:rsidRDefault="00CA36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1SA16"/>
    <w:docVar w:name="CoverBillType" w:val="r"/>
    <w:docVar w:name="docpath" w:val="L:\Council\bills\GM\24631SA16.DOCX"/>
    <w:docVar w:name="dvBillNumber" w:val="4996"/>
    <w:docVar w:name="dvBillNumberPrefix" w:val="H. "/>
    <w:docVar w:name="dvOriginalBody" w:val="House"/>
    <w:docVar w:name="dvSteno" w:val="GM"/>
    <w:docVar w:name="NameofBody" w:val="h"/>
    <w:docVar w:name="vgroup2" w:val="Council"/>
  </w:docVars>
  <w:rsids>
    <w:rsidRoot w:val="00DB5908"/>
    <w:rsid w:val="00011869"/>
    <w:rsid w:val="00015CD6"/>
    <w:rsid w:val="000425B6"/>
    <w:rsid w:val="00062A01"/>
    <w:rsid w:val="000963F9"/>
    <w:rsid w:val="000D64D7"/>
    <w:rsid w:val="000E1785"/>
    <w:rsid w:val="000E4B36"/>
    <w:rsid w:val="000F40FA"/>
    <w:rsid w:val="0010776B"/>
    <w:rsid w:val="00133E66"/>
    <w:rsid w:val="001435A3"/>
    <w:rsid w:val="00146ED3"/>
    <w:rsid w:val="00151044"/>
    <w:rsid w:val="001D08F2"/>
    <w:rsid w:val="001D525B"/>
    <w:rsid w:val="001D7F4F"/>
    <w:rsid w:val="001E0674"/>
    <w:rsid w:val="001E706B"/>
    <w:rsid w:val="00205238"/>
    <w:rsid w:val="002321B6"/>
    <w:rsid w:val="00250967"/>
    <w:rsid w:val="002543C8"/>
    <w:rsid w:val="0025541D"/>
    <w:rsid w:val="00284AAE"/>
    <w:rsid w:val="002A3BAD"/>
    <w:rsid w:val="002B47C7"/>
    <w:rsid w:val="002E5912"/>
    <w:rsid w:val="00301B21"/>
    <w:rsid w:val="00314F13"/>
    <w:rsid w:val="00316E81"/>
    <w:rsid w:val="00325348"/>
    <w:rsid w:val="0032732C"/>
    <w:rsid w:val="00336AD0"/>
    <w:rsid w:val="0037079A"/>
    <w:rsid w:val="003C4DAB"/>
    <w:rsid w:val="003D01E8"/>
    <w:rsid w:val="003E5288"/>
    <w:rsid w:val="003F6D79"/>
    <w:rsid w:val="0041760A"/>
    <w:rsid w:val="00417C01"/>
    <w:rsid w:val="00424C40"/>
    <w:rsid w:val="004403BD"/>
    <w:rsid w:val="004478E2"/>
    <w:rsid w:val="00461441"/>
    <w:rsid w:val="004809EE"/>
    <w:rsid w:val="0048792D"/>
    <w:rsid w:val="004E7D54"/>
    <w:rsid w:val="005055DA"/>
    <w:rsid w:val="005273C6"/>
    <w:rsid w:val="00530A69"/>
    <w:rsid w:val="00545593"/>
    <w:rsid w:val="00577C6C"/>
    <w:rsid w:val="005C2FE2"/>
    <w:rsid w:val="005C375D"/>
    <w:rsid w:val="005E2BC9"/>
    <w:rsid w:val="00605102"/>
    <w:rsid w:val="006215AA"/>
    <w:rsid w:val="006763FF"/>
    <w:rsid w:val="006913C9"/>
    <w:rsid w:val="0069470D"/>
    <w:rsid w:val="00734F00"/>
    <w:rsid w:val="007A70AE"/>
    <w:rsid w:val="007D2A11"/>
    <w:rsid w:val="00810E23"/>
    <w:rsid w:val="008362E8"/>
    <w:rsid w:val="008A1768"/>
    <w:rsid w:val="008B433E"/>
    <w:rsid w:val="008C36F0"/>
    <w:rsid w:val="008E3512"/>
    <w:rsid w:val="008F0F33"/>
    <w:rsid w:val="008F4429"/>
    <w:rsid w:val="009337CA"/>
    <w:rsid w:val="0094021A"/>
    <w:rsid w:val="00954513"/>
    <w:rsid w:val="009B44AF"/>
    <w:rsid w:val="009C6A0B"/>
    <w:rsid w:val="009F0C77"/>
    <w:rsid w:val="009F4DD1"/>
    <w:rsid w:val="00A41684"/>
    <w:rsid w:val="00A64E80"/>
    <w:rsid w:val="00A72BCD"/>
    <w:rsid w:val="00A741D9"/>
    <w:rsid w:val="00A76C06"/>
    <w:rsid w:val="00A833AB"/>
    <w:rsid w:val="00A9741D"/>
    <w:rsid w:val="00AC20FA"/>
    <w:rsid w:val="00AD4B17"/>
    <w:rsid w:val="00B13092"/>
    <w:rsid w:val="00B412D4"/>
    <w:rsid w:val="00BE3C22"/>
    <w:rsid w:val="00C0345E"/>
    <w:rsid w:val="00C100FA"/>
    <w:rsid w:val="00C3483A"/>
    <w:rsid w:val="00C74E9D"/>
    <w:rsid w:val="00C82FD3"/>
    <w:rsid w:val="00C92819"/>
    <w:rsid w:val="00CA36B2"/>
    <w:rsid w:val="00CC6B7B"/>
    <w:rsid w:val="00CD2089"/>
    <w:rsid w:val="00CD7235"/>
    <w:rsid w:val="00D73A67"/>
    <w:rsid w:val="00D970A9"/>
    <w:rsid w:val="00DB590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D0AEA-9CB5-401E-866A-A5397EE3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20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0FA"/>
    <w:rPr>
      <w:rFonts w:ascii="Segoe UI" w:eastAsia="Times New Roman" w:hAnsi="Segoe UI" w:cs="Segoe UI"/>
      <w:sz w:val="18"/>
      <w:szCs w:val="18"/>
    </w:rPr>
  </w:style>
  <w:style w:type="character" w:styleId="Hyperlink">
    <w:name w:val="Hyperlink"/>
    <w:basedOn w:val="DefaultParagraphFont"/>
    <w:uiPriority w:val="99"/>
    <w:unhideWhenUsed/>
    <w:rsid w:val="002A3B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96&amp;session=121&amp;summary=B" TargetMode="Externa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96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258C5-70B0-4BC4-8A10-49CB8FFA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796</Words>
  <Characters>4538</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4996: Phillis Wheatley Literary and Social Club - South Carolina Legislature Online</dc:title>
  <dc:creator>Gail Pinckney Moore</dc:creator>
  <cp:lastModifiedBy>N Cumfer</cp:lastModifiedBy>
  <cp:revision>2</cp:revision>
  <cp:lastPrinted>2016-02-24T22:18:00Z</cp:lastPrinted>
  <dcterms:created xsi:type="dcterms:W3CDTF">2016-12-02T19:25:00Z</dcterms:created>
  <dcterms:modified xsi:type="dcterms:W3CDTF">2016-12-02T19:25:00Z</dcterms:modified>
</cp:coreProperties>
</file>