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A2D" w:rsidRDefault="009C4A2D" w:rsidP="009C4A2D">
      <w:pPr>
        <w:widowControl w:val="0"/>
        <w:jc w:val="center"/>
      </w:pPr>
      <w:bookmarkStart w:id="0" w:name="_GoBack"/>
      <w:bookmarkEnd w:id="0"/>
      <w:r w:rsidRPr="009C4A2D">
        <w:rPr>
          <w:b/>
        </w:rPr>
        <w:t>South Carolina General Assembly</w:t>
      </w:r>
    </w:p>
    <w:p w:rsidR="009C4A2D" w:rsidRDefault="009C4A2D" w:rsidP="009C4A2D">
      <w:pPr>
        <w:widowControl w:val="0"/>
        <w:jc w:val="center"/>
      </w:pPr>
      <w:r>
        <w:t>121st Session, 2015-2016</w:t>
      </w:r>
    </w:p>
    <w:p w:rsidR="009C4A2D" w:rsidRDefault="009C4A2D" w:rsidP="009C4A2D">
      <w:pPr>
        <w:widowControl w:val="0"/>
        <w:jc w:val="left"/>
      </w:pPr>
    </w:p>
    <w:p w:rsidR="009C4A2D" w:rsidRDefault="009C4A2D" w:rsidP="009C4A2D">
      <w:pPr>
        <w:widowControl w:val="0"/>
        <w:jc w:val="left"/>
        <w:rPr>
          <w:b/>
        </w:rPr>
      </w:pPr>
      <w:r w:rsidRPr="009C4A2D">
        <w:rPr>
          <w:b/>
        </w:rPr>
        <w:t>H. 5098</w:t>
      </w:r>
    </w:p>
    <w:p w:rsidR="009C4A2D" w:rsidRDefault="009C4A2D" w:rsidP="009C4A2D">
      <w:pPr>
        <w:widowControl w:val="0"/>
        <w:jc w:val="left"/>
        <w:rPr>
          <w:b/>
        </w:rPr>
      </w:pPr>
    </w:p>
    <w:p w:rsidR="009C4A2D" w:rsidRDefault="009C4A2D" w:rsidP="009C4A2D">
      <w:pPr>
        <w:widowControl w:val="0"/>
        <w:jc w:val="left"/>
      </w:pPr>
      <w:r w:rsidRPr="009C4A2D">
        <w:rPr>
          <w:b/>
        </w:rPr>
        <w:t>STATUS INFORMATION</w:t>
      </w:r>
    </w:p>
    <w:p w:rsidR="009C4A2D" w:rsidRDefault="009C4A2D" w:rsidP="009C4A2D">
      <w:pPr>
        <w:widowControl w:val="0"/>
        <w:jc w:val="left"/>
      </w:pPr>
    </w:p>
    <w:p w:rsidR="009C4A2D" w:rsidRDefault="009C4A2D" w:rsidP="009C4A2D">
      <w:pPr>
        <w:widowControl w:val="0"/>
        <w:jc w:val="left"/>
      </w:pPr>
      <w:r>
        <w:t>General Bill</w:t>
      </w:r>
    </w:p>
    <w:p w:rsidR="009C4A2D" w:rsidRDefault="000C46E4" w:rsidP="009C4A2D">
      <w:pPr>
        <w:widowControl w:val="0"/>
        <w:jc w:val="left"/>
      </w:pPr>
      <w:r>
        <w:t>Sponsors: Reps. Henegan, King, M.S. McLeod, Hosey, Whipper, Kirby, Gilliard, Dillard, Robinson</w:t>
      </w:r>
      <w:r>
        <w:noBreakHyphen/>
        <w:t>Simpson and Norrell</w:t>
      </w:r>
    </w:p>
    <w:p w:rsidR="009C4A2D" w:rsidRDefault="009C4A2D" w:rsidP="009C4A2D">
      <w:pPr>
        <w:widowControl w:val="0"/>
        <w:jc w:val="left"/>
      </w:pPr>
      <w:r>
        <w:t>Document Path: l:\council\bills\gt\5085cm16.docx</w:t>
      </w:r>
    </w:p>
    <w:p w:rsidR="009C4A2D" w:rsidRDefault="009C4A2D" w:rsidP="009C4A2D">
      <w:pPr>
        <w:widowControl w:val="0"/>
        <w:jc w:val="left"/>
      </w:pPr>
    </w:p>
    <w:p w:rsidR="009C4A2D" w:rsidRDefault="009C4A2D" w:rsidP="009C4A2D">
      <w:pPr>
        <w:widowControl w:val="0"/>
        <w:jc w:val="left"/>
      </w:pPr>
      <w:r>
        <w:t>Introduced in the House on March 15, 2016</w:t>
      </w:r>
    </w:p>
    <w:p w:rsidR="009C4A2D" w:rsidRDefault="009C4A2D" w:rsidP="009C4A2D">
      <w:pPr>
        <w:widowControl w:val="0"/>
        <w:jc w:val="left"/>
      </w:pPr>
      <w:r>
        <w:t xml:space="preserve">Currently residing in the House Committee on </w:t>
      </w:r>
      <w:r w:rsidRPr="009C4A2D">
        <w:rPr>
          <w:b/>
        </w:rPr>
        <w:t>Judiciary</w:t>
      </w:r>
    </w:p>
    <w:p w:rsidR="009C4A2D" w:rsidRDefault="009C4A2D" w:rsidP="009C4A2D">
      <w:pPr>
        <w:widowControl w:val="0"/>
        <w:jc w:val="left"/>
      </w:pPr>
    </w:p>
    <w:p w:rsidR="009C4A2D" w:rsidRDefault="009C4A2D" w:rsidP="009C4A2D">
      <w:pPr>
        <w:widowControl w:val="0"/>
        <w:jc w:val="left"/>
      </w:pPr>
      <w:r>
        <w:t xml:space="preserve">Summary: </w:t>
      </w:r>
      <w:r w:rsidR="007067C6">
        <w:t>Prisoner's Bill of Rights</w:t>
      </w:r>
    </w:p>
    <w:p w:rsidR="009C4A2D" w:rsidRDefault="009C4A2D" w:rsidP="009C4A2D">
      <w:pPr>
        <w:widowControl w:val="0"/>
        <w:jc w:val="left"/>
      </w:pPr>
    </w:p>
    <w:p w:rsidR="009C4A2D" w:rsidRDefault="009C4A2D" w:rsidP="009C4A2D">
      <w:pPr>
        <w:widowControl w:val="0"/>
        <w:jc w:val="left"/>
      </w:pPr>
    </w:p>
    <w:p w:rsidR="009C4A2D" w:rsidRDefault="009C4A2D" w:rsidP="009C4A2D">
      <w:pPr>
        <w:widowControl w:val="0"/>
        <w:tabs>
          <w:tab w:val="center" w:pos="590"/>
          <w:tab w:val="center" w:pos="1440"/>
          <w:tab w:val="left" w:pos="1872"/>
          <w:tab w:val="left" w:pos="9187"/>
        </w:tabs>
        <w:jc w:val="left"/>
      </w:pPr>
      <w:r w:rsidRPr="009C4A2D">
        <w:rPr>
          <w:b/>
        </w:rPr>
        <w:t>HISTORY OF LEGISLATIVE ACTIONS</w:t>
      </w:r>
    </w:p>
    <w:p w:rsidR="009C4A2D" w:rsidRDefault="009C4A2D" w:rsidP="009C4A2D">
      <w:pPr>
        <w:widowControl w:val="0"/>
        <w:tabs>
          <w:tab w:val="center" w:pos="590"/>
          <w:tab w:val="center" w:pos="1440"/>
          <w:tab w:val="left" w:pos="1872"/>
          <w:tab w:val="left" w:pos="9187"/>
        </w:tabs>
        <w:jc w:val="left"/>
      </w:pPr>
    </w:p>
    <w:p w:rsidR="009C4A2D" w:rsidRPr="009C4A2D" w:rsidRDefault="009C4A2D" w:rsidP="009C4A2D">
      <w:pPr>
        <w:widowControl w:val="0"/>
        <w:tabs>
          <w:tab w:val="center" w:pos="590"/>
          <w:tab w:val="center" w:pos="1440"/>
          <w:tab w:val="left" w:pos="1872"/>
          <w:tab w:val="left" w:pos="9187"/>
        </w:tabs>
        <w:jc w:val="left"/>
      </w:pPr>
      <w:r w:rsidRPr="009C4A2D">
        <w:rPr>
          <w:u w:val="single"/>
        </w:rPr>
        <w:tab/>
        <w:t>Date</w:t>
      </w:r>
      <w:r w:rsidRPr="009C4A2D">
        <w:rPr>
          <w:u w:val="single"/>
        </w:rPr>
        <w:tab/>
        <w:t>Body</w:t>
      </w:r>
      <w:r w:rsidRPr="009C4A2D">
        <w:rPr>
          <w:u w:val="single"/>
        </w:rPr>
        <w:tab/>
        <w:t>Action Description with journal page number</w:t>
      </w:r>
      <w:r w:rsidRPr="009C4A2D">
        <w:rPr>
          <w:u w:val="single"/>
        </w:rPr>
        <w:tab/>
      </w:r>
    </w:p>
    <w:p w:rsidR="009265FD" w:rsidRDefault="009265FD" w:rsidP="009265FD">
      <w:pPr>
        <w:widowControl w:val="0"/>
        <w:tabs>
          <w:tab w:val="right" w:pos="1008"/>
          <w:tab w:val="left" w:pos="1152"/>
          <w:tab w:val="left" w:pos="1872"/>
          <w:tab w:val="left" w:pos="9187"/>
        </w:tabs>
        <w:ind w:left="2088" w:hanging="2088"/>
        <w:jc w:val="left"/>
      </w:pPr>
      <w:r>
        <w:tab/>
        <w:t>3/15/2016</w:t>
      </w:r>
      <w:r>
        <w:tab/>
        <w:t>House</w:t>
      </w:r>
      <w:r>
        <w:tab/>
      </w:r>
      <w:r w:rsidRPr="00A54EF0">
        <w:t>Introduced and read first time (</w:t>
      </w:r>
      <w:hyperlink r:id="rId7" w:history="1">
        <w:r w:rsidRPr="00680707">
          <w:rPr>
            <w:rStyle w:val="Hyperlink"/>
          </w:rPr>
          <w:t>House Journal</w:t>
        </w:r>
        <w:r w:rsidRPr="00680707">
          <w:rPr>
            <w:rStyle w:val="Hyperlink"/>
          </w:rPr>
          <w:noBreakHyphen/>
          <w:t>page 5</w:t>
        </w:r>
      </w:hyperlink>
      <w:r w:rsidRPr="00A54EF0">
        <w:t>)</w:t>
      </w:r>
    </w:p>
    <w:p w:rsidR="009265FD" w:rsidRDefault="009265FD" w:rsidP="009265FD">
      <w:pPr>
        <w:widowControl w:val="0"/>
        <w:tabs>
          <w:tab w:val="right" w:pos="1008"/>
          <w:tab w:val="left" w:pos="1152"/>
          <w:tab w:val="left" w:pos="1872"/>
          <w:tab w:val="left" w:pos="9187"/>
        </w:tabs>
        <w:ind w:left="2088" w:hanging="2088"/>
        <w:jc w:val="left"/>
      </w:pPr>
      <w:r>
        <w:tab/>
        <w:t>3/15/2016</w:t>
      </w:r>
      <w:r>
        <w:tab/>
        <w:t>House</w:t>
      </w:r>
      <w:r>
        <w:tab/>
      </w:r>
      <w:r w:rsidRPr="00A54EF0">
        <w:t>Ref</w:t>
      </w:r>
      <w:r>
        <w:t xml:space="preserve">erred to Committee on </w:t>
      </w:r>
      <w:r w:rsidRPr="00A54EF0">
        <w:rPr>
          <w:b/>
        </w:rPr>
        <w:t>Judiciary</w:t>
      </w:r>
      <w:r>
        <w:t xml:space="preserve"> </w:t>
      </w:r>
      <w:r w:rsidRPr="00A54EF0">
        <w:t>(</w:t>
      </w:r>
      <w:hyperlink r:id="rId8" w:history="1">
        <w:r w:rsidRPr="00680707">
          <w:rPr>
            <w:rStyle w:val="Hyperlink"/>
          </w:rPr>
          <w:t>House Journal</w:t>
        </w:r>
        <w:r w:rsidRPr="00680707">
          <w:rPr>
            <w:rStyle w:val="Hyperlink"/>
          </w:rPr>
          <w:noBreakHyphen/>
          <w:t>page 5</w:t>
        </w:r>
      </w:hyperlink>
      <w:r w:rsidRPr="00A54EF0">
        <w:t>)</w:t>
      </w:r>
    </w:p>
    <w:p w:rsidR="009265FD" w:rsidRDefault="009265FD" w:rsidP="009265FD">
      <w:pPr>
        <w:widowControl w:val="0"/>
        <w:tabs>
          <w:tab w:val="right" w:pos="1008"/>
          <w:tab w:val="left" w:pos="1152"/>
          <w:tab w:val="left" w:pos="1872"/>
          <w:tab w:val="left" w:pos="9187"/>
        </w:tabs>
        <w:ind w:left="2088" w:hanging="2088"/>
        <w:jc w:val="left"/>
      </w:pPr>
    </w:p>
    <w:p w:rsidR="009C4A2D" w:rsidRDefault="009C4A2D" w:rsidP="009C4A2D">
      <w:pPr>
        <w:widowControl w:val="0"/>
        <w:tabs>
          <w:tab w:val="right" w:pos="1008"/>
          <w:tab w:val="left" w:pos="1152"/>
          <w:tab w:val="left" w:pos="1872"/>
          <w:tab w:val="left" w:pos="9187"/>
        </w:tabs>
        <w:ind w:left="2088" w:hanging="2088"/>
        <w:jc w:val="left"/>
      </w:pPr>
      <w:r>
        <w:t xml:space="preserve">View the latest </w:t>
      </w:r>
      <w:hyperlink r:id="rId9" w:history="1">
        <w:r w:rsidRPr="009C4A2D">
          <w:rPr>
            <w:rStyle w:val="Hyperlink"/>
          </w:rPr>
          <w:t>legislative information</w:t>
        </w:r>
      </w:hyperlink>
      <w:r>
        <w:t xml:space="preserve"> at the website</w:t>
      </w:r>
    </w:p>
    <w:p w:rsidR="009C4A2D" w:rsidRDefault="009C4A2D" w:rsidP="009C4A2D">
      <w:pPr>
        <w:widowControl w:val="0"/>
        <w:tabs>
          <w:tab w:val="right" w:pos="1008"/>
          <w:tab w:val="left" w:pos="1152"/>
          <w:tab w:val="left" w:pos="1872"/>
          <w:tab w:val="left" w:pos="9187"/>
        </w:tabs>
        <w:ind w:left="2088" w:hanging="2088"/>
        <w:jc w:val="left"/>
      </w:pPr>
    </w:p>
    <w:p w:rsidR="009C4A2D" w:rsidRPr="009C4A2D" w:rsidRDefault="009C4A2D" w:rsidP="009C4A2D">
      <w:pPr>
        <w:widowControl w:val="0"/>
        <w:tabs>
          <w:tab w:val="right" w:pos="1008"/>
          <w:tab w:val="left" w:pos="1152"/>
          <w:tab w:val="left" w:pos="1872"/>
          <w:tab w:val="left" w:pos="9187"/>
        </w:tabs>
        <w:ind w:left="2088" w:hanging="2088"/>
        <w:jc w:val="left"/>
      </w:pPr>
    </w:p>
    <w:p w:rsidR="009C4A2D" w:rsidRDefault="009C4A2D" w:rsidP="009C4A2D">
      <w:pPr>
        <w:widowControl w:val="0"/>
        <w:jc w:val="left"/>
      </w:pPr>
      <w:r w:rsidRPr="009C4A2D">
        <w:rPr>
          <w:b/>
        </w:rPr>
        <w:t>VERSIONS OF THIS BILL</w:t>
      </w:r>
    </w:p>
    <w:p w:rsidR="009C4A2D" w:rsidRDefault="009C4A2D" w:rsidP="009C4A2D">
      <w:pPr>
        <w:widowControl w:val="0"/>
        <w:jc w:val="left"/>
      </w:pPr>
    </w:p>
    <w:p w:rsidR="009C4A2D" w:rsidRDefault="00680707" w:rsidP="009C4A2D">
      <w:pPr>
        <w:widowControl w:val="0"/>
        <w:jc w:val="left"/>
      </w:pPr>
      <w:hyperlink r:id="rId10" w:history="1">
        <w:r w:rsidR="009C4A2D">
          <w:rPr>
            <w:rStyle w:val="Hyperlink"/>
          </w:rPr>
          <w:t>3/15/2016</w:t>
        </w:r>
      </w:hyperlink>
    </w:p>
    <w:p w:rsidR="009C4A2D" w:rsidRDefault="009C4A2D" w:rsidP="009C4A2D"/>
    <w:p w:rsidR="009C4A2D" w:rsidRDefault="009C4A2D" w:rsidP="009C4A2D">
      <w:pPr>
        <w:sectPr w:rsidR="009C4A2D" w:rsidSect="009C4A2D">
          <w:pgSz w:w="12240" w:h="15840" w:code="1"/>
          <w:pgMar w:top="1080" w:right="1440" w:bottom="1080" w:left="1440" w:header="720" w:footer="720" w:gutter="0"/>
          <w:cols w:space="720"/>
          <w:noEndnote/>
          <w:docGrid w:linePitch="360"/>
        </w:sectPr>
      </w:pPr>
    </w:p>
    <w:p w:rsidR="00BF737C" w:rsidRDefault="00BF73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55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DB"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 TITLE 24 SO AS TO ENACT A “PRISONER</w:t>
      </w:r>
      <w:r w:rsidRPr="00EA2F96">
        <w:t>’</w:t>
      </w:r>
      <w:r>
        <w:t>S BILL OF RIGHTS”, TO PROVIDE THAT THESE RIGHTS ARE TO BE AFFORDED A PRISONER, THAT THESE RIGHTS DO NOT CREATE GROUNDS FOR DISMISSAL OF A CRIMINAL PROCEEDING OR SETTING ASIDE OF A CONVICTION; AND TO DEFINE THE TERM “PRISONER”.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63DB" w:rsidRPr="000C6418">
        <w:rPr>
          <w:color w:val="000000" w:themeColor="text1"/>
          <w:u w:color="000000" w:themeColor="text1"/>
        </w:rPr>
        <w:t>Chapter 3, Title 24 of the 1976 Code is amended by adding:</w:t>
      </w: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418">
        <w:rPr>
          <w:color w:val="000000" w:themeColor="text1"/>
          <w:u w:color="000000" w:themeColor="text1"/>
        </w:rPr>
        <w:t>Article 11</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418">
        <w:rPr>
          <w:color w:val="000000" w:themeColor="text1"/>
          <w:u w:color="000000" w:themeColor="text1"/>
        </w:rPr>
        <w:t>Prisoner’s Bill of Rights</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t>Section 24</w:t>
      </w:r>
      <w:r w:rsidRPr="000C6418">
        <w:rPr>
          <w:color w:val="000000" w:themeColor="text1"/>
          <w:u w:color="000000" w:themeColor="text1"/>
        </w:rPr>
        <w:noBreakHyphen/>
        <w:t>3</w:t>
      </w:r>
      <w:r w:rsidRPr="000C6418">
        <w:rPr>
          <w:color w:val="000000" w:themeColor="text1"/>
          <w:u w:color="000000" w:themeColor="text1"/>
        </w:rPr>
        <w:noBreakHyphen/>
        <w:t>1010.</w:t>
      </w:r>
      <w:r w:rsidRPr="000C6418">
        <w:rPr>
          <w:color w:val="000000" w:themeColor="text1"/>
          <w:u w:color="000000" w:themeColor="text1"/>
        </w:rPr>
        <w:tab/>
        <w:t>(A)</w:t>
      </w:r>
      <w:r w:rsidRPr="000C6418">
        <w:rPr>
          <w:color w:val="000000" w:themeColor="text1"/>
          <w:u w:color="000000" w:themeColor="text1"/>
        </w:rPr>
        <w:tab/>
        <w:t>To preserve and protect a prisoner’s right to justice a</w:t>
      </w:r>
      <w:r>
        <w:rPr>
          <w:color w:val="000000" w:themeColor="text1"/>
          <w:u w:color="000000" w:themeColor="text1"/>
        </w:rPr>
        <w:t>n</w:t>
      </w:r>
      <w:r w:rsidRPr="000C6418">
        <w:rPr>
          <w:color w:val="000000" w:themeColor="text1"/>
          <w:u w:color="000000" w:themeColor="text1"/>
        </w:rPr>
        <w:t>d due process regardless of race, sex, age, religion, or economic status, a prisoner has a right to:</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(1)</w:t>
      </w:r>
      <w:r w:rsidRPr="000C6418">
        <w:rPr>
          <w:color w:val="000000" w:themeColor="text1"/>
          <w:u w:color="000000" w:themeColor="text1"/>
        </w:rPr>
        <w:tab/>
        <w:t>be free under the E</w:t>
      </w:r>
      <w:r>
        <w:rPr>
          <w:color w:val="000000" w:themeColor="text1"/>
          <w:u w:color="000000" w:themeColor="text1"/>
        </w:rPr>
        <w:t>ighth</w:t>
      </w:r>
      <w:r w:rsidRPr="000C6418">
        <w:rPr>
          <w:color w:val="000000" w:themeColor="text1"/>
          <w:u w:color="000000" w:themeColor="text1"/>
        </w:rPr>
        <w:t xml:space="preserve"> Amendment of the United States Constitution from inhumane treatment or anything that could be considered ‘cruel and unusual’ punishment;</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(2)</w:t>
      </w:r>
      <w:r w:rsidRPr="000C6418">
        <w:rPr>
          <w:color w:val="000000" w:themeColor="text1"/>
          <w:u w:color="000000" w:themeColor="text1"/>
        </w:rPr>
        <w:tab/>
        <w:t>be free from sexual harassment or sex crimes, which include being raped or molested while in custody. This applies to crimes or harassment from both inmates and prison personnel;</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(3)</w:t>
      </w:r>
      <w:r w:rsidRPr="000C6418">
        <w:rPr>
          <w:color w:val="000000" w:themeColor="text1"/>
          <w:u w:color="000000" w:themeColor="text1"/>
        </w:rPr>
        <w:tab/>
        <w:t>complain about prison conditions and to voice their concerns to prison officials and the courts;</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lastRenderedPageBreak/>
        <w:tab/>
      </w:r>
      <w:r w:rsidRPr="000C6418">
        <w:rPr>
          <w:color w:val="000000" w:themeColor="text1"/>
          <w:u w:color="000000" w:themeColor="text1"/>
        </w:rPr>
        <w:tab/>
        <w:t>(4)</w:t>
      </w:r>
      <w:r w:rsidRPr="000C6418">
        <w:rPr>
          <w:color w:val="000000" w:themeColor="text1"/>
          <w:u w:color="000000" w:themeColor="text1"/>
        </w:rPr>
        <w:tab/>
        <w:t>reasonable accommodations under the American</w:t>
      </w:r>
      <w:r>
        <w:rPr>
          <w:color w:val="000000" w:themeColor="text1"/>
          <w:u w:color="000000" w:themeColor="text1"/>
        </w:rPr>
        <w:t>s</w:t>
      </w:r>
      <w:r w:rsidRPr="000C6418">
        <w:rPr>
          <w:color w:val="000000" w:themeColor="text1"/>
          <w:u w:color="000000" w:themeColor="text1"/>
        </w:rPr>
        <w:t xml:space="preserve"> with Disabilities Act to ensure that a disabled prisoner receives the same access to prison facilities as a prisoner who is not disabled;</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(5)</w:t>
      </w:r>
      <w:r w:rsidRPr="000C6418">
        <w:rPr>
          <w:color w:val="000000" w:themeColor="text1"/>
          <w:u w:color="000000" w:themeColor="text1"/>
        </w:rPr>
        <w:tab/>
        <w:t>receive medical care and mental health treatment. These treatments are only required to be ‘adequate’, not the best available or even the standard treatment for those outside of incarceration;</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(6)</w:t>
      </w:r>
      <w:r w:rsidRPr="000C6418">
        <w:rPr>
          <w:color w:val="000000" w:themeColor="text1"/>
          <w:u w:color="000000" w:themeColor="text1"/>
        </w:rPr>
        <w:tab/>
        <w:t>basic First Amendment of the United States Constitution rights, but only to the extent that the exercise of those rights do not interfere with their status as inmates. These rights include, but are not limited to, the right of free speech and religion;</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(7)</w:t>
      </w:r>
      <w:r w:rsidRPr="000C6418">
        <w:rPr>
          <w:color w:val="000000" w:themeColor="text1"/>
          <w:u w:color="000000" w:themeColor="text1"/>
        </w:rPr>
        <w:tab/>
        <w:t>be free from discrimination while imprisoned. This includes, but is not limited to, racial segregation, disparate treatment based on ethnicity or religion, or preferences based on age, among others; and</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(8)</w:t>
      </w:r>
      <w:r w:rsidRPr="000C6418">
        <w:rPr>
          <w:color w:val="000000" w:themeColor="text1"/>
          <w:u w:color="000000" w:themeColor="text1"/>
        </w:rPr>
        <w:tab/>
        <w:t>water and proper nourishment.</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w:t>
      </w:r>
      <w:r w:rsidRPr="000C6418">
        <w:rPr>
          <w:color w:val="000000" w:themeColor="text1"/>
          <w:u w:color="000000" w:themeColor="text1"/>
        </w:rPr>
        <w:t xml:space="preserve"> of this section:</w:t>
      </w:r>
    </w:p>
    <w:p w:rsidR="000063DB" w:rsidRPr="000C6418"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(1)</w:t>
      </w:r>
      <w:r w:rsidRPr="000C6418">
        <w:rPr>
          <w:color w:val="000000" w:themeColor="text1"/>
          <w:u w:color="000000" w:themeColor="text1"/>
        </w:rPr>
        <w:tab/>
      </w:r>
      <w:r>
        <w:rPr>
          <w:color w:val="000000" w:themeColor="text1"/>
          <w:u w:color="000000" w:themeColor="text1"/>
        </w:rPr>
        <w:t xml:space="preserve">a </w:t>
      </w:r>
      <w:r w:rsidRPr="000C6418">
        <w:rPr>
          <w:color w:val="000000" w:themeColor="text1"/>
          <w:u w:color="000000" w:themeColor="text1"/>
        </w:rPr>
        <w:t>prisoner</w:t>
      </w:r>
      <w:r>
        <w:rPr>
          <w:color w:val="000000" w:themeColor="text1"/>
          <w:u w:color="000000" w:themeColor="text1"/>
        </w:rPr>
        <w:t>’</w:t>
      </w:r>
      <w:r w:rsidRPr="000C6418">
        <w:rPr>
          <w:color w:val="000000" w:themeColor="text1"/>
          <w:u w:color="000000" w:themeColor="text1"/>
        </w:rPr>
        <w:t>s exercise of any right granted by this section is not grounds for dismissing any criminal proceeding or setting aside any conviction or sentence; and</w:t>
      </w:r>
    </w:p>
    <w:p w:rsidR="000063DB"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6418">
        <w:rPr>
          <w:color w:val="000000" w:themeColor="text1"/>
          <w:u w:color="000000" w:themeColor="text1"/>
        </w:rPr>
        <w:tab/>
      </w:r>
      <w:r w:rsidRPr="000C6418">
        <w:rPr>
          <w:color w:val="000000" w:themeColor="text1"/>
          <w:u w:color="000000" w:themeColor="text1"/>
        </w:rPr>
        <w:tab/>
        <w:t>(2)</w:t>
      </w:r>
      <w:r w:rsidRPr="000C6418">
        <w:rPr>
          <w:color w:val="000000" w:themeColor="text1"/>
          <w:u w:color="000000" w:themeColor="text1"/>
        </w:rPr>
        <w:tab/>
        <w:t>‘prisoner’ means a person who is confined to a State prison, or local detention facility.”</w:t>
      </w:r>
    </w:p>
    <w:p w:rsidR="000063DB" w:rsidRDefault="000063DB" w:rsidP="0000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5596" w:rsidRDefault="00BF5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63DB">
        <w:t>2</w:t>
      </w:r>
      <w:r>
        <w:t>.</w:t>
      </w:r>
      <w:r>
        <w:tab/>
        <w:t>This act takes effect upon approval by the Governor.</w:t>
      </w:r>
    </w:p>
    <w:p w:rsidR="00B635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4A2D" w:rsidRDefault="009C4A2D" w:rsidP="009C4A2D">
      <w:pPr>
        <w:suppressAutoHyphens/>
      </w:pPr>
    </w:p>
    <w:sectPr w:rsidR="009C4A2D" w:rsidSect="009C4A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596" w:rsidRDefault="00BF5596" w:rsidP="009F0C77">
      <w:r>
        <w:separator/>
      </w:r>
    </w:p>
  </w:endnote>
  <w:endnote w:type="continuationSeparator" w:id="0">
    <w:p w:rsidR="00BF5596" w:rsidRDefault="00BF5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20BBD8-9086-4234-AF4D-21318965BB5D}"/>
    <w:embedBold r:id="rId2" w:fontKey="{EA2074F7-D5AD-460E-987F-FEA38F20D0AD}"/>
  </w:font>
  <w:font w:name="Calibri">
    <w:panose1 w:val="020F0502020204030204"/>
    <w:charset w:val="00"/>
    <w:family w:val="swiss"/>
    <w:pitch w:val="variable"/>
    <w:sig w:usb0="E00002FF" w:usb1="4000ACFF" w:usb2="00000001" w:usb3="00000000" w:csb0="0000019F" w:csb1="00000000"/>
    <w:embedRegular r:id="rId3" w:fontKey="{2BBB2386-5DCF-43E4-9A6D-B786199F7B72}"/>
  </w:font>
  <w:font w:name="Segoe UI">
    <w:panose1 w:val="020B0502040204020203"/>
    <w:charset w:val="00"/>
    <w:family w:val="swiss"/>
    <w:pitch w:val="variable"/>
    <w:sig w:usb0="E10022FF" w:usb1="C000E47F" w:usb2="00000029" w:usb3="00000000" w:csb0="000001DF" w:csb1="00000000"/>
    <w:embedRegular r:id="rId4" w:fontKey="{6C8FD57A-9CA9-4E12-BD21-BBDB59EA4C52}"/>
  </w:font>
  <w:font w:name="Cambria">
    <w:panose1 w:val="02040503050406030204"/>
    <w:charset w:val="00"/>
    <w:family w:val="roman"/>
    <w:pitch w:val="variable"/>
    <w:sig w:usb0="E00002FF" w:usb1="400004FF" w:usb2="00000000" w:usb3="00000000" w:csb0="0000019F" w:csb1="00000000"/>
    <w:embedRegular r:id="rId5" w:fontKey="{3F54C2C5-072D-4FDF-B702-53D234652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A2D" w:rsidRPr="00BF737C" w:rsidRDefault="009C4A2D" w:rsidP="00BF737C">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sidR="006807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596" w:rsidRDefault="00BF5596" w:rsidP="009F0C77">
      <w:r>
        <w:separator/>
      </w:r>
    </w:p>
  </w:footnote>
  <w:footnote w:type="continuationSeparator" w:id="0">
    <w:p w:rsidR="00BF5596" w:rsidRDefault="00BF5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5CM16"/>
    <w:docVar w:name="CoverBillType" w:val="b"/>
    <w:docVar w:name="docpath" w:val="L:\Council\bills\GT\5085CM16.DOCX"/>
    <w:docVar w:name="dvBillNumber" w:val="5098"/>
    <w:docVar w:name="dvBillNumberPrefix" w:val="H. "/>
    <w:docVar w:name="dvOriginalBody" w:val="House"/>
    <w:docVar w:name="dvSteno" w:val="GT"/>
    <w:docVar w:name="NameofBody" w:val="h"/>
    <w:docVar w:name="vgroup2" w:val="Council"/>
  </w:docVars>
  <w:rsids>
    <w:rsidRoot w:val="00BF5596"/>
    <w:rsid w:val="000063DB"/>
    <w:rsid w:val="00011869"/>
    <w:rsid w:val="00015CD6"/>
    <w:rsid w:val="00065FAF"/>
    <w:rsid w:val="000C46E4"/>
    <w:rsid w:val="000E1785"/>
    <w:rsid w:val="000F40FA"/>
    <w:rsid w:val="0010776B"/>
    <w:rsid w:val="00133E66"/>
    <w:rsid w:val="001435A3"/>
    <w:rsid w:val="00146ED3"/>
    <w:rsid w:val="00151044"/>
    <w:rsid w:val="00177EA6"/>
    <w:rsid w:val="001D08F2"/>
    <w:rsid w:val="001D525B"/>
    <w:rsid w:val="001D7F4F"/>
    <w:rsid w:val="00205238"/>
    <w:rsid w:val="002321B6"/>
    <w:rsid w:val="00250967"/>
    <w:rsid w:val="002543C8"/>
    <w:rsid w:val="0025541D"/>
    <w:rsid w:val="00284AAE"/>
    <w:rsid w:val="002C610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0707"/>
    <w:rsid w:val="006913C9"/>
    <w:rsid w:val="0069470D"/>
    <w:rsid w:val="007067C6"/>
    <w:rsid w:val="00734F00"/>
    <w:rsid w:val="007A70AE"/>
    <w:rsid w:val="008362E8"/>
    <w:rsid w:val="008A1768"/>
    <w:rsid w:val="008F0F33"/>
    <w:rsid w:val="008F4429"/>
    <w:rsid w:val="009265FD"/>
    <w:rsid w:val="0094021A"/>
    <w:rsid w:val="009B44AF"/>
    <w:rsid w:val="009C4A2D"/>
    <w:rsid w:val="009C6A0B"/>
    <w:rsid w:val="009F0C77"/>
    <w:rsid w:val="009F4DD1"/>
    <w:rsid w:val="00A41684"/>
    <w:rsid w:val="00A64E80"/>
    <w:rsid w:val="00A72BCD"/>
    <w:rsid w:val="00A741D9"/>
    <w:rsid w:val="00A833AB"/>
    <w:rsid w:val="00A9741D"/>
    <w:rsid w:val="00AD4B17"/>
    <w:rsid w:val="00B412D4"/>
    <w:rsid w:val="00B6351B"/>
    <w:rsid w:val="00BE3C22"/>
    <w:rsid w:val="00BF5596"/>
    <w:rsid w:val="00BF737C"/>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2A1F7-286A-4DE5-AC9B-BFA68F92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61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10B"/>
    <w:rPr>
      <w:rFonts w:ascii="Segoe UI" w:eastAsia="Times New Roman" w:hAnsi="Segoe UI" w:cs="Segoe UI"/>
      <w:sz w:val="18"/>
      <w:szCs w:val="18"/>
    </w:rPr>
  </w:style>
  <w:style w:type="character" w:styleId="Hyperlink">
    <w:name w:val="Hyperlink"/>
    <w:basedOn w:val="DefaultParagraphFont"/>
    <w:uiPriority w:val="99"/>
    <w:unhideWhenUsed/>
    <w:rsid w:val="009C4A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5-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5-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8_2016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C3B76-8B12-44C2-A0C7-9D43E4C82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515</Words>
  <Characters>2938</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5098: Prisoner's Bill of Rights - South Carolina Legislature Online</dc:title>
  <dc:creator>Gwen Thurmond</dc:creator>
  <cp:lastModifiedBy>N Cumfer</cp:lastModifiedBy>
  <cp:revision>2</cp:revision>
  <cp:lastPrinted>2016-03-09T20:03:00Z</cp:lastPrinted>
  <dcterms:created xsi:type="dcterms:W3CDTF">2016-12-02T19:28:00Z</dcterms:created>
  <dcterms:modified xsi:type="dcterms:W3CDTF">2016-12-02T19:28:00Z</dcterms:modified>
</cp:coreProperties>
</file>