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7D1" w:rsidRDefault="005A27D1" w:rsidP="005A27D1">
      <w:pPr>
        <w:widowControl w:val="0"/>
        <w:jc w:val="center"/>
      </w:pPr>
      <w:bookmarkStart w:id="0" w:name="_GoBack"/>
      <w:bookmarkEnd w:id="0"/>
      <w:r w:rsidRPr="005A27D1">
        <w:rPr>
          <w:b/>
        </w:rPr>
        <w:t>South Carolina General Assembly</w:t>
      </w:r>
    </w:p>
    <w:p w:rsidR="005A27D1" w:rsidRDefault="005A27D1" w:rsidP="005A27D1">
      <w:pPr>
        <w:widowControl w:val="0"/>
        <w:jc w:val="center"/>
      </w:pPr>
      <w:r>
        <w:t>121st Session, 2015-2016</w:t>
      </w:r>
    </w:p>
    <w:p w:rsidR="005A27D1" w:rsidRDefault="005A27D1" w:rsidP="005A27D1">
      <w:pPr>
        <w:widowControl w:val="0"/>
        <w:jc w:val="left"/>
      </w:pPr>
    </w:p>
    <w:p w:rsidR="005A27D1" w:rsidRDefault="005A27D1" w:rsidP="005A27D1">
      <w:pPr>
        <w:widowControl w:val="0"/>
        <w:jc w:val="left"/>
        <w:rPr>
          <w:b/>
        </w:rPr>
      </w:pPr>
      <w:r w:rsidRPr="005A27D1">
        <w:rPr>
          <w:b/>
        </w:rPr>
        <w:t>H. 5233</w:t>
      </w:r>
    </w:p>
    <w:p w:rsidR="005A27D1" w:rsidRDefault="005A27D1" w:rsidP="005A27D1">
      <w:pPr>
        <w:widowControl w:val="0"/>
        <w:jc w:val="left"/>
        <w:rPr>
          <w:b/>
        </w:rPr>
      </w:pPr>
    </w:p>
    <w:p w:rsidR="005A27D1" w:rsidRDefault="005A27D1" w:rsidP="005A27D1">
      <w:pPr>
        <w:widowControl w:val="0"/>
        <w:jc w:val="left"/>
      </w:pPr>
      <w:r w:rsidRPr="005A27D1">
        <w:rPr>
          <w:b/>
        </w:rPr>
        <w:t>STATUS INFORMATION</w:t>
      </w:r>
    </w:p>
    <w:p w:rsidR="005A27D1" w:rsidRDefault="005A27D1" w:rsidP="005A27D1">
      <w:pPr>
        <w:widowControl w:val="0"/>
        <w:jc w:val="left"/>
      </w:pPr>
    </w:p>
    <w:p w:rsidR="005A27D1" w:rsidRDefault="005A27D1" w:rsidP="005A27D1">
      <w:pPr>
        <w:widowControl w:val="0"/>
        <w:jc w:val="left"/>
      </w:pPr>
      <w:r>
        <w:t>General Bill</w:t>
      </w:r>
    </w:p>
    <w:p w:rsidR="005A27D1" w:rsidRDefault="005A27D1" w:rsidP="005A27D1">
      <w:pPr>
        <w:widowControl w:val="0"/>
        <w:jc w:val="left"/>
      </w:pPr>
      <w:r>
        <w:t>Sponsors: Reps. Finlay, McCoy, Bannister, Cole, Delleney and W.J. McLeod</w:t>
      </w:r>
    </w:p>
    <w:p w:rsidR="005A27D1" w:rsidRDefault="005A27D1" w:rsidP="005A27D1">
      <w:pPr>
        <w:widowControl w:val="0"/>
        <w:jc w:val="left"/>
      </w:pPr>
      <w:r>
        <w:t>Document Path: l:\council\bills\dka\3089jh15.docx</w:t>
      </w:r>
    </w:p>
    <w:p w:rsidR="005A27D1" w:rsidRDefault="005A27D1" w:rsidP="005A27D1">
      <w:pPr>
        <w:widowControl w:val="0"/>
        <w:jc w:val="left"/>
      </w:pPr>
    </w:p>
    <w:p w:rsidR="005A27D1" w:rsidRDefault="005A27D1" w:rsidP="005A27D1">
      <w:pPr>
        <w:widowControl w:val="0"/>
        <w:jc w:val="left"/>
      </w:pPr>
      <w:r>
        <w:t>Introduced in the House on April 14, 2016</w:t>
      </w:r>
    </w:p>
    <w:p w:rsidR="005A27D1" w:rsidRDefault="005A27D1" w:rsidP="005A27D1">
      <w:pPr>
        <w:widowControl w:val="0"/>
        <w:jc w:val="left"/>
      </w:pPr>
      <w:r>
        <w:t xml:space="preserve">Currently residing in the House Committee on </w:t>
      </w:r>
      <w:r w:rsidRPr="005A27D1">
        <w:rPr>
          <w:b/>
        </w:rPr>
        <w:t>Judiciary</w:t>
      </w:r>
    </w:p>
    <w:p w:rsidR="005A27D1" w:rsidRDefault="005A27D1" w:rsidP="005A27D1">
      <w:pPr>
        <w:widowControl w:val="0"/>
        <w:jc w:val="left"/>
      </w:pPr>
    </w:p>
    <w:p w:rsidR="005A27D1" w:rsidRDefault="005A27D1" w:rsidP="005A27D1">
      <w:pPr>
        <w:widowControl w:val="0"/>
        <w:jc w:val="left"/>
      </w:pPr>
      <w:r>
        <w:t xml:space="preserve">Summary: </w:t>
      </w:r>
      <w:r w:rsidR="00843503">
        <w:t>Wine</w:t>
      </w:r>
    </w:p>
    <w:p w:rsidR="005A27D1" w:rsidRDefault="005A27D1" w:rsidP="005A27D1">
      <w:pPr>
        <w:widowControl w:val="0"/>
        <w:jc w:val="left"/>
      </w:pPr>
    </w:p>
    <w:p w:rsidR="005A27D1" w:rsidRDefault="005A27D1" w:rsidP="005A27D1">
      <w:pPr>
        <w:widowControl w:val="0"/>
        <w:jc w:val="left"/>
      </w:pPr>
    </w:p>
    <w:p w:rsidR="005A27D1" w:rsidRDefault="005A27D1" w:rsidP="005A27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27D1">
        <w:rPr>
          <w:b/>
        </w:rPr>
        <w:t>HISTORY OF LEGISLATIVE ACTIONS</w:t>
      </w:r>
    </w:p>
    <w:p w:rsidR="005A27D1" w:rsidRDefault="005A27D1" w:rsidP="005A27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27D1" w:rsidRPr="005A27D1" w:rsidRDefault="005A27D1" w:rsidP="005A27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27D1">
        <w:rPr>
          <w:u w:val="single"/>
        </w:rPr>
        <w:tab/>
        <w:t>Date</w:t>
      </w:r>
      <w:r w:rsidRPr="005A27D1">
        <w:rPr>
          <w:u w:val="single"/>
        </w:rPr>
        <w:tab/>
        <w:t>Body</w:t>
      </w:r>
      <w:r w:rsidRPr="005A27D1">
        <w:rPr>
          <w:u w:val="single"/>
        </w:rPr>
        <w:tab/>
        <w:t>Action Description with journal page number</w:t>
      </w:r>
      <w:r w:rsidRPr="005A27D1">
        <w:rPr>
          <w:u w:val="single"/>
        </w:rPr>
        <w:tab/>
      </w:r>
    </w:p>
    <w:p w:rsidR="00EC35B9" w:rsidRDefault="00EC35B9" w:rsidP="00EC35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4/14/2016</w:t>
      </w:r>
      <w:r>
        <w:tab/>
        <w:t>House</w:t>
      </w:r>
      <w:r>
        <w:tab/>
      </w:r>
      <w:r w:rsidRPr="00B5216D">
        <w:t>Introduced and read first time (</w:t>
      </w:r>
      <w:hyperlink r:id="rId7" w:history="1">
        <w:r w:rsidRPr="00D51C96">
          <w:rPr>
            <w:rStyle w:val="Hyperlink"/>
          </w:rPr>
          <w:t>House Journal</w:t>
        </w:r>
        <w:r w:rsidRPr="00D51C96">
          <w:rPr>
            <w:rStyle w:val="Hyperlink"/>
          </w:rPr>
          <w:noBreakHyphen/>
          <w:t>page 85</w:t>
        </w:r>
      </w:hyperlink>
      <w:r w:rsidRPr="00B5216D">
        <w:t>)</w:t>
      </w:r>
    </w:p>
    <w:p w:rsidR="00EC35B9" w:rsidRDefault="00EC35B9" w:rsidP="00EC35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4/14/2016</w:t>
      </w:r>
      <w:r>
        <w:tab/>
        <w:t>House</w:t>
      </w:r>
      <w:r>
        <w:tab/>
      </w:r>
      <w:r w:rsidRPr="00B5216D">
        <w:t>Ref</w:t>
      </w:r>
      <w:r>
        <w:t xml:space="preserve">erred to Committee on </w:t>
      </w:r>
      <w:r w:rsidRPr="00B5216D">
        <w:rPr>
          <w:b/>
        </w:rPr>
        <w:t>Judiciary</w:t>
      </w:r>
      <w:r>
        <w:t xml:space="preserve"> </w:t>
      </w:r>
      <w:r w:rsidRPr="00B5216D">
        <w:t>(</w:t>
      </w:r>
      <w:hyperlink r:id="rId8" w:history="1">
        <w:r w:rsidRPr="00D51C96">
          <w:rPr>
            <w:rStyle w:val="Hyperlink"/>
          </w:rPr>
          <w:t>House Journal</w:t>
        </w:r>
        <w:r w:rsidRPr="00D51C96">
          <w:rPr>
            <w:rStyle w:val="Hyperlink"/>
          </w:rPr>
          <w:noBreakHyphen/>
          <w:t>page 85</w:t>
        </w:r>
      </w:hyperlink>
      <w:r w:rsidRPr="00B5216D">
        <w:t>)</w:t>
      </w:r>
    </w:p>
    <w:p w:rsidR="00EC35B9" w:rsidRDefault="00EC35B9" w:rsidP="00EC35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27D1" w:rsidRDefault="005A27D1" w:rsidP="005A27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A27D1">
          <w:rPr>
            <w:rStyle w:val="Hyperlink"/>
          </w:rPr>
          <w:t>legislative information</w:t>
        </w:r>
      </w:hyperlink>
      <w:r>
        <w:t xml:space="preserve"> at the website</w:t>
      </w:r>
    </w:p>
    <w:p w:rsidR="005A27D1" w:rsidRDefault="005A27D1" w:rsidP="005A27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27D1" w:rsidRPr="005A27D1" w:rsidRDefault="005A27D1" w:rsidP="005A27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27D1" w:rsidRDefault="005A27D1" w:rsidP="005A27D1">
      <w:pPr>
        <w:widowControl w:val="0"/>
        <w:jc w:val="left"/>
      </w:pPr>
      <w:r w:rsidRPr="005A27D1">
        <w:rPr>
          <w:b/>
        </w:rPr>
        <w:t>VERSIONS OF THIS BILL</w:t>
      </w:r>
    </w:p>
    <w:p w:rsidR="005A27D1" w:rsidRDefault="005A27D1" w:rsidP="005A27D1">
      <w:pPr>
        <w:widowControl w:val="0"/>
        <w:jc w:val="left"/>
      </w:pPr>
    </w:p>
    <w:p w:rsidR="005A27D1" w:rsidRDefault="00D51C96" w:rsidP="005A27D1">
      <w:pPr>
        <w:widowControl w:val="0"/>
        <w:jc w:val="left"/>
      </w:pPr>
      <w:hyperlink r:id="rId10" w:history="1">
        <w:r w:rsidR="005A27D1">
          <w:rPr>
            <w:rStyle w:val="Hyperlink"/>
          </w:rPr>
          <w:t>4/14/2016</w:t>
        </w:r>
      </w:hyperlink>
    </w:p>
    <w:p w:rsidR="005A27D1" w:rsidRDefault="005A27D1" w:rsidP="005A27D1"/>
    <w:p w:rsidR="005A27D1" w:rsidRDefault="005A27D1" w:rsidP="005A27D1">
      <w:pPr>
        <w:sectPr w:rsidR="005A27D1" w:rsidSect="005A27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786E" w:rsidRDefault="009578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78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17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78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61</w:t>
      </w:r>
      <w:r w:rsidR="003C5B4B">
        <w:noBreakHyphen/>
      </w:r>
      <w:r>
        <w:t>6</w:t>
      </w:r>
      <w:r w:rsidR="003C5B4B">
        <w:noBreakHyphen/>
      </w:r>
      <w:r>
        <w:t>1645 SO AS TO PROVIDE THAT AN ESTABLISHMENT THAT HOLDS A VALID BEER AND WINE LICENSE AND A LICENSE TO SELL ALCOHOLIC LIQUORS BY THE DRINK MAY SELL WINE WHICH IS NOT IN EXCESS OF TWENTY</w:t>
      </w:r>
      <w:r w:rsidR="003C5B4B">
        <w:noBreakHyphen/>
      </w:r>
      <w:r w:rsidR="00A61F1C">
        <w:t>ONE PERCENT, AND FORTIFIED WINE</w:t>
      </w:r>
      <w:r>
        <w:t xml:space="preserve"> TO BE CONSUMED ON AND OFF THE PREMISES; TO AMEND SECTION </w:t>
      </w:r>
      <w:r w:rsidR="00D04DC5">
        <w:t>61</w:t>
      </w:r>
      <w:r w:rsidR="003C5B4B">
        <w:noBreakHyphen/>
      </w:r>
      <w:r w:rsidR="00A61F1C">
        <w:t>4</w:t>
      </w:r>
      <w:r w:rsidR="003C5B4B">
        <w:noBreakHyphen/>
      </w:r>
      <w:r w:rsidR="008C07E0">
        <w:t>570</w:t>
      </w:r>
      <w:r w:rsidR="00D04DC5">
        <w:t>, RELATING TO WINE SERVICE FOR CONSUMPTION ON PREMISES, SO AS TO PROVIDE THAT AN ESTABLISHMENT THAT HOLDS A VALID BEER AND WINE LICENSE AND A LICENSE TO SELL ALCOHOLIC LIQUORS BY THE DRINK WHICH SELLS WINE NOT IN EXCESS OF TWENTY</w:t>
      </w:r>
      <w:r w:rsidR="003C5B4B">
        <w:noBreakHyphen/>
      </w:r>
      <w:r w:rsidR="00D04DC5">
        <w:t>ONE PERCENT ALSO MAY SELL FORTIFIED WINE TO BE CONSUMED ON AND OFF THE PREMISES; AND TO AMEND SECTION 61</w:t>
      </w:r>
      <w:r w:rsidR="003C5B4B">
        <w:noBreakHyphen/>
      </w:r>
      <w:r w:rsidR="00D04DC5">
        <w:t>6</w:t>
      </w:r>
      <w:r w:rsidR="003C5B4B">
        <w:noBreakHyphen/>
      </w:r>
      <w:r w:rsidR="00D04DC5">
        <w:t xml:space="preserve">20, </w:t>
      </w:r>
      <w:r w:rsidR="008C07E0">
        <w:t xml:space="preserve">AS AMENDED, </w:t>
      </w:r>
      <w:r w:rsidR="00D04DC5">
        <w:t xml:space="preserve">RELATING TO DEFINITIONS IN THE ALCOHOLIC BEVERAGE CONTROL ACT, SO AS TO PROVIDE A DEFINITION FOR “FORTIFIED WINE”.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177E" w:rsidRDefault="009A1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177E" w:rsidRDefault="009A1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77E" w:rsidRDefault="009A1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61F1C">
        <w:t xml:space="preserve">Subarticle 1, Article 5, </w:t>
      </w:r>
      <w:r w:rsidR="00D770A5">
        <w:t>Chapter 6, Title 61 of the 1976 Code is amended by adding:</w:t>
      </w:r>
    </w:p>
    <w:p w:rsidR="00D770A5" w:rsidRDefault="00D77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0A5" w:rsidRDefault="00D77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 w:rsidR="003C5B4B">
        <w:noBreakHyphen/>
      </w:r>
      <w:r>
        <w:t>6</w:t>
      </w:r>
      <w:r w:rsidR="003C5B4B">
        <w:noBreakHyphen/>
      </w:r>
      <w:r>
        <w:t>1645.</w:t>
      </w:r>
      <w:r>
        <w:tab/>
        <w:t>Notwithstanding any other provision of law, an establishment that holds a valid beer and wine license and a license to sell alcoholic liquors by the drink may sell wine which is not in excess of twenty</w:t>
      </w:r>
      <w:r w:rsidR="003C5B4B">
        <w:noBreakHyphen/>
      </w:r>
      <w:r>
        <w:t>one percent of alcohol by volume, and fortified wine as defined in Section 61</w:t>
      </w:r>
      <w:r w:rsidR="003C5B4B">
        <w:noBreakHyphen/>
      </w:r>
      <w:r>
        <w:t>6</w:t>
      </w:r>
      <w:r w:rsidR="003C5B4B">
        <w:noBreakHyphen/>
      </w:r>
      <w:r>
        <w:t>20, to be consumed on and off the premises.”</w:t>
      </w:r>
    </w:p>
    <w:p w:rsidR="00D770A5" w:rsidRDefault="00D77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4E0" w:rsidRDefault="00D770A5" w:rsidP="002E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</w:r>
      <w:r w:rsidR="002E54E0">
        <w:t>Section 61</w:t>
      </w:r>
      <w:r w:rsidR="003C5B4B">
        <w:noBreakHyphen/>
      </w:r>
      <w:r w:rsidR="002E54E0">
        <w:t>4</w:t>
      </w:r>
      <w:r w:rsidR="003C5B4B">
        <w:noBreakHyphen/>
      </w:r>
      <w:r w:rsidR="002E54E0">
        <w:t>570 of the 1976 Code is amended to read:</w:t>
      </w:r>
    </w:p>
    <w:p w:rsidR="002E54E0" w:rsidRDefault="002E54E0" w:rsidP="002E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0A5" w:rsidRDefault="002E54E0" w:rsidP="002E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 w:rsidR="003C5B4B">
        <w:noBreakHyphen/>
      </w:r>
      <w:r>
        <w:t>4</w:t>
      </w:r>
      <w:r w:rsidR="003C5B4B">
        <w:noBreakHyphen/>
      </w:r>
      <w:r>
        <w:t>570.</w:t>
      </w:r>
      <w:r>
        <w:tab/>
      </w:r>
      <w:r w:rsidRPr="00CF4822">
        <w:t>Notwithstanding any other provision of law, an establishment that holds a valid beer and wine license and a license to sell alcoholic liquors by the drink may sell wine which is not in excess of twenty</w:t>
      </w:r>
      <w:r w:rsidR="003C5B4B">
        <w:noBreakHyphen/>
      </w:r>
      <w:r w:rsidRPr="00CF4822">
        <w:t xml:space="preserve">one percent of alcohol by volume, </w:t>
      </w:r>
      <w:r>
        <w:rPr>
          <w:u w:val="single"/>
        </w:rPr>
        <w:t>and fortified wine as defined in Section 61</w:t>
      </w:r>
      <w:r w:rsidR="003C5B4B">
        <w:rPr>
          <w:u w:val="single"/>
        </w:rPr>
        <w:noBreakHyphen/>
      </w:r>
      <w:r>
        <w:rPr>
          <w:u w:val="single"/>
        </w:rPr>
        <w:t>6</w:t>
      </w:r>
      <w:r w:rsidR="003C5B4B">
        <w:rPr>
          <w:u w:val="single"/>
        </w:rPr>
        <w:noBreakHyphen/>
      </w:r>
      <w:r>
        <w:rPr>
          <w:u w:val="single"/>
        </w:rPr>
        <w:t>20,</w:t>
      </w:r>
      <w:r>
        <w:t xml:space="preserve"> </w:t>
      </w:r>
      <w:r w:rsidRPr="00CF4822">
        <w:t xml:space="preserve">to be consumed </w:t>
      </w:r>
      <w:r w:rsidR="00D04DC5" w:rsidRPr="00CF4822">
        <w:t xml:space="preserve">on </w:t>
      </w:r>
      <w:r w:rsidR="00D04DC5">
        <w:rPr>
          <w:u w:val="single"/>
        </w:rPr>
        <w:t>and off</w:t>
      </w:r>
      <w:r w:rsidR="00D04DC5">
        <w:t xml:space="preserve"> </w:t>
      </w:r>
      <w:r w:rsidRPr="00CF4822">
        <w:t>the premises.</w:t>
      </w:r>
      <w:r>
        <w:t>”</w:t>
      </w:r>
    </w:p>
    <w:p w:rsidR="002E54E0" w:rsidRDefault="002E54E0" w:rsidP="002E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4E0" w:rsidRDefault="00D770A5" w:rsidP="002E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="002E54E0">
        <w:t>Section 61</w:t>
      </w:r>
      <w:r w:rsidR="003C5B4B">
        <w:noBreakHyphen/>
      </w:r>
      <w:r w:rsidR="002E54E0">
        <w:t>6</w:t>
      </w:r>
      <w:r w:rsidR="003C5B4B">
        <w:noBreakHyphen/>
      </w:r>
      <w:r w:rsidR="002E54E0">
        <w:t>20 of the 1976 Code, as last amended by Act 87 of 2013, is further amended by adding a new item at the end to read:</w:t>
      </w:r>
    </w:p>
    <w:p w:rsidR="002E54E0" w:rsidRDefault="002E54E0" w:rsidP="002E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4E0" w:rsidRDefault="002E54E0" w:rsidP="002E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</w:t>
      </w:r>
      <w:r>
        <w:tab/>
      </w:r>
      <w:r w:rsidR="003C5B4B" w:rsidRPr="003C5B4B">
        <w:t>‘</w:t>
      </w:r>
      <w:r>
        <w:t>Fortified wine</w:t>
      </w:r>
      <w:r w:rsidR="003C5B4B" w:rsidRPr="003C5B4B">
        <w:t>’</w:t>
      </w:r>
      <w:r>
        <w:t xml:space="preserve"> is a wine to which alcoholic liquors have been added and which is not in excess of twenty</w:t>
      </w:r>
      <w:r w:rsidR="003C5B4B">
        <w:noBreakHyphen/>
      </w:r>
      <w:r>
        <w:t>three percent of alcohol by volume.”</w:t>
      </w:r>
    </w:p>
    <w:p w:rsidR="009A177E" w:rsidRDefault="009A1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77E" w:rsidRDefault="009A1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E54E0">
        <w:t>4</w:t>
      </w:r>
      <w:r>
        <w:t>.</w:t>
      </w:r>
      <w:r>
        <w:tab/>
        <w:t>This act takes effect upon approval by the Governor.</w:t>
      </w:r>
    </w:p>
    <w:p w:rsidR="008F3AF1" w:rsidRDefault="003C5B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27D1" w:rsidRDefault="005A27D1" w:rsidP="005A27D1">
      <w:pPr>
        <w:suppressAutoHyphens/>
      </w:pPr>
    </w:p>
    <w:sectPr w:rsidR="005A27D1" w:rsidSect="005A27D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DC5" w:rsidRDefault="00D04DC5" w:rsidP="009F0C77">
      <w:r>
        <w:separator/>
      </w:r>
    </w:p>
  </w:endnote>
  <w:endnote w:type="continuationSeparator" w:id="0">
    <w:p w:rsidR="00D04DC5" w:rsidRDefault="00D04D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A7C942-7EE3-4CFC-BF01-B665C491D66F}"/>
    <w:embedBold r:id="rId2" w:fontKey="{49A90B60-1499-4CD5-852E-F3400B5417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AF556C-17A8-4DAB-88D3-A5C3A679C6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60805ED-FD60-45A9-8CD9-84C9BB812A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5629C3-428C-4A08-81A3-AAA651A368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7D1" w:rsidRPr="0095786E" w:rsidRDefault="005A27D1" w:rsidP="009578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1C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DC5" w:rsidRDefault="00D04DC5" w:rsidP="009F0C77">
      <w:r>
        <w:separator/>
      </w:r>
    </w:p>
  </w:footnote>
  <w:footnote w:type="continuationSeparator" w:id="0">
    <w:p w:rsidR="00D04DC5" w:rsidRDefault="00D04D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89JH15"/>
    <w:docVar w:name="CoverBillType" w:val="b"/>
    <w:docVar w:name="docpath" w:val="L:\Council\bills\DKA\3089JH15.DOCX"/>
    <w:docVar w:name="dvBillNumber" w:val="523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A177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4E0"/>
    <w:rsid w:val="002E5912"/>
    <w:rsid w:val="00301B21"/>
    <w:rsid w:val="00325348"/>
    <w:rsid w:val="0032732C"/>
    <w:rsid w:val="00336AD0"/>
    <w:rsid w:val="0037079A"/>
    <w:rsid w:val="003C4DAB"/>
    <w:rsid w:val="003C5B4B"/>
    <w:rsid w:val="003D01E8"/>
    <w:rsid w:val="003E5288"/>
    <w:rsid w:val="003F6D79"/>
    <w:rsid w:val="0041760A"/>
    <w:rsid w:val="00417C01"/>
    <w:rsid w:val="004403BD"/>
    <w:rsid w:val="00461441"/>
    <w:rsid w:val="004809EE"/>
    <w:rsid w:val="004E38EB"/>
    <w:rsid w:val="004E7D54"/>
    <w:rsid w:val="005273C6"/>
    <w:rsid w:val="00530A69"/>
    <w:rsid w:val="00545593"/>
    <w:rsid w:val="00577C6C"/>
    <w:rsid w:val="005A27D1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3503"/>
    <w:rsid w:val="008A1768"/>
    <w:rsid w:val="008C07E0"/>
    <w:rsid w:val="008F0F33"/>
    <w:rsid w:val="008F3AF1"/>
    <w:rsid w:val="008F4429"/>
    <w:rsid w:val="009154A6"/>
    <w:rsid w:val="0094021A"/>
    <w:rsid w:val="0095786E"/>
    <w:rsid w:val="009A177E"/>
    <w:rsid w:val="009B44AF"/>
    <w:rsid w:val="009C6A0B"/>
    <w:rsid w:val="009F0C77"/>
    <w:rsid w:val="009F4DD1"/>
    <w:rsid w:val="00A41684"/>
    <w:rsid w:val="00A56847"/>
    <w:rsid w:val="00A61F1C"/>
    <w:rsid w:val="00A64E80"/>
    <w:rsid w:val="00A72BCD"/>
    <w:rsid w:val="00A741D9"/>
    <w:rsid w:val="00A833AB"/>
    <w:rsid w:val="00A9741D"/>
    <w:rsid w:val="00AA0B6D"/>
    <w:rsid w:val="00AD4B17"/>
    <w:rsid w:val="00B412D4"/>
    <w:rsid w:val="00BE3C22"/>
    <w:rsid w:val="00C0345E"/>
    <w:rsid w:val="00C3483A"/>
    <w:rsid w:val="00C74E9D"/>
    <w:rsid w:val="00C82FD3"/>
    <w:rsid w:val="00C92819"/>
    <w:rsid w:val="00CA783C"/>
    <w:rsid w:val="00CC6B7B"/>
    <w:rsid w:val="00CD2089"/>
    <w:rsid w:val="00D04DC5"/>
    <w:rsid w:val="00D51C96"/>
    <w:rsid w:val="00D73A67"/>
    <w:rsid w:val="00D770A5"/>
    <w:rsid w:val="00D970A9"/>
    <w:rsid w:val="00DF3845"/>
    <w:rsid w:val="00E41911"/>
    <w:rsid w:val="00E92EEF"/>
    <w:rsid w:val="00EC35B9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B14274-6A7E-44CB-A6D5-EE2E9F50C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07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7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27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4-14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4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233_201604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3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65853-88A2-4291-98BA-3DD30207C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459</Words>
  <Characters>2620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5233: Wine - South Carolina Legislature Online</dc:title>
  <dc:creator>sharonpair</dc:creator>
  <cp:lastModifiedBy>N Cumfer</cp:lastModifiedBy>
  <cp:revision>2</cp:revision>
  <cp:lastPrinted>2015-03-24T16:18:00Z</cp:lastPrinted>
  <dcterms:created xsi:type="dcterms:W3CDTF">2016-12-02T19:32:00Z</dcterms:created>
  <dcterms:modified xsi:type="dcterms:W3CDTF">2016-12-02T19:32:00Z</dcterms:modified>
</cp:coreProperties>
</file>