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3057" w:rsidRDefault="00E93057" w:rsidP="00E93057">
      <w:pPr>
        <w:widowControl w:val="0"/>
        <w:jc w:val="center"/>
      </w:pPr>
      <w:bookmarkStart w:id="0" w:name="_GoBack"/>
      <w:bookmarkEnd w:id="0"/>
      <w:r w:rsidRPr="00E93057">
        <w:rPr>
          <w:b/>
        </w:rPr>
        <w:t>South Carolina General Assembly</w:t>
      </w:r>
    </w:p>
    <w:p w:rsidR="00E93057" w:rsidRDefault="00E93057" w:rsidP="00E93057">
      <w:pPr>
        <w:widowControl w:val="0"/>
        <w:jc w:val="center"/>
      </w:pPr>
      <w:r>
        <w:t>121st Session, 2015-2016</w:t>
      </w:r>
    </w:p>
    <w:p w:rsidR="00E93057" w:rsidRDefault="00E93057" w:rsidP="00E93057">
      <w:pPr>
        <w:widowControl w:val="0"/>
      </w:pPr>
    </w:p>
    <w:p w:rsidR="00E93057" w:rsidRDefault="00E93057" w:rsidP="00E93057">
      <w:pPr>
        <w:widowControl w:val="0"/>
        <w:rPr>
          <w:b/>
        </w:rPr>
      </w:pPr>
      <w:r w:rsidRPr="00E93057">
        <w:rPr>
          <w:b/>
        </w:rPr>
        <w:t>S.</w:t>
      </w:r>
      <w:r>
        <w:rPr>
          <w:b/>
        </w:rPr>
        <w:t xml:space="preserve"> </w:t>
      </w:r>
      <w:r w:rsidRPr="00E93057">
        <w:rPr>
          <w:b/>
        </w:rPr>
        <w:t>981</w:t>
      </w:r>
    </w:p>
    <w:p w:rsidR="00E93057" w:rsidRDefault="00E93057" w:rsidP="00E93057">
      <w:pPr>
        <w:widowControl w:val="0"/>
        <w:rPr>
          <w:b/>
        </w:rPr>
      </w:pPr>
    </w:p>
    <w:p w:rsidR="00E93057" w:rsidRDefault="00E93057" w:rsidP="00E93057">
      <w:pPr>
        <w:widowControl w:val="0"/>
      </w:pPr>
      <w:r w:rsidRPr="00E93057">
        <w:rPr>
          <w:b/>
        </w:rPr>
        <w:t>STATUS INFORMATION</w:t>
      </w:r>
    </w:p>
    <w:p w:rsidR="00E93057" w:rsidRDefault="00E93057" w:rsidP="00E93057">
      <w:pPr>
        <w:widowControl w:val="0"/>
      </w:pPr>
    </w:p>
    <w:p w:rsidR="00E93057" w:rsidRDefault="00E93057" w:rsidP="00E93057">
      <w:pPr>
        <w:widowControl w:val="0"/>
      </w:pPr>
      <w:r>
        <w:t>General Bill</w:t>
      </w:r>
    </w:p>
    <w:p w:rsidR="00E93057" w:rsidRDefault="00E93057" w:rsidP="00E93057">
      <w:pPr>
        <w:widowControl w:val="0"/>
      </w:pPr>
      <w:r>
        <w:t>Sponsors: Senator Sheheen</w:t>
      </w:r>
    </w:p>
    <w:p w:rsidR="00E93057" w:rsidRDefault="00E93057" w:rsidP="00E93057">
      <w:pPr>
        <w:widowControl w:val="0"/>
      </w:pPr>
      <w:r>
        <w:t>Document Path: l:\s-res\vas\025no m.eb.vas.docx</w:t>
      </w:r>
    </w:p>
    <w:p w:rsidR="00AF6B3F" w:rsidRDefault="00AF6B3F" w:rsidP="00E93057">
      <w:pPr>
        <w:widowControl w:val="0"/>
      </w:pPr>
      <w:r>
        <w:t>Companion/Similar bill(s): 979, 5160</w:t>
      </w:r>
    </w:p>
    <w:p w:rsidR="00E93057" w:rsidRDefault="00E93057" w:rsidP="00E93057">
      <w:pPr>
        <w:widowControl w:val="0"/>
      </w:pPr>
    </w:p>
    <w:p w:rsidR="00F06833" w:rsidRDefault="00F06833" w:rsidP="00E93057">
      <w:pPr>
        <w:widowControl w:val="0"/>
      </w:pPr>
      <w:r>
        <w:t>Introduced in the Senate on January 13, 2016</w:t>
      </w:r>
    </w:p>
    <w:p w:rsidR="00F06833" w:rsidRDefault="00F06833" w:rsidP="00E93057">
      <w:pPr>
        <w:widowControl w:val="0"/>
      </w:pPr>
      <w:r>
        <w:t>Introduced in the House on April 28, 2016</w:t>
      </w:r>
    </w:p>
    <w:p w:rsidR="00F06833" w:rsidRDefault="00F06833" w:rsidP="00E93057">
      <w:pPr>
        <w:widowControl w:val="0"/>
      </w:pPr>
      <w:r>
        <w:t>Last Amended on April 27, 2016</w:t>
      </w:r>
    </w:p>
    <w:p w:rsidR="00F06833" w:rsidRPr="00F06833" w:rsidRDefault="00F06833" w:rsidP="00E93057">
      <w:pPr>
        <w:widowControl w:val="0"/>
      </w:pPr>
      <w:r>
        <w:t xml:space="preserve">Currently residing in the House Committee on </w:t>
      </w:r>
      <w:r w:rsidRPr="00F06833">
        <w:rPr>
          <w:b/>
        </w:rPr>
        <w:t>Ways and Means</w:t>
      </w:r>
    </w:p>
    <w:p w:rsidR="00F06833" w:rsidRDefault="00F06833" w:rsidP="00E93057">
      <w:pPr>
        <w:widowControl w:val="0"/>
      </w:pPr>
    </w:p>
    <w:p w:rsidR="00E93057" w:rsidRDefault="00E93057" w:rsidP="00E93057">
      <w:pPr>
        <w:widowControl w:val="0"/>
      </w:pPr>
      <w:r>
        <w:t xml:space="preserve">Summary: </w:t>
      </w:r>
      <w:r w:rsidR="00CE32DD">
        <w:t>"No more homeless pets" license plate</w:t>
      </w:r>
    </w:p>
    <w:p w:rsidR="00E93057" w:rsidRDefault="00E93057" w:rsidP="00E93057">
      <w:pPr>
        <w:widowControl w:val="0"/>
      </w:pPr>
    </w:p>
    <w:p w:rsidR="00E93057" w:rsidRDefault="00E93057" w:rsidP="00E93057">
      <w:pPr>
        <w:widowControl w:val="0"/>
      </w:pPr>
    </w:p>
    <w:p w:rsidR="00E93057" w:rsidRDefault="00E93057" w:rsidP="00E93057">
      <w:pPr>
        <w:widowControl w:val="0"/>
        <w:tabs>
          <w:tab w:val="center" w:pos="590"/>
          <w:tab w:val="center" w:pos="1440"/>
          <w:tab w:val="left" w:pos="1872"/>
          <w:tab w:val="left" w:pos="9187"/>
        </w:tabs>
      </w:pPr>
      <w:r w:rsidRPr="00E93057">
        <w:rPr>
          <w:b/>
        </w:rPr>
        <w:t>HISTORY OF LEGISLATIVE ACTIONS</w:t>
      </w:r>
    </w:p>
    <w:p w:rsidR="00E93057" w:rsidRDefault="00E93057" w:rsidP="00E93057">
      <w:pPr>
        <w:widowControl w:val="0"/>
        <w:tabs>
          <w:tab w:val="center" w:pos="590"/>
          <w:tab w:val="center" w:pos="1440"/>
          <w:tab w:val="left" w:pos="1872"/>
          <w:tab w:val="left" w:pos="9187"/>
        </w:tabs>
      </w:pPr>
    </w:p>
    <w:p w:rsidR="00E93057" w:rsidRPr="00E93057" w:rsidRDefault="00E93057" w:rsidP="00E93057">
      <w:pPr>
        <w:widowControl w:val="0"/>
        <w:tabs>
          <w:tab w:val="center" w:pos="590"/>
          <w:tab w:val="center" w:pos="1440"/>
          <w:tab w:val="left" w:pos="1872"/>
          <w:tab w:val="left" w:pos="9187"/>
        </w:tabs>
      </w:pPr>
      <w:r w:rsidRPr="00E93057">
        <w:rPr>
          <w:u w:val="single"/>
        </w:rPr>
        <w:tab/>
        <w:t>Date</w:t>
      </w:r>
      <w:r w:rsidRPr="00E93057">
        <w:rPr>
          <w:u w:val="single"/>
        </w:rPr>
        <w:tab/>
        <w:t>Body</w:t>
      </w:r>
      <w:r w:rsidRPr="00E93057">
        <w:rPr>
          <w:u w:val="single"/>
        </w:rPr>
        <w:tab/>
        <w:t>Action Description with journal page number</w:t>
      </w:r>
      <w:r w:rsidRPr="00E93057">
        <w:rPr>
          <w:u w:val="single"/>
        </w:rPr>
        <w:tab/>
      </w:r>
    </w:p>
    <w:p w:rsidR="00E00EC8" w:rsidRDefault="00E00EC8" w:rsidP="00E00EC8">
      <w:pPr>
        <w:widowControl w:val="0"/>
        <w:tabs>
          <w:tab w:val="right" w:pos="1008"/>
          <w:tab w:val="left" w:pos="1152"/>
          <w:tab w:val="left" w:pos="1872"/>
          <w:tab w:val="left" w:pos="9187"/>
        </w:tabs>
        <w:ind w:left="2088" w:hanging="2088"/>
      </w:pPr>
      <w:r>
        <w:tab/>
        <w:t>1/13/2016</w:t>
      </w:r>
      <w:r>
        <w:tab/>
        <w:t>Senate</w:t>
      </w:r>
      <w:r>
        <w:tab/>
      </w:r>
      <w:r w:rsidRPr="00460A52">
        <w:t>Introduced and read first time (</w:t>
      </w:r>
      <w:hyperlink r:id="rId6" w:history="1">
        <w:r w:rsidRPr="00236B4D">
          <w:rPr>
            <w:rStyle w:val="Hyperlink"/>
          </w:rPr>
          <w:t>Senate Journal</w:t>
        </w:r>
        <w:r w:rsidRPr="00236B4D">
          <w:rPr>
            <w:rStyle w:val="Hyperlink"/>
          </w:rPr>
          <w:noBreakHyphen/>
          <w:t>page 53</w:t>
        </w:r>
      </w:hyperlink>
      <w:r w:rsidRPr="00460A52">
        <w:t>)</w:t>
      </w:r>
    </w:p>
    <w:p w:rsidR="00E00EC8" w:rsidRDefault="00E00EC8" w:rsidP="00E00EC8">
      <w:pPr>
        <w:widowControl w:val="0"/>
        <w:tabs>
          <w:tab w:val="right" w:pos="1008"/>
          <w:tab w:val="left" w:pos="1152"/>
          <w:tab w:val="left" w:pos="1872"/>
          <w:tab w:val="left" w:pos="9187"/>
        </w:tabs>
        <w:ind w:left="2088" w:hanging="2088"/>
      </w:pPr>
      <w:r>
        <w:tab/>
        <w:t>1/13/2016</w:t>
      </w:r>
      <w:r>
        <w:tab/>
        <w:t>Senate</w:t>
      </w:r>
      <w:r>
        <w:tab/>
      </w:r>
      <w:r w:rsidRPr="00460A52">
        <w:t>Referred</w:t>
      </w:r>
      <w:r>
        <w:t xml:space="preserve"> to Committee on </w:t>
      </w:r>
      <w:r w:rsidRPr="00460A52">
        <w:rPr>
          <w:b/>
        </w:rPr>
        <w:t>Transportation</w:t>
      </w:r>
      <w:r>
        <w:t xml:space="preserve"> </w:t>
      </w:r>
      <w:r w:rsidRPr="00460A52">
        <w:t>(</w:t>
      </w:r>
      <w:hyperlink r:id="rId7" w:history="1">
        <w:r w:rsidRPr="00236B4D">
          <w:rPr>
            <w:rStyle w:val="Hyperlink"/>
          </w:rPr>
          <w:t>Senate Journal</w:t>
        </w:r>
        <w:r w:rsidRPr="00236B4D">
          <w:rPr>
            <w:rStyle w:val="Hyperlink"/>
          </w:rPr>
          <w:noBreakHyphen/>
          <w:t>page 53</w:t>
        </w:r>
      </w:hyperlink>
      <w:r w:rsidRPr="00460A52">
        <w:t>)</w:t>
      </w:r>
    </w:p>
    <w:p w:rsidR="00E00EC8" w:rsidRDefault="00E00EC8" w:rsidP="00E00EC8">
      <w:pPr>
        <w:widowControl w:val="0"/>
        <w:tabs>
          <w:tab w:val="right" w:pos="1008"/>
          <w:tab w:val="left" w:pos="1152"/>
          <w:tab w:val="left" w:pos="1872"/>
          <w:tab w:val="left" w:pos="9187"/>
        </w:tabs>
        <w:ind w:left="2088" w:hanging="2088"/>
      </w:pPr>
      <w:r>
        <w:tab/>
        <w:t>2/4/2016</w:t>
      </w:r>
      <w:r>
        <w:tab/>
        <w:t>Senate</w:t>
      </w:r>
      <w:r>
        <w:tab/>
      </w:r>
      <w:r w:rsidRPr="00460A52">
        <w:t xml:space="preserve">Recalled from Committee on </w:t>
      </w:r>
      <w:r w:rsidRPr="00460A52">
        <w:rPr>
          <w:b/>
        </w:rPr>
        <w:t>Transportation</w:t>
      </w:r>
      <w:r>
        <w:t xml:space="preserve"> </w:t>
      </w:r>
      <w:r w:rsidRPr="00460A52">
        <w:t>(</w:t>
      </w:r>
      <w:hyperlink r:id="rId8" w:history="1">
        <w:r w:rsidRPr="00236B4D">
          <w:rPr>
            <w:rStyle w:val="Hyperlink"/>
          </w:rPr>
          <w:t>Senate Journal</w:t>
        </w:r>
        <w:r w:rsidRPr="00236B4D">
          <w:rPr>
            <w:rStyle w:val="Hyperlink"/>
          </w:rPr>
          <w:noBreakHyphen/>
          <w:t>page 3</w:t>
        </w:r>
      </w:hyperlink>
      <w:r w:rsidRPr="00460A52">
        <w:t>)</w:t>
      </w:r>
    </w:p>
    <w:p w:rsidR="00E00EC8" w:rsidRDefault="00E00EC8" w:rsidP="00E00EC8">
      <w:pPr>
        <w:widowControl w:val="0"/>
        <w:tabs>
          <w:tab w:val="right" w:pos="1008"/>
          <w:tab w:val="left" w:pos="1152"/>
          <w:tab w:val="left" w:pos="1872"/>
          <w:tab w:val="left" w:pos="9187"/>
        </w:tabs>
        <w:ind w:left="2088" w:hanging="2088"/>
      </w:pPr>
      <w:r>
        <w:tab/>
        <w:t>2/4/2016</w:t>
      </w:r>
      <w:r>
        <w:tab/>
        <w:t>Senate</w:t>
      </w:r>
      <w:r>
        <w:tab/>
      </w:r>
      <w:r w:rsidRPr="00460A52">
        <w:t>Committed to Commi</w:t>
      </w:r>
      <w:r>
        <w:t xml:space="preserve">ttee on </w:t>
      </w:r>
      <w:r w:rsidRPr="00460A52">
        <w:rPr>
          <w:b/>
        </w:rPr>
        <w:t>Agriculture and Natural Resources</w:t>
      </w:r>
      <w:r w:rsidRPr="00460A52">
        <w:t xml:space="preserve"> (</w:t>
      </w:r>
      <w:hyperlink r:id="rId9" w:history="1">
        <w:r w:rsidRPr="00236B4D">
          <w:rPr>
            <w:rStyle w:val="Hyperlink"/>
          </w:rPr>
          <w:t>Senate Journal</w:t>
        </w:r>
        <w:r w:rsidRPr="00236B4D">
          <w:rPr>
            <w:rStyle w:val="Hyperlink"/>
          </w:rPr>
          <w:noBreakHyphen/>
          <w:t>page 3</w:t>
        </w:r>
      </w:hyperlink>
      <w:r w:rsidRPr="00460A52">
        <w:t>)</w:t>
      </w:r>
    </w:p>
    <w:p w:rsidR="00E00EC8" w:rsidRDefault="00E00EC8" w:rsidP="00E00EC8">
      <w:pPr>
        <w:widowControl w:val="0"/>
        <w:tabs>
          <w:tab w:val="right" w:pos="1008"/>
          <w:tab w:val="left" w:pos="1152"/>
          <w:tab w:val="left" w:pos="1872"/>
          <w:tab w:val="left" w:pos="9187"/>
        </w:tabs>
        <w:ind w:left="2088" w:hanging="2088"/>
      </w:pPr>
      <w:r>
        <w:tab/>
        <w:t>3/24/2016</w:t>
      </w:r>
      <w:r>
        <w:tab/>
        <w:t>Senate</w:t>
      </w:r>
      <w:r>
        <w:tab/>
      </w:r>
      <w:r w:rsidRPr="00460A52">
        <w:t>Committee re</w:t>
      </w:r>
      <w:r>
        <w:t xml:space="preserve">port: Favorable </w:t>
      </w:r>
      <w:r w:rsidRPr="00460A52">
        <w:rPr>
          <w:b/>
        </w:rPr>
        <w:t>Agriculture and Natural Resources</w:t>
      </w:r>
      <w:r w:rsidRPr="00460A52">
        <w:t xml:space="preserve"> (</w:t>
      </w:r>
      <w:hyperlink r:id="rId10" w:history="1">
        <w:r w:rsidRPr="00236B4D">
          <w:rPr>
            <w:rStyle w:val="Hyperlink"/>
          </w:rPr>
          <w:t>Senate Journal</w:t>
        </w:r>
        <w:r w:rsidRPr="00236B4D">
          <w:rPr>
            <w:rStyle w:val="Hyperlink"/>
          </w:rPr>
          <w:noBreakHyphen/>
          <w:t>page 3</w:t>
        </w:r>
      </w:hyperlink>
      <w:r w:rsidRPr="00460A52">
        <w:t>)</w:t>
      </w:r>
    </w:p>
    <w:p w:rsidR="00E00EC8" w:rsidRDefault="00E00EC8" w:rsidP="00E00EC8">
      <w:pPr>
        <w:widowControl w:val="0"/>
        <w:tabs>
          <w:tab w:val="right" w:pos="1008"/>
          <w:tab w:val="left" w:pos="1152"/>
          <w:tab w:val="left" w:pos="1872"/>
          <w:tab w:val="left" w:pos="9187"/>
        </w:tabs>
        <w:ind w:left="2088" w:hanging="2088"/>
      </w:pPr>
      <w:r>
        <w:tab/>
        <w:t>4/26/2016</w:t>
      </w:r>
      <w:r>
        <w:tab/>
        <w:t>Senate</w:t>
      </w:r>
      <w:r>
        <w:tab/>
      </w:r>
      <w:r w:rsidRPr="00460A52">
        <w:t>Read second time (</w:t>
      </w:r>
      <w:hyperlink r:id="rId11" w:history="1">
        <w:r w:rsidRPr="00236B4D">
          <w:rPr>
            <w:rStyle w:val="Hyperlink"/>
          </w:rPr>
          <w:t>Senate Journal</w:t>
        </w:r>
        <w:r w:rsidRPr="00236B4D">
          <w:rPr>
            <w:rStyle w:val="Hyperlink"/>
          </w:rPr>
          <w:noBreakHyphen/>
          <w:t>page 34</w:t>
        </w:r>
      </w:hyperlink>
      <w:r w:rsidRPr="00460A52">
        <w:t>)</w:t>
      </w:r>
    </w:p>
    <w:p w:rsidR="00E00EC8" w:rsidRDefault="00E00EC8" w:rsidP="00E00EC8">
      <w:pPr>
        <w:widowControl w:val="0"/>
        <w:tabs>
          <w:tab w:val="right" w:pos="1008"/>
          <w:tab w:val="left" w:pos="1152"/>
          <w:tab w:val="left" w:pos="1872"/>
          <w:tab w:val="left" w:pos="9187"/>
        </w:tabs>
        <w:ind w:left="2088" w:hanging="2088"/>
      </w:pPr>
      <w:r>
        <w:tab/>
        <w:t>4/27/2016</w:t>
      </w:r>
      <w:r>
        <w:tab/>
        <w:t>Senate</w:t>
      </w:r>
      <w:r>
        <w:tab/>
      </w:r>
      <w:r w:rsidRPr="00460A52">
        <w:t>Amended (</w:t>
      </w:r>
      <w:hyperlink r:id="rId12" w:history="1">
        <w:r w:rsidRPr="00236B4D">
          <w:rPr>
            <w:rStyle w:val="Hyperlink"/>
          </w:rPr>
          <w:t>Senate Journal</w:t>
        </w:r>
        <w:r w:rsidRPr="00236B4D">
          <w:rPr>
            <w:rStyle w:val="Hyperlink"/>
          </w:rPr>
          <w:noBreakHyphen/>
          <w:t>page 41</w:t>
        </w:r>
      </w:hyperlink>
      <w:r w:rsidRPr="00460A52">
        <w:t>)</w:t>
      </w:r>
    </w:p>
    <w:p w:rsidR="00E00EC8" w:rsidRDefault="00E00EC8" w:rsidP="00E00EC8">
      <w:pPr>
        <w:widowControl w:val="0"/>
        <w:tabs>
          <w:tab w:val="right" w:pos="1008"/>
          <w:tab w:val="left" w:pos="1152"/>
          <w:tab w:val="left" w:pos="1872"/>
          <w:tab w:val="left" w:pos="9187"/>
        </w:tabs>
        <w:ind w:left="2088" w:hanging="2088"/>
      </w:pPr>
      <w:r>
        <w:tab/>
        <w:t>4/27/2016</w:t>
      </w:r>
      <w:r>
        <w:tab/>
        <w:t>Senate</w:t>
      </w:r>
      <w:r>
        <w:tab/>
      </w:r>
      <w:r w:rsidRPr="00460A52">
        <w:t>Re</w:t>
      </w:r>
      <w:r>
        <w:t xml:space="preserve">ad third time and sent to House </w:t>
      </w:r>
      <w:r w:rsidRPr="00460A52">
        <w:t>(</w:t>
      </w:r>
      <w:hyperlink r:id="rId13" w:history="1">
        <w:r w:rsidRPr="00236B4D">
          <w:rPr>
            <w:rStyle w:val="Hyperlink"/>
          </w:rPr>
          <w:t>Senate Journal</w:t>
        </w:r>
        <w:r w:rsidRPr="00236B4D">
          <w:rPr>
            <w:rStyle w:val="Hyperlink"/>
          </w:rPr>
          <w:noBreakHyphen/>
          <w:t>page 41</w:t>
        </w:r>
      </w:hyperlink>
      <w:r w:rsidRPr="00460A52">
        <w:t>)</w:t>
      </w:r>
    </w:p>
    <w:p w:rsidR="00E00EC8" w:rsidRDefault="00E00EC8" w:rsidP="00E00EC8">
      <w:pPr>
        <w:widowControl w:val="0"/>
        <w:tabs>
          <w:tab w:val="right" w:pos="1008"/>
          <w:tab w:val="left" w:pos="1152"/>
          <w:tab w:val="left" w:pos="1872"/>
          <w:tab w:val="left" w:pos="9187"/>
        </w:tabs>
        <w:ind w:left="2088" w:hanging="2088"/>
      </w:pPr>
      <w:r>
        <w:tab/>
        <w:t>4/27/2016</w:t>
      </w:r>
      <w:r>
        <w:tab/>
        <w:t>Senate</w:t>
      </w:r>
      <w:r>
        <w:tab/>
      </w:r>
      <w:r w:rsidRPr="00460A52">
        <w:t>Roll call Ayes</w:t>
      </w:r>
      <w:r>
        <w:noBreakHyphen/>
      </w:r>
      <w:r w:rsidRPr="00460A52">
        <w:t>43  Nays</w:t>
      </w:r>
      <w:r>
        <w:noBreakHyphen/>
      </w:r>
      <w:r w:rsidRPr="00460A52">
        <w:t>0 (</w:t>
      </w:r>
      <w:hyperlink r:id="rId14" w:history="1">
        <w:r w:rsidRPr="00236B4D">
          <w:rPr>
            <w:rStyle w:val="Hyperlink"/>
          </w:rPr>
          <w:t>Senate Journal</w:t>
        </w:r>
        <w:r w:rsidRPr="00236B4D">
          <w:rPr>
            <w:rStyle w:val="Hyperlink"/>
          </w:rPr>
          <w:noBreakHyphen/>
          <w:t>page 41</w:t>
        </w:r>
      </w:hyperlink>
      <w:r w:rsidRPr="00460A52">
        <w:t>)</w:t>
      </w:r>
    </w:p>
    <w:p w:rsidR="00E00EC8" w:rsidRDefault="00E00EC8" w:rsidP="00E00EC8">
      <w:pPr>
        <w:widowControl w:val="0"/>
        <w:tabs>
          <w:tab w:val="right" w:pos="1008"/>
          <w:tab w:val="left" w:pos="1152"/>
          <w:tab w:val="left" w:pos="1872"/>
          <w:tab w:val="left" w:pos="9187"/>
        </w:tabs>
        <w:ind w:left="2088" w:hanging="2088"/>
      </w:pPr>
      <w:r>
        <w:tab/>
        <w:t>4/28/2016</w:t>
      </w:r>
      <w:r>
        <w:tab/>
        <w:t>House</w:t>
      </w:r>
      <w:r>
        <w:tab/>
      </w:r>
      <w:r w:rsidRPr="00460A52">
        <w:t>Introduced and read first time (</w:t>
      </w:r>
      <w:hyperlink r:id="rId15" w:history="1">
        <w:r w:rsidRPr="00236B4D">
          <w:rPr>
            <w:rStyle w:val="Hyperlink"/>
          </w:rPr>
          <w:t>House Journal</w:t>
        </w:r>
        <w:r w:rsidRPr="00236B4D">
          <w:rPr>
            <w:rStyle w:val="Hyperlink"/>
          </w:rPr>
          <w:noBreakHyphen/>
          <w:t>page 12</w:t>
        </w:r>
      </w:hyperlink>
      <w:r w:rsidRPr="00460A52">
        <w:t>)</w:t>
      </w:r>
    </w:p>
    <w:p w:rsidR="00E00EC8" w:rsidRDefault="00E00EC8" w:rsidP="00E00EC8">
      <w:pPr>
        <w:widowControl w:val="0"/>
        <w:tabs>
          <w:tab w:val="right" w:pos="1008"/>
          <w:tab w:val="left" w:pos="1152"/>
          <w:tab w:val="left" w:pos="1872"/>
          <w:tab w:val="left" w:pos="9187"/>
        </w:tabs>
        <w:ind w:left="2088" w:hanging="2088"/>
      </w:pPr>
      <w:r>
        <w:tab/>
        <w:t>4/28/2016</w:t>
      </w:r>
      <w:r>
        <w:tab/>
        <w:t>House</w:t>
      </w:r>
      <w:r>
        <w:tab/>
      </w:r>
      <w:r w:rsidRPr="00460A52">
        <w:t>Referred</w:t>
      </w:r>
      <w:r>
        <w:t xml:space="preserve"> to Committee on </w:t>
      </w:r>
      <w:r w:rsidRPr="00460A52">
        <w:rPr>
          <w:b/>
        </w:rPr>
        <w:t>Ways and Means</w:t>
      </w:r>
      <w:r>
        <w:t xml:space="preserve"> </w:t>
      </w:r>
      <w:r w:rsidRPr="00460A52">
        <w:t>(</w:t>
      </w:r>
      <w:hyperlink r:id="rId16" w:history="1">
        <w:r w:rsidRPr="00236B4D">
          <w:rPr>
            <w:rStyle w:val="Hyperlink"/>
          </w:rPr>
          <w:t>House Journal</w:t>
        </w:r>
        <w:r w:rsidRPr="00236B4D">
          <w:rPr>
            <w:rStyle w:val="Hyperlink"/>
          </w:rPr>
          <w:noBreakHyphen/>
          <w:t>page 12</w:t>
        </w:r>
      </w:hyperlink>
      <w:r w:rsidRPr="00460A52">
        <w:t>)</w:t>
      </w:r>
    </w:p>
    <w:p w:rsidR="00E00EC8" w:rsidRDefault="00E00EC8" w:rsidP="00E00EC8">
      <w:pPr>
        <w:widowControl w:val="0"/>
        <w:tabs>
          <w:tab w:val="right" w:pos="1008"/>
          <w:tab w:val="left" w:pos="1152"/>
          <w:tab w:val="left" w:pos="1872"/>
          <w:tab w:val="left" w:pos="9187"/>
        </w:tabs>
        <w:ind w:left="2088" w:hanging="2088"/>
      </w:pPr>
    </w:p>
    <w:p w:rsidR="00E93057" w:rsidRDefault="00E93057" w:rsidP="00E93057">
      <w:pPr>
        <w:widowControl w:val="0"/>
        <w:tabs>
          <w:tab w:val="right" w:pos="1008"/>
          <w:tab w:val="left" w:pos="1152"/>
          <w:tab w:val="left" w:pos="1872"/>
          <w:tab w:val="left" w:pos="9187"/>
        </w:tabs>
        <w:ind w:left="2088" w:hanging="2088"/>
      </w:pPr>
      <w:r>
        <w:t xml:space="preserve">View the latest </w:t>
      </w:r>
      <w:hyperlink r:id="rId17" w:history="1">
        <w:r w:rsidRPr="00E93057">
          <w:rPr>
            <w:rStyle w:val="Hyperlink"/>
          </w:rPr>
          <w:t>legislative information</w:t>
        </w:r>
      </w:hyperlink>
      <w:r>
        <w:t xml:space="preserve"> at the website</w:t>
      </w:r>
    </w:p>
    <w:p w:rsidR="00E93057" w:rsidRDefault="00E93057" w:rsidP="00E93057">
      <w:pPr>
        <w:widowControl w:val="0"/>
        <w:tabs>
          <w:tab w:val="right" w:pos="1008"/>
          <w:tab w:val="left" w:pos="1152"/>
          <w:tab w:val="left" w:pos="1872"/>
          <w:tab w:val="left" w:pos="9187"/>
        </w:tabs>
        <w:ind w:left="2088" w:hanging="2088"/>
      </w:pPr>
    </w:p>
    <w:p w:rsidR="00E93057" w:rsidRPr="00E93057" w:rsidRDefault="00E93057" w:rsidP="00E93057">
      <w:pPr>
        <w:widowControl w:val="0"/>
        <w:tabs>
          <w:tab w:val="right" w:pos="1008"/>
          <w:tab w:val="left" w:pos="1152"/>
          <w:tab w:val="left" w:pos="1872"/>
          <w:tab w:val="left" w:pos="9187"/>
        </w:tabs>
        <w:ind w:left="2088" w:hanging="2088"/>
      </w:pPr>
    </w:p>
    <w:p w:rsidR="00E93057" w:rsidRDefault="00E93057" w:rsidP="00E93057">
      <w:pPr>
        <w:widowControl w:val="0"/>
      </w:pPr>
      <w:r w:rsidRPr="00E93057">
        <w:rPr>
          <w:b/>
        </w:rPr>
        <w:t>VERSIONS OF THIS BILL</w:t>
      </w:r>
    </w:p>
    <w:p w:rsidR="00E93057" w:rsidRDefault="00E93057" w:rsidP="00E93057">
      <w:pPr>
        <w:widowControl w:val="0"/>
      </w:pPr>
    </w:p>
    <w:p w:rsidR="00E93057" w:rsidRDefault="00236B4D" w:rsidP="00E93057">
      <w:pPr>
        <w:widowControl w:val="0"/>
      </w:pPr>
      <w:hyperlink r:id="rId18" w:history="1">
        <w:r w:rsidR="00E93057">
          <w:rPr>
            <w:rStyle w:val="Hyperlink"/>
          </w:rPr>
          <w:t>1/13/2016</w:t>
        </w:r>
      </w:hyperlink>
    </w:p>
    <w:p w:rsidR="00E93057" w:rsidRDefault="00236B4D" w:rsidP="00E93057">
      <w:hyperlink r:id="rId19" w:history="1">
        <w:r w:rsidR="00AF557C" w:rsidRPr="00AF557C">
          <w:rPr>
            <w:rStyle w:val="Hyperlink"/>
          </w:rPr>
          <w:t>3/24/2016</w:t>
        </w:r>
      </w:hyperlink>
    </w:p>
    <w:p w:rsidR="00AF557C" w:rsidRDefault="00236B4D" w:rsidP="00E93057">
      <w:hyperlink r:id="rId20" w:history="1">
        <w:r w:rsidR="008D702C" w:rsidRPr="008D702C">
          <w:rPr>
            <w:rStyle w:val="Hyperlink"/>
          </w:rPr>
          <w:t>4/27/2016</w:t>
        </w:r>
      </w:hyperlink>
    </w:p>
    <w:p w:rsidR="008D702C" w:rsidRDefault="008D702C" w:rsidP="00E93057"/>
    <w:p w:rsidR="00E93057" w:rsidRDefault="00E93057" w:rsidP="00E93057">
      <w:pPr>
        <w:sectPr w:rsidR="00E93057" w:rsidSect="00E93057">
          <w:pgSz w:w="12240" w:h="15840" w:code="1"/>
          <w:pgMar w:top="1080" w:right="1440" w:bottom="1080" w:left="1440" w:header="720" w:footer="720" w:gutter="0"/>
          <w:cols w:space="720"/>
          <w:noEndnote/>
          <w:docGrid w:linePitch="360"/>
        </w:sectPr>
      </w:pPr>
    </w:p>
    <w:p w:rsidR="008D702C" w:rsidRDefault="008D70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8D702C" w:rsidRPr="0018271B" w:rsidRDefault="008D70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D702C" w:rsidRDefault="008D70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702C" w:rsidRDefault="008D702C" w:rsidP="0018271B">
      <w:pPr>
        <w:tabs>
          <w:tab w:val="right" w:pos="5933"/>
        </w:tabs>
        <w:suppressAutoHyphens/>
        <w:jc w:val="both"/>
        <w:rPr>
          <w:rFonts w:eastAsia="Times New Roman"/>
        </w:rPr>
      </w:pPr>
      <w:r>
        <w:rPr>
          <w:rFonts w:eastAsia="Times New Roman"/>
        </w:rPr>
        <w:t>AS PASSED BY THE SENATE</w:t>
      </w:r>
    </w:p>
    <w:p w:rsidR="008D702C" w:rsidRDefault="008D702C" w:rsidP="0018271B">
      <w:pPr>
        <w:tabs>
          <w:tab w:val="right" w:pos="5933"/>
        </w:tabs>
        <w:suppressAutoHyphens/>
        <w:jc w:val="both"/>
        <w:rPr>
          <w:rFonts w:eastAsia="Times New Roman"/>
        </w:rPr>
      </w:pPr>
      <w:r>
        <w:rPr>
          <w:rFonts w:eastAsia="Times New Roman"/>
        </w:rPr>
        <w:t>April 27, 2016</w:t>
      </w:r>
    </w:p>
    <w:p w:rsidR="008D702C" w:rsidRDefault="008D702C" w:rsidP="0018271B">
      <w:pPr>
        <w:tabs>
          <w:tab w:val="right" w:pos="5933"/>
        </w:tabs>
        <w:suppressAutoHyphens/>
        <w:jc w:val="both"/>
        <w:rPr>
          <w:rFonts w:eastAsia="Times New Roman"/>
        </w:rPr>
      </w:pPr>
    </w:p>
    <w:p w:rsidR="008D702C" w:rsidRPr="0018271B" w:rsidRDefault="008D702C" w:rsidP="0018271B">
      <w:pPr>
        <w:tabs>
          <w:tab w:val="right" w:pos="5933"/>
        </w:tabs>
        <w:suppressAutoHyphens/>
        <w:jc w:val="both"/>
        <w:rPr>
          <w:rFonts w:eastAsia="Times New Roman"/>
        </w:rPr>
      </w:pPr>
      <w:r>
        <w:rPr>
          <w:rFonts w:eastAsia="Times New Roman"/>
        </w:rPr>
        <w:tab/>
      </w:r>
      <w:r>
        <w:rPr>
          <w:rFonts w:eastAsia="Times New Roman"/>
          <w:b/>
          <w:sz w:val="36"/>
        </w:rPr>
        <w:t>S. 981</w:t>
      </w:r>
    </w:p>
    <w:p w:rsidR="008D702C" w:rsidRDefault="008D70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702C" w:rsidRDefault="008D702C" w:rsidP="0018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C6915">
        <w:t>Senator Sheheen</w:t>
      </w:r>
    </w:p>
    <w:p w:rsidR="008D702C" w:rsidRDefault="008D70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702C" w:rsidRDefault="008D70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4/27/16--S.</w:t>
      </w:r>
    </w:p>
    <w:p w:rsidR="008D702C" w:rsidRDefault="008D70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2016.</w:t>
      </w:r>
    </w:p>
    <w:p w:rsidR="008D702C" w:rsidRPr="0018271B" w:rsidRDefault="008D702C" w:rsidP="001827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D702C" w:rsidRDefault="008D70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D702C" w:rsidSect="0018271B">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8D702C" w:rsidRPr="00522CE0" w:rsidRDefault="008D70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702C" w:rsidRPr="00522CE0" w:rsidRDefault="008D70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702C" w:rsidRPr="00522CE0" w:rsidRDefault="008D70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702C" w:rsidRPr="00522CE0" w:rsidRDefault="008D70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702C" w:rsidRPr="00522CE0" w:rsidRDefault="008D70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702C" w:rsidRPr="00522CE0" w:rsidRDefault="008D70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702C" w:rsidRPr="00522CE0" w:rsidRDefault="008D70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702C" w:rsidRPr="00522CE0" w:rsidRDefault="008D70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702C" w:rsidRPr="008F023B" w:rsidRDefault="008D702C" w:rsidP="001D2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8D702C" w:rsidRPr="00522CE0" w:rsidRDefault="008D70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702C" w:rsidRPr="00522CE0" w:rsidRDefault="008D70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56</w:t>
      </w:r>
      <w:r>
        <w:rPr>
          <w:rFonts w:eastAsia="Times New Roman"/>
        </w:rPr>
        <w:noBreakHyphen/>
        <w:t>3</w:t>
      </w:r>
      <w:r>
        <w:rPr>
          <w:rFonts w:eastAsia="Times New Roman"/>
        </w:rPr>
        <w:noBreakHyphen/>
        <w:t>9600 OF THE 1976 CODE, RELATING TO “NO MORE HOMELESS PETS” LICENSE PLATES, SO AS TO PROVIDE THAT THE SOUTH CAROLINA ANIMAL CARE AND CONTROL ASSOCIATION SHALL COORDINATE THE GRANT PROGRAM, BE ELIGIBLE TO RECEIVE REIMBURSEMENT, AND DISTRIBUTE GRANT MONEY; TO REQUIRE AN ANNUAL ACCOUNTING FOR THE PROGRAM; AND REQUIRE CERTAIN INFORMATION BEFORE A NONPROFIT ORGANIZATION CAN RECEIVE FUNDING UNDER THE GRANT PROGRAM.</w:t>
      </w:r>
    </w:p>
    <w:p w:rsidR="008D702C" w:rsidRDefault="008D70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8D702C" w:rsidRDefault="008D70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702C" w:rsidRDefault="008D70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D702C" w:rsidRDefault="008D70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702C" w:rsidRDefault="008D70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56</w:t>
      </w:r>
      <w:r>
        <w:rPr>
          <w:rFonts w:eastAsia="Times New Roman"/>
        </w:rPr>
        <w:noBreakHyphen/>
        <w:t>3</w:t>
      </w:r>
      <w:r>
        <w:rPr>
          <w:rFonts w:eastAsia="Times New Roman"/>
        </w:rPr>
        <w:noBreakHyphen/>
        <w:t>9600 of the 1976 Code is amended to read:</w:t>
      </w:r>
    </w:p>
    <w:p w:rsidR="008D702C" w:rsidRDefault="008D70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702C" w:rsidRPr="00732D42" w:rsidRDefault="008D702C" w:rsidP="00732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sidRPr="00732D42">
        <w:rPr>
          <w:rFonts w:eastAsia="Times New Roman"/>
        </w:rPr>
        <w:t>“Section 56</w:t>
      </w:r>
      <w:r>
        <w:rPr>
          <w:rFonts w:eastAsia="Times New Roman"/>
        </w:rPr>
        <w:noBreakHyphen/>
      </w:r>
      <w:r w:rsidRPr="00732D42">
        <w:rPr>
          <w:rFonts w:eastAsia="Times New Roman"/>
        </w:rPr>
        <w:t>3</w:t>
      </w:r>
      <w:r>
        <w:rPr>
          <w:rFonts w:eastAsia="Times New Roman"/>
        </w:rPr>
        <w:noBreakHyphen/>
      </w:r>
      <w:r w:rsidRPr="00732D42">
        <w:rPr>
          <w:rFonts w:eastAsia="Times New Roman"/>
        </w:rPr>
        <w:t>9600.</w:t>
      </w:r>
      <w:r w:rsidRPr="00732D42">
        <w:rPr>
          <w:rFonts w:eastAsia="Times New Roman"/>
        </w:rPr>
        <w:tab/>
        <w:t>(A)</w:t>
      </w:r>
      <w:r w:rsidRPr="00732D42">
        <w:rPr>
          <w:rFonts w:eastAsia="Times New Roman"/>
        </w:rPr>
        <w:tab/>
        <w:t xml:space="preserve">The Department of Motor Vehicles may issue </w:t>
      </w:r>
      <w:r w:rsidRPr="00742461">
        <w:rPr>
          <w:rFonts w:eastAsia="Times New Roman"/>
        </w:rPr>
        <w:t>‘</w:t>
      </w:r>
      <w:r w:rsidRPr="00732D42">
        <w:rPr>
          <w:rFonts w:eastAsia="Times New Roman"/>
        </w:rPr>
        <w:t>No More Homeless Pets</w:t>
      </w:r>
      <w:r w:rsidRPr="00742461">
        <w:rPr>
          <w:rFonts w:eastAsia="Times New Roman"/>
        </w:rPr>
        <w:t>’</w:t>
      </w:r>
      <w:r w:rsidRPr="00732D42">
        <w:rPr>
          <w:rFonts w:eastAsia="Times New Roman"/>
        </w:rPr>
        <w:t xml:space="preserve"> special motor vehicle license plates to owners of private passenger motor vehicles as defined in Section 56</w:t>
      </w:r>
      <w:r>
        <w:rPr>
          <w:rFonts w:eastAsia="Times New Roman"/>
        </w:rPr>
        <w:noBreakHyphen/>
      </w:r>
      <w:r w:rsidRPr="00732D42">
        <w:rPr>
          <w:rFonts w:eastAsia="Times New Roman"/>
        </w:rPr>
        <w:t>3</w:t>
      </w:r>
      <w:r>
        <w:rPr>
          <w:rFonts w:eastAsia="Times New Roman"/>
        </w:rPr>
        <w:noBreakHyphen/>
      </w:r>
      <w:r w:rsidRPr="00732D42">
        <w:rPr>
          <w:rFonts w:eastAsia="Times New Roman"/>
        </w:rPr>
        <w:t xml:space="preserve">630 registered in their names, which may have imprinted on the plate </w:t>
      </w:r>
      <w:r w:rsidRPr="00742461">
        <w:rPr>
          <w:rFonts w:eastAsia="Times New Roman"/>
        </w:rPr>
        <w:t>‘</w:t>
      </w:r>
      <w:r w:rsidRPr="00732D42">
        <w:rPr>
          <w:rFonts w:eastAsia="Times New Roman"/>
        </w:rPr>
        <w:t>No More Homeless Pets</w:t>
      </w:r>
      <w:r w:rsidRPr="00742461">
        <w:rPr>
          <w:rFonts w:eastAsia="Times New Roman"/>
        </w:rPr>
        <w:t>’</w:t>
      </w:r>
      <w:r w:rsidRPr="00732D42">
        <w:rPr>
          <w:rFonts w:eastAsia="Times New Roman"/>
        </w:rPr>
        <w:t>. The special license plate must be issued or revalidated for a biennial period which expires twenty</w:t>
      </w:r>
      <w:r>
        <w:rPr>
          <w:rFonts w:eastAsia="Times New Roman"/>
        </w:rPr>
        <w:noBreakHyphen/>
      </w:r>
      <w:r w:rsidRPr="00732D42">
        <w:rPr>
          <w:rFonts w:eastAsia="Times New Roman"/>
        </w:rPr>
        <w:t>four months from the month it is issued. The fee for this special license plate is the regular motor vehicle registration fee contained in Article 5, Chapter 3 of this title and a special motor vehicle license fee of seventy dollars.</w:t>
      </w:r>
    </w:p>
    <w:p w:rsidR="008D702C" w:rsidRPr="00732D42" w:rsidRDefault="008D702C" w:rsidP="00732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t>(B)</w:t>
      </w:r>
      <w:r>
        <w:rPr>
          <w:rFonts w:eastAsia="Times New Roman"/>
        </w:rPr>
        <w:tab/>
      </w:r>
      <w:r w:rsidRPr="00732D42">
        <w:rPr>
          <w:rFonts w:eastAsia="Times New Roman"/>
        </w:rPr>
        <w:t>Notwithstanding any other provision of law, of the fees collected pursuant to this section, the Comptroller General shall place sufficient funds into a special restricted account to be used by the Department of Motor Vehicles to defray the expenses of the Department of Motor Vehicles in producing and administering the special license plates. The remaining funds collected from the special motor vehicle license fee must be deposited in a special account, separate and apart from the general fund, designated for use by the South Carolina Department of Agriculture to support local animal spaying and neutering programs. The South Carolina Department of Agriculture may use up to ten percent of the fees deposited in the special account for the administration of the program. Local private nonprofit tax exempt organizations offering animal spaying and neutering programs may apply for grants from this fund to further their tax exempt purposes. Grants must be awarded not more than once a year, and an applicant must receive as a grant an amount of the total revenues in the fund multiplied by the percentage that the applicant</w:t>
      </w:r>
      <w:r w:rsidRPr="00742461">
        <w:rPr>
          <w:rFonts w:eastAsia="Times New Roman"/>
        </w:rPr>
        <w:t>’</w:t>
      </w:r>
      <w:r w:rsidRPr="00732D42">
        <w:rPr>
          <w:rFonts w:eastAsia="Times New Roman"/>
        </w:rPr>
        <w:t xml:space="preserve">s caseload in the preceding calendar year was of the total caseload of all applicants in that year. </w:t>
      </w:r>
      <w:r w:rsidRPr="00732D42">
        <w:rPr>
          <w:rFonts w:eastAsia="Times New Roman"/>
          <w:bCs/>
          <w:iCs/>
          <w:u w:val="single"/>
        </w:rPr>
        <w:t>The South Carolina Animal Care and Control Association (SCACCA), or its successor organization, on behalf of the tax exempt organizations, shall coordinate the grant program, make the request for reimbursement from the Department of Agriculture, and distribute the individual grants to the participating tax exempt organizations.</w:t>
      </w:r>
    </w:p>
    <w:p w:rsidR="008D702C" w:rsidRPr="00732D42" w:rsidRDefault="008D702C" w:rsidP="00732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Pr="00732D42">
        <w:rPr>
          <w:rFonts w:eastAsia="Times New Roman"/>
        </w:rPr>
        <w:t>Before the Department of Motor Vehicles produces and distributes a special license plate pursuant to this section, it must</w:t>
      </w:r>
      <w:r>
        <w:rPr>
          <w:rFonts w:eastAsia="Times New Roman"/>
        </w:rPr>
        <w:t xml:space="preserve"> </w:t>
      </w:r>
      <w:r w:rsidRPr="00732D42">
        <w:rPr>
          <w:rFonts w:eastAsia="Times New Roman"/>
        </w:rPr>
        <w:t>receive:</w:t>
      </w:r>
    </w:p>
    <w:p w:rsidR="008D702C" w:rsidRPr="00732D42" w:rsidRDefault="008D702C" w:rsidP="00732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32D42">
        <w:rPr>
          <w:rFonts w:eastAsia="Times New Roman"/>
        </w:rPr>
        <w:tab/>
      </w:r>
      <w:r w:rsidRPr="00732D42">
        <w:rPr>
          <w:rFonts w:eastAsia="Times New Roman"/>
        </w:rPr>
        <w:tab/>
        <w:t>(1)</w:t>
      </w:r>
      <w:r>
        <w:rPr>
          <w:rFonts w:eastAsia="Times New Roman"/>
        </w:rPr>
        <w:tab/>
      </w:r>
      <w:r w:rsidRPr="00732D42">
        <w:rPr>
          <w:rFonts w:eastAsia="Times New Roman"/>
        </w:rPr>
        <w:t>four hundred or more prepaid applications for the special license plate or a deposit of four thousand dollars from the individual or organization seeking issuance of the license plate. If a deposit of four thousand dollars is made by an individual or organization pursuant to this section, the department must refund the four thousand dollars once an equivalent amount of license plate fees is collected for that organization</w:t>
      </w:r>
      <w:r w:rsidRPr="00742461">
        <w:rPr>
          <w:rFonts w:eastAsia="Times New Roman"/>
        </w:rPr>
        <w:t>’</w:t>
      </w:r>
      <w:r w:rsidRPr="00732D42">
        <w:rPr>
          <w:rFonts w:eastAsia="Times New Roman"/>
        </w:rPr>
        <w:t>s license plate. If the equivalent amount is not collected within four years of the first issuance of the license plate, the department must retain the deposit; and</w:t>
      </w:r>
    </w:p>
    <w:p w:rsidR="008D702C" w:rsidRPr="00732D42" w:rsidRDefault="008D702C" w:rsidP="00732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32D42">
        <w:rPr>
          <w:rFonts w:eastAsia="Times New Roman"/>
        </w:rPr>
        <w:tab/>
      </w:r>
      <w:r w:rsidRPr="00732D42">
        <w:rPr>
          <w:rFonts w:eastAsia="Times New Roman"/>
        </w:rPr>
        <w:tab/>
        <w:t>(2)</w:t>
      </w:r>
      <w:r>
        <w:rPr>
          <w:rFonts w:eastAsia="Times New Roman"/>
        </w:rPr>
        <w:tab/>
      </w:r>
      <w:r w:rsidRPr="00732D42">
        <w:rPr>
          <w:rFonts w:eastAsia="Times New Roman"/>
        </w:rPr>
        <w:t>a plan to market the sale of the special license plate that must be approved by the department.</w:t>
      </w:r>
    </w:p>
    <w:p w:rsidR="008D702C" w:rsidRPr="00732D42" w:rsidRDefault="008D702C" w:rsidP="00732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iCs/>
          <w:u w:val="single"/>
        </w:rPr>
      </w:pPr>
      <w:r w:rsidRPr="00732D42">
        <w:rPr>
          <w:rFonts w:eastAsia="Times New Roman"/>
        </w:rPr>
        <w:tab/>
        <w:t>(D)</w:t>
      </w:r>
      <w:r w:rsidRPr="00732D42">
        <w:rPr>
          <w:rFonts w:eastAsia="Times New Roman"/>
        </w:rPr>
        <w:tab/>
        <w:t>If the department receives less than three hundred biennial applications and renewals for a particular special license plate authorized under this section, it shall not produce additional special license plates in that series. The department shall continue to issue special license plates of that series until the existing inventory is exhausted.</w:t>
      </w:r>
    </w:p>
    <w:p w:rsidR="008D702C" w:rsidRPr="00732D42" w:rsidRDefault="008D702C" w:rsidP="00732D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Cs/>
          <w:iCs/>
        </w:rPr>
      </w:pPr>
      <w:r w:rsidRPr="00732D42">
        <w:rPr>
          <w:rFonts w:eastAsia="Times New Roman"/>
          <w:bCs/>
          <w:iCs/>
        </w:rPr>
        <w:tab/>
      </w:r>
      <w:r w:rsidRPr="00732D42">
        <w:rPr>
          <w:rFonts w:eastAsia="Times New Roman"/>
          <w:bCs/>
          <w:iCs/>
          <w:u w:val="single"/>
        </w:rPr>
        <w:t>(E)</w:t>
      </w:r>
      <w:r w:rsidRPr="00732D42">
        <w:rPr>
          <w:rFonts w:eastAsia="Times New Roman"/>
          <w:bCs/>
          <w:iCs/>
        </w:rPr>
        <w:tab/>
      </w:r>
      <w:r w:rsidRPr="00732D42">
        <w:rPr>
          <w:rFonts w:eastAsia="Times New Roman"/>
          <w:bCs/>
          <w:iCs/>
          <w:u w:val="single"/>
        </w:rPr>
        <w:t>An annual accounting and summary of this program must be provided by the Department of Agriculture to the Chairman of the Senate Agriculture and Natural Resources Committee and to the Chairman of the House Agriculture, Natural Resources and Environmental Affairs Committee by September 1 of each year.</w:t>
      </w:r>
    </w:p>
    <w:p w:rsidR="008D702C" w:rsidRDefault="008D70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32D42">
        <w:rPr>
          <w:rFonts w:eastAsia="Times New Roman"/>
          <w:bCs/>
          <w:iCs/>
        </w:rPr>
        <w:tab/>
      </w:r>
      <w:r w:rsidRPr="00732D42">
        <w:rPr>
          <w:rFonts w:eastAsia="Times New Roman"/>
          <w:bCs/>
          <w:iCs/>
          <w:u w:val="single"/>
        </w:rPr>
        <w:t>(F)</w:t>
      </w:r>
      <w:r w:rsidRPr="00732D42">
        <w:rPr>
          <w:rFonts w:eastAsia="Times New Roman"/>
          <w:bCs/>
          <w:iCs/>
        </w:rPr>
        <w:tab/>
      </w:r>
      <w:r w:rsidRPr="00732D42">
        <w:rPr>
          <w:rFonts w:eastAsia="Times New Roman"/>
          <w:bCs/>
          <w:iCs/>
          <w:u w:val="single"/>
        </w:rPr>
        <w:t>Any local private nonprofit animal spaying and neutering program requesting reimbursement for services related to this program must provide to the SCACCA the name and address of each person who brought the animal to the program. Before the Department of Agriculture may send the reimbursement to the SCACCA, the SCACCA must provide to the Department of Agriculture a list of all the individuals who b</w:t>
      </w:r>
      <w:r>
        <w:rPr>
          <w:rFonts w:eastAsia="Times New Roman"/>
          <w:bCs/>
          <w:iCs/>
          <w:u w:val="single"/>
        </w:rPr>
        <w:t>r</w:t>
      </w:r>
      <w:r w:rsidRPr="00732D42">
        <w:rPr>
          <w:rFonts w:eastAsia="Times New Roman"/>
          <w:bCs/>
          <w:iCs/>
          <w:u w:val="single"/>
        </w:rPr>
        <w:t>ought a pet in for spaying or neutering and the number of animals the individual brought in.</w:t>
      </w:r>
      <w:r w:rsidRPr="00732D42">
        <w:rPr>
          <w:rFonts w:eastAsia="Times New Roman"/>
          <w:bCs/>
          <w:iCs/>
        </w:rPr>
        <w:t>”</w:t>
      </w:r>
    </w:p>
    <w:p w:rsidR="008D702C" w:rsidRDefault="008D70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702C" w:rsidRDefault="008D702C" w:rsidP="00EF1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Pr="00B264FF">
        <w:rPr>
          <w:rFonts w:eastAsia="Times New Roman"/>
        </w:rPr>
        <w:t>S</w:t>
      </w:r>
      <w:r>
        <w:rPr>
          <w:rFonts w:eastAsia="Times New Roman"/>
        </w:rPr>
        <w:t>ection</w:t>
      </w:r>
      <w:r w:rsidRPr="00B264FF">
        <w:rPr>
          <w:rFonts w:eastAsia="Times New Roman"/>
        </w:rPr>
        <w:t xml:space="preserve"> 56</w:t>
      </w:r>
      <w:r>
        <w:rPr>
          <w:rFonts w:eastAsia="Times New Roman"/>
        </w:rPr>
        <w:noBreakHyphen/>
      </w:r>
      <w:r w:rsidRPr="00B264FF">
        <w:rPr>
          <w:rFonts w:eastAsia="Times New Roman"/>
        </w:rPr>
        <w:t>3</w:t>
      </w:r>
      <w:r>
        <w:rPr>
          <w:rFonts w:eastAsia="Times New Roman"/>
        </w:rPr>
        <w:noBreakHyphen/>
        <w:t>7360</w:t>
      </w:r>
      <w:r w:rsidRPr="00B264FF">
        <w:rPr>
          <w:rFonts w:eastAsia="Times New Roman"/>
        </w:rPr>
        <w:t xml:space="preserve"> </w:t>
      </w:r>
      <w:r>
        <w:rPr>
          <w:rFonts w:eastAsia="Times New Roman"/>
        </w:rPr>
        <w:t>of the 1976 Code, as last amended by Act 253 of 2012, is further amended to read:</w:t>
      </w:r>
    </w:p>
    <w:p w:rsidR="008D702C" w:rsidRDefault="008D702C" w:rsidP="00EF1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702C" w:rsidRDefault="008D702C" w:rsidP="00EF1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56</w:t>
      </w:r>
      <w:r>
        <w:rPr>
          <w:rFonts w:eastAsia="Times New Roman"/>
        </w:rPr>
        <w:noBreakHyphen/>
        <w:t>3</w:t>
      </w:r>
      <w:r>
        <w:rPr>
          <w:rFonts w:eastAsia="Times New Roman"/>
        </w:rPr>
        <w:noBreakHyphen/>
        <w:t>7360.</w:t>
      </w:r>
      <w:r>
        <w:rPr>
          <w:rFonts w:eastAsia="Times New Roman"/>
        </w:rPr>
        <w:tab/>
      </w:r>
      <w:r w:rsidRPr="001C7802">
        <w:rPr>
          <w:rFonts w:eastAsia="Times New Roman"/>
        </w:rPr>
        <w:t xml:space="preserve">The Department of Motor Vehicles may issue </w:t>
      </w:r>
      <w:r w:rsidRPr="0090301A">
        <w:rPr>
          <w:rFonts w:eastAsia="Times New Roman"/>
        </w:rPr>
        <w:t>‘</w:t>
      </w:r>
      <w:r w:rsidRPr="001C7802">
        <w:rPr>
          <w:rFonts w:eastAsia="Times New Roman"/>
        </w:rPr>
        <w:t>Korean War Veterans</w:t>
      </w:r>
      <w:r w:rsidRPr="0090301A">
        <w:rPr>
          <w:rFonts w:eastAsia="Times New Roman"/>
        </w:rPr>
        <w:t>’</w:t>
      </w:r>
      <w:r w:rsidRPr="001C7802">
        <w:rPr>
          <w:rFonts w:eastAsia="Times New Roman"/>
        </w:rPr>
        <w:t xml:space="preserve"> special license plates to owners of private passenger motor vehicles and motorcycles registered in their names who are Korean War Veterans who served on active duty at anytime during the Korean War. The applicant must present the department with a DD214 or other official documentation that states that he served on active duty upon initial application for this special license plate. </w:t>
      </w:r>
      <w:r w:rsidRPr="00B264FF">
        <w:rPr>
          <w:rFonts w:eastAsia="Times New Roman"/>
          <w:strike/>
        </w:rPr>
        <w:t>The requirements for production and distribution of the plate are those set forth in Section 56</w:t>
      </w:r>
      <w:r>
        <w:rPr>
          <w:rFonts w:eastAsia="Times New Roman"/>
          <w:strike/>
        </w:rPr>
        <w:noBreakHyphen/>
      </w:r>
      <w:r w:rsidRPr="00B264FF">
        <w:rPr>
          <w:rFonts w:eastAsia="Times New Roman"/>
          <w:strike/>
        </w:rPr>
        <w:t>3</w:t>
      </w:r>
      <w:r>
        <w:rPr>
          <w:rFonts w:eastAsia="Times New Roman"/>
          <w:strike/>
        </w:rPr>
        <w:noBreakHyphen/>
      </w:r>
      <w:r w:rsidRPr="00B264FF">
        <w:rPr>
          <w:rFonts w:eastAsia="Times New Roman"/>
          <w:strike/>
        </w:rPr>
        <w:t>8100. The biennial fee for this plate is the regular registration fee set forth in Article 5, Chapter 3 of this title plus an additional fee of twenty dollars. Any portion of the additional twenty</w:t>
      </w:r>
      <w:r>
        <w:rPr>
          <w:rFonts w:eastAsia="Times New Roman"/>
          <w:strike/>
        </w:rPr>
        <w:noBreakHyphen/>
      </w:r>
      <w:r w:rsidRPr="00B264FF">
        <w:rPr>
          <w:rFonts w:eastAsia="Times New Roman"/>
          <w:strike/>
        </w:rPr>
        <w:t>dollar fee not set aside by the Comptroller General to defray costs of production and distribution must be distributed to the state general fund.</w:t>
      </w:r>
      <w:r w:rsidRPr="00B264FF">
        <w:rPr>
          <w:rFonts w:eastAsia="Times New Roman"/>
        </w:rPr>
        <w:t xml:space="preserve"> </w:t>
      </w:r>
      <w:r w:rsidRPr="00B264FF">
        <w:rPr>
          <w:rFonts w:eastAsia="Times New Roman"/>
          <w:u w:val="single"/>
        </w:rPr>
        <w:t>There is no fee for this special license plate.</w:t>
      </w:r>
      <w:r w:rsidRPr="0090301A">
        <w:rPr>
          <w:rFonts w:eastAsia="Times New Roman"/>
        </w:rPr>
        <w:t>”</w:t>
      </w:r>
    </w:p>
    <w:p w:rsidR="008D702C" w:rsidRDefault="008D70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702C" w:rsidRPr="00522CE0" w:rsidRDefault="008D70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rsidR="008D702C" w:rsidRDefault="008D702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93057" w:rsidRDefault="00E93057" w:rsidP="008D7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E93057" w:rsidSect="0018271B">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6384" w:rsidRDefault="00C66384" w:rsidP="00522CE0">
      <w:r>
        <w:separator/>
      </w:r>
    </w:p>
  </w:endnote>
  <w:endnote w:type="continuationSeparator" w:id="0">
    <w:p w:rsidR="00C66384" w:rsidRDefault="00C6638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0644D6C-E32D-4632-AF41-5A168A4C4950}"/>
    <w:embedBold r:id="rId2" w:fontKey="{23FAB39A-7AEF-4375-8730-A1068AA8C47C}"/>
    <w:embedBoldItalic r:id="rId3" w:fontKey="{BA919DD9-19CF-4C1C-B0CD-801C0651F5BC}"/>
  </w:font>
  <w:font w:name="Calibri">
    <w:panose1 w:val="020F0502020204030204"/>
    <w:charset w:val="00"/>
    <w:family w:val="swiss"/>
    <w:pitch w:val="variable"/>
    <w:sig w:usb0="E00002FF" w:usb1="4000ACFF" w:usb2="00000001" w:usb3="00000000" w:csb0="0000019F" w:csb1="00000000"/>
    <w:embedRegular r:id="rId4" w:fontKey="{B52A2405-3543-431A-B157-1ABB4767FC42}"/>
    <w:embedBold r:id="rId5" w:fontKey="{2FB0026D-05BE-4CEF-AE60-D4FC0FB7DE8D}"/>
  </w:font>
  <w:font w:name="Cambria">
    <w:panose1 w:val="02040503050406030204"/>
    <w:charset w:val="00"/>
    <w:family w:val="roman"/>
    <w:pitch w:val="variable"/>
    <w:sig w:usb0="E00002FF" w:usb1="400004FF" w:usb2="00000000" w:usb3="00000000" w:csb0="0000019F" w:csb1="00000000"/>
    <w:embedRegular r:id="rId6" w:fontKey="{7876E39A-A183-4711-BF89-9EDBADEC02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702C" w:rsidRPr="001D21C0" w:rsidRDefault="008D702C" w:rsidP="001D21C0">
    <w:pPr>
      <w:pStyle w:val="Footer"/>
      <w:tabs>
        <w:tab w:val="clear" w:pos="4680"/>
        <w:tab w:val="clear" w:pos="9360"/>
        <w:tab w:val="center" w:pos="2995"/>
      </w:tabs>
      <w:spacing w:before="120"/>
    </w:pPr>
    <w:r>
      <w:t>[981-</w:t>
    </w:r>
    <w:r>
      <w:fldChar w:fldCharType="begin"/>
    </w:r>
    <w:r>
      <w:instrText xml:space="preserve"> PAGE  \* MERGEFORMAT </w:instrText>
    </w:r>
    <w:r>
      <w:fldChar w:fldCharType="separate"/>
    </w:r>
    <w:r w:rsidR="00236B4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71B" w:rsidRPr="001D21C0" w:rsidRDefault="008D702C" w:rsidP="001D21C0">
    <w:pPr>
      <w:pStyle w:val="Footer"/>
      <w:tabs>
        <w:tab w:val="clear" w:pos="4680"/>
        <w:tab w:val="clear" w:pos="9360"/>
        <w:tab w:val="center" w:pos="2995"/>
      </w:tabs>
      <w:spacing w:before="120"/>
    </w:pPr>
    <w:r>
      <w:t>[981]</w:t>
    </w:r>
    <w:r>
      <w:tab/>
    </w:r>
    <w:r>
      <w:fldChar w:fldCharType="begin"/>
    </w:r>
    <w:r>
      <w:instrText xml:space="preserve"> PAGE  \* MERGEFORMAT </w:instrText>
    </w:r>
    <w:r>
      <w:fldChar w:fldCharType="separate"/>
    </w:r>
    <w:r w:rsidR="00236B4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6384" w:rsidRDefault="00C66384" w:rsidP="00522CE0">
      <w:r>
        <w:separator/>
      </w:r>
    </w:p>
  </w:footnote>
  <w:footnote w:type="continuationSeparator" w:id="0">
    <w:p w:rsidR="00C66384" w:rsidRDefault="00C6638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5NO M.EB.VAS"/>
    <w:docVar w:name="CoverAttorneyInitials" w:val="EB"/>
    <w:docVar w:name="CoverAttorneyLastName" w:val="Bender"/>
    <w:docVar w:name="CoverBillType" w:val="b"/>
    <w:docVar w:name="CoverSenator" w:val="VAS"/>
    <w:docVar w:name="dvBillNumber" w:val="981"/>
    <w:docVar w:name="dvBillNumberPrefix" w:val="S. "/>
    <w:docVar w:name="dvOriginalBody" w:val="Senate"/>
    <w:docVar w:name="fulldraftpath" w:val="L:\S-RES\VAS\025NO M.EB.VAS.DOCX"/>
    <w:docVar w:name="NameofBody" w:val="S"/>
    <w:docVar w:name="vgroup2" w:val="S-RES"/>
  </w:docVars>
  <w:rsids>
    <w:rsidRoot w:val="00C66384"/>
    <w:rsid w:val="00042AC1"/>
    <w:rsid w:val="00046516"/>
    <w:rsid w:val="0007601D"/>
    <w:rsid w:val="000B0720"/>
    <w:rsid w:val="000B5EAF"/>
    <w:rsid w:val="000D3B34"/>
    <w:rsid w:val="001315B2"/>
    <w:rsid w:val="00170561"/>
    <w:rsid w:val="0017461E"/>
    <w:rsid w:val="00186AC9"/>
    <w:rsid w:val="00197DF1"/>
    <w:rsid w:val="001A3918"/>
    <w:rsid w:val="001B3DD9"/>
    <w:rsid w:val="001B7E5D"/>
    <w:rsid w:val="001D21C0"/>
    <w:rsid w:val="001D3BAC"/>
    <w:rsid w:val="00216025"/>
    <w:rsid w:val="00236B4D"/>
    <w:rsid w:val="00245C4E"/>
    <w:rsid w:val="002C1321"/>
    <w:rsid w:val="002C2031"/>
    <w:rsid w:val="002C5896"/>
    <w:rsid w:val="002D3BED"/>
    <w:rsid w:val="00307C2B"/>
    <w:rsid w:val="00315D04"/>
    <w:rsid w:val="00344800"/>
    <w:rsid w:val="00383247"/>
    <w:rsid w:val="003B2A14"/>
    <w:rsid w:val="003C34BB"/>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94D7B"/>
    <w:rsid w:val="006A1802"/>
    <w:rsid w:val="006C74EA"/>
    <w:rsid w:val="007209E2"/>
    <w:rsid w:val="00720D40"/>
    <w:rsid w:val="007318D4"/>
    <w:rsid w:val="00732D42"/>
    <w:rsid w:val="00742461"/>
    <w:rsid w:val="00765784"/>
    <w:rsid w:val="007A4390"/>
    <w:rsid w:val="007E5CB7"/>
    <w:rsid w:val="008314D2"/>
    <w:rsid w:val="008B2F42"/>
    <w:rsid w:val="008C3697"/>
    <w:rsid w:val="008D702C"/>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AF557C"/>
    <w:rsid w:val="00AF6B3F"/>
    <w:rsid w:val="00B10098"/>
    <w:rsid w:val="00B5790D"/>
    <w:rsid w:val="00B945C5"/>
    <w:rsid w:val="00BA0B3E"/>
    <w:rsid w:val="00BA0E8D"/>
    <w:rsid w:val="00BA20EA"/>
    <w:rsid w:val="00BB5AFC"/>
    <w:rsid w:val="00BC0A56"/>
    <w:rsid w:val="00C00A58"/>
    <w:rsid w:val="00C13373"/>
    <w:rsid w:val="00C45366"/>
    <w:rsid w:val="00C57023"/>
    <w:rsid w:val="00C66384"/>
    <w:rsid w:val="00C74052"/>
    <w:rsid w:val="00CB187A"/>
    <w:rsid w:val="00CC0EC7"/>
    <w:rsid w:val="00CE32DD"/>
    <w:rsid w:val="00D1088B"/>
    <w:rsid w:val="00D14DE6"/>
    <w:rsid w:val="00D156D2"/>
    <w:rsid w:val="00D35486"/>
    <w:rsid w:val="00D53E29"/>
    <w:rsid w:val="00D86943"/>
    <w:rsid w:val="00DA47B9"/>
    <w:rsid w:val="00DB290F"/>
    <w:rsid w:val="00DE5635"/>
    <w:rsid w:val="00E00EC8"/>
    <w:rsid w:val="00E058D3"/>
    <w:rsid w:val="00E145B5"/>
    <w:rsid w:val="00E2236D"/>
    <w:rsid w:val="00E76AD9"/>
    <w:rsid w:val="00E82790"/>
    <w:rsid w:val="00E91E2F"/>
    <w:rsid w:val="00E93057"/>
    <w:rsid w:val="00EA3546"/>
    <w:rsid w:val="00EB47AE"/>
    <w:rsid w:val="00EC34E1"/>
    <w:rsid w:val="00F0234A"/>
    <w:rsid w:val="00F05CF2"/>
    <w:rsid w:val="00F06833"/>
    <w:rsid w:val="00F32524"/>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5:docId w15:val="{6F46930E-2452-4340-88C8-3D1D89368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E930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2-04-16.docx" TargetMode="External"/><Relationship Id="rId13" Type="http://schemas.openxmlformats.org/officeDocument/2006/relationships/hyperlink" Target="file:///h:\SJ%20Archive\2016\04-27-16.docx" TargetMode="External"/><Relationship Id="rId18" Type="http://schemas.openxmlformats.org/officeDocument/2006/relationships/hyperlink" Target="file:///p:\pprever\2015-16\981_20160113.docx"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file:///h:\SJ%20Archive\2016\01-13-16.docx" TargetMode="External"/><Relationship Id="rId12" Type="http://schemas.openxmlformats.org/officeDocument/2006/relationships/hyperlink" Target="file:///h:\SJ%20Archive\2016\04-27-16.docx" TargetMode="External"/><Relationship Id="rId17" Type="http://schemas.openxmlformats.org/officeDocument/2006/relationships/hyperlink" Target="http://www.scstatehouse.gov/billsearch.php?billnumbers=981&amp;session=121&amp;summary=B" TargetMode="External"/><Relationship Id="rId2" Type="http://schemas.openxmlformats.org/officeDocument/2006/relationships/settings" Target="settings.xml"/><Relationship Id="rId16" Type="http://schemas.openxmlformats.org/officeDocument/2006/relationships/hyperlink" Target="file:///h:\HJ%20Archive\2016\04-28-16.docx" TargetMode="External"/><Relationship Id="rId20" Type="http://schemas.openxmlformats.org/officeDocument/2006/relationships/hyperlink" Target="file:///p:\pprever\2015-16\981_20160427.docx" TargetMode="External"/><Relationship Id="rId1" Type="http://schemas.openxmlformats.org/officeDocument/2006/relationships/styles" Target="styles.xml"/><Relationship Id="rId6" Type="http://schemas.openxmlformats.org/officeDocument/2006/relationships/hyperlink" Target="file:///h:\SJ%20Archive\2016\01-13-16.docx" TargetMode="External"/><Relationship Id="rId11" Type="http://schemas.openxmlformats.org/officeDocument/2006/relationships/hyperlink" Target="file:///h:\SJ%20Archive\2016\04-26-16.docx"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file:///h:\HJ%20Archive\2016\04-28-16.docx" TargetMode="External"/><Relationship Id="rId23" Type="http://schemas.openxmlformats.org/officeDocument/2006/relationships/fontTable" Target="fontTable.xml"/><Relationship Id="rId10" Type="http://schemas.openxmlformats.org/officeDocument/2006/relationships/hyperlink" Target="file:///h:\SJ%20Archive\2016\03-24-16.docx" TargetMode="External"/><Relationship Id="rId19" Type="http://schemas.openxmlformats.org/officeDocument/2006/relationships/hyperlink" Target="file:///p:\pprever\2015-16\981_20160324.docx" TargetMode="External"/><Relationship Id="rId4" Type="http://schemas.openxmlformats.org/officeDocument/2006/relationships/footnotes" Target="footnotes.xml"/><Relationship Id="rId9" Type="http://schemas.openxmlformats.org/officeDocument/2006/relationships/hyperlink" Target="file:///h:\SJ%20Archive\2016\02-04-16.docx" TargetMode="External"/><Relationship Id="rId14" Type="http://schemas.openxmlformats.org/officeDocument/2006/relationships/hyperlink" Target="file:///h:\SJ%20Archive\2016\04-27-16.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4</Pages>
  <Words>1272</Words>
  <Characters>7255</Characters>
  <Application>Microsoft Office Word</Application>
  <DocSecurity>6</DocSecurity>
  <Lines>60</Lines>
  <Paragraphs>17</Paragraphs>
  <ScaleCrop>false</ScaleCrop>
  <Company> </Company>
  <LinksUpToDate>false</LinksUpToDate>
  <CharactersWithSpaces>8510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981: "No more homeless pets" license plate - South Carolina Legislature Online</dc:title>
  <dc:subject/>
  <dc:creator>%USERNAME%</dc:creator>
  <cp:keywords/>
  <dc:description/>
  <cp:lastModifiedBy>N Cumfer</cp:lastModifiedBy>
  <cp:revision>2</cp:revision>
  <dcterms:created xsi:type="dcterms:W3CDTF">2016-12-02T17:23:00Z</dcterms:created>
  <dcterms:modified xsi:type="dcterms:W3CDTF">2016-12-02T17:23:00Z</dcterms:modified>
</cp:coreProperties>
</file>