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153" w:rsidRDefault="002E615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2E6153" w:rsidRDefault="002E615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21, 2016</w:t>
      </w:r>
    </w:p>
    <w:p w:rsidR="002E6153" w:rsidRDefault="002E615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153" w:rsidRPr="002E6153" w:rsidRDefault="002E6153" w:rsidP="002E615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1252</w:t>
      </w:r>
    </w:p>
    <w:p w:rsidR="002E6153" w:rsidRDefault="002E615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153" w:rsidRDefault="002E6153" w:rsidP="002E61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Senators S. Martin, Bryant and Peeler</w:t>
      </w:r>
    </w:p>
    <w:p w:rsidR="002E6153" w:rsidRDefault="002E615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153" w:rsidRDefault="002E615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4/21/16--S.</w:t>
      </w:r>
    </w:p>
    <w:p w:rsidR="002E6153" w:rsidRDefault="002E615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20, 2016.</w:t>
      </w:r>
    </w:p>
    <w:p w:rsidR="002E6153" w:rsidRPr="002E6153" w:rsidRDefault="002E6153" w:rsidP="002E61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E6153" w:rsidRDefault="002E615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153" w:rsidRDefault="002E615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E6153" w:rsidSect="002E615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07877" w:rsidRDefault="0030787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7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2D3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4013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</w:rPr>
        <w:t>TO AMEND THE CODE OF LAWS OF SOUTH CAROLINA, 1976, BY ADDING SECTION 23</w:t>
      </w:r>
      <w:r w:rsidR="00AF1AA6">
        <w:rPr>
          <w:color w:val="000000" w:themeColor="text1"/>
        </w:rPr>
        <w:noBreakHyphen/>
      </w:r>
      <w:r>
        <w:rPr>
          <w:color w:val="000000" w:themeColor="text1"/>
        </w:rPr>
        <w:t>9</w:t>
      </w:r>
      <w:r w:rsidR="00AF1AA6">
        <w:rPr>
          <w:color w:val="000000" w:themeColor="text1"/>
        </w:rPr>
        <w:noBreakHyphen/>
      </w:r>
      <w:r>
        <w:rPr>
          <w:color w:val="000000" w:themeColor="text1"/>
        </w:rPr>
        <w:t>195 SO AS TO REQUIRE THE STATE FIRE MARSHAL TO ISSUE A LICENSE FOR A COMMUNITY FIREWORKS DISPLAY IF CERTAIN SAFETY CONDITIONS AND OTHER REQUIREMENTS ARE MET.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2D39" w:rsidRDefault="00EE2D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E2D39" w:rsidRDefault="00EE2D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013B" w:rsidRPr="00AE3087" w:rsidRDefault="00EE2D39" w:rsidP="0024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SECTION</w:t>
      </w:r>
      <w:r>
        <w:tab/>
        <w:t>1.</w:t>
      </w:r>
      <w:r>
        <w:tab/>
      </w:r>
      <w:r w:rsidR="0024013B" w:rsidRPr="00AE3087">
        <w:rPr>
          <w:color w:val="000000" w:themeColor="text1"/>
        </w:rPr>
        <w:t>Article 1, Chapter 9, Title 23 of the 1976 Code is amended by adding:</w:t>
      </w:r>
    </w:p>
    <w:p w:rsidR="0024013B" w:rsidRPr="00AE3087" w:rsidRDefault="0024013B" w:rsidP="0024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4013B" w:rsidRPr="00AE3087" w:rsidRDefault="0024013B" w:rsidP="0024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AE3087">
        <w:rPr>
          <w:color w:val="000000" w:themeColor="text1"/>
        </w:rPr>
        <w:tab/>
        <w:t>“Section 23</w:t>
      </w:r>
      <w:r w:rsidR="00AF1AA6">
        <w:rPr>
          <w:color w:val="000000" w:themeColor="text1"/>
        </w:rPr>
        <w:noBreakHyphen/>
      </w:r>
      <w:r w:rsidRPr="00AE3087">
        <w:rPr>
          <w:color w:val="000000" w:themeColor="text1"/>
        </w:rPr>
        <w:t>9</w:t>
      </w:r>
      <w:r w:rsidR="00AF1AA6">
        <w:rPr>
          <w:color w:val="000000" w:themeColor="text1"/>
        </w:rPr>
        <w:noBreakHyphen/>
      </w:r>
      <w:r w:rsidRPr="00AE3087">
        <w:rPr>
          <w:color w:val="000000" w:themeColor="text1"/>
        </w:rPr>
        <w:t>195.</w:t>
      </w:r>
      <w:r w:rsidRPr="00AE3087">
        <w:rPr>
          <w:color w:val="000000" w:themeColor="text1"/>
        </w:rPr>
        <w:tab/>
      </w:r>
      <w:r>
        <w:rPr>
          <w:color w:val="000000" w:themeColor="text1"/>
        </w:rPr>
        <w:t>The</w:t>
      </w:r>
      <w:r w:rsidRPr="00AE3087">
        <w:rPr>
          <w:color w:val="000000" w:themeColor="text1"/>
        </w:rPr>
        <w:t xml:space="preserve"> sponsor of a community firework</w:t>
      </w:r>
      <w:r>
        <w:rPr>
          <w:color w:val="000000" w:themeColor="text1"/>
        </w:rPr>
        <w:t>s</w:t>
      </w:r>
      <w:r w:rsidRPr="00AE3087">
        <w:rPr>
          <w:color w:val="000000" w:themeColor="text1"/>
        </w:rPr>
        <w:t xml:space="preserve"> display using consumer fireworks may petition the State Fire Marshal, Department of Labor, Licensing and Regulation for a license to hold the display.  The license must be granted if:</w:t>
      </w:r>
    </w:p>
    <w:p w:rsidR="0024013B" w:rsidRPr="00AE3087" w:rsidRDefault="0024013B" w:rsidP="0024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AE3087">
        <w:rPr>
          <w:color w:val="000000" w:themeColor="text1"/>
        </w:rPr>
        <w:tab/>
      </w:r>
      <w:r>
        <w:rPr>
          <w:color w:val="000000" w:themeColor="text1"/>
        </w:rPr>
        <w:tab/>
      </w:r>
      <w:r w:rsidRPr="00AE3087">
        <w:rPr>
          <w:color w:val="000000" w:themeColor="text1"/>
        </w:rPr>
        <w:t>(1)</w:t>
      </w:r>
      <w:r w:rsidRPr="00AE3087">
        <w:rPr>
          <w:color w:val="000000" w:themeColor="text1"/>
        </w:rPr>
        <w:tab/>
        <w:t>the county in which the event is to be held has a population of less than thirty thousand;</w:t>
      </w:r>
    </w:p>
    <w:p w:rsidR="0024013B" w:rsidRPr="00AE3087" w:rsidRDefault="0024013B" w:rsidP="0024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 w:rsidRPr="00AE3087">
        <w:rPr>
          <w:color w:val="000000" w:themeColor="text1"/>
        </w:rPr>
        <w:tab/>
        <w:t>(2)</w:t>
      </w:r>
      <w:r w:rsidRPr="00AE3087">
        <w:rPr>
          <w:color w:val="000000" w:themeColor="text1"/>
        </w:rPr>
        <w:tab/>
        <w:t>the governing body of the unincorporated county or the municipality in which the event is to be held approves the display through an ordinance or resolution;</w:t>
      </w:r>
    </w:p>
    <w:p w:rsidR="0024013B" w:rsidRPr="00AE3087" w:rsidRDefault="0024013B" w:rsidP="0024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 w:rsidRPr="00AE3087">
        <w:rPr>
          <w:color w:val="000000" w:themeColor="text1"/>
        </w:rPr>
        <w:tab/>
        <w:t>(3)</w:t>
      </w:r>
      <w:r w:rsidRPr="00AE3087">
        <w:rPr>
          <w:color w:val="000000" w:themeColor="text1"/>
        </w:rPr>
        <w:tab/>
        <w:t>the sponsor is a volunteer nonremunerated individual, group of individuals, or a community organization;</w:t>
      </w:r>
    </w:p>
    <w:p w:rsidR="0024013B" w:rsidRPr="00AE3087" w:rsidRDefault="0024013B" w:rsidP="0024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 w:rsidRPr="00AE3087">
        <w:rPr>
          <w:color w:val="000000" w:themeColor="text1"/>
        </w:rPr>
        <w:tab/>
        <w:t>(4)</w:t>
      </w:r>
      <w:r w:rsidRPr="00AE3087">
        <w:rPr>
          <w:color w:val="000000" w:themeColor="text1"/>
        </w:rPr>
        <w:tab/>
        <w:t>the sponsor can document the presence of police and fire rescue at the event;</w:t>
      </w:r>
    </w:p>
    <w:p w:rsidR="0024013B" w:rsidRPr="00AE3087" w:rsidRDefault="0024013B" w:rsidP="0024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 w:rsidRPr="00AE3087">
        <w:rPr>
          <w:color w:val="000000" w:themeColor="text1"/>
        </w:rPr>
        <w:tab/>
        <w:t>(5)</w:t>
      </w:r>
      <w:r w:rsidRPr="00AE3087">
        <w:rPr>
          <w:color w:val="000000" w:themeColor="text1"/>
        </w:rPr>
        <w:tab/>
        <w:t>the sponsor can provide proof of insurance for the event; and</w:t>
      </w:r>
    </w:p>
    <w:p w:rsidR="00EE2D39" w:rsidRDefault="0024013B" w:rsidP="0024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tab/>
      </w:r>
      <w:r w:rsidRPr="00AE3087">
        <w:rPr>
          <w:color w:val="000000" w:themeColor="text1"/>
        </w:rPr>
        <w:tab/>
        <w:t>(6)</w:t>
      </w:r>
      <w:r w:rsidRPr="00AE3087">
        <w:rPr>
          <w:color w:val="000000" w:themeColor="text1"/>
        </w:rPr>
        <w:tab/>
        <w:t>the sponsor can demonstrate experience in hosting similar events, using similar nonremunerated volunteers without incident.</w:t>
      </w:r>
      <w:r>
        <w:rPr>
          <w:color w:val="000000" w:themeColor="text1"/>
        </w:rPr>
        <w:t>”</w:t>
      </w:r>
    </w:p>
    <w:p w:rsidR="00EE2D39" w:rsidRDefault="00EE2D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D39" w:rsidRDefault="00EE2D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4013B">
        <w:t>2</w:t>
      </w:r>
      <w:r>
        <w:t>.</w:t>
      </w:r>
      <w:r>
        <w:tab/>
        <w:t>This act takes effect upon approval by the Governor.</w:t>
      </w:r>
    </w:p>
    <w:p w:rsidR="00B34E4B" w:rsidRDefault="00AF1AA6" w:rsidP="00B34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B34E4B" w:rsidSect="002E615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2D39" w:rsidRDefault="00EE2D39" w:rsidP="009F0C77">
      <w:r>
        <w:separator/>
      </w:r>
    </w:p>
  </w:endnote>
  <w:endnote w:type="continuationSeparator" w:id="0">
    <w:p w:rsidR="00EE2D39" w:rsidRDefault="00EE2D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445D4E2-DD63-4B81-A88D-7D4FEB745500}"/>
    <w:embedBold r:id="rId2" w:fontKey="{FAA648BA-D5AD-4A10-9E2D-21AAAA542A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D506E4C-8635-4D9B-BC5D-F53CCC3C42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AEB2994-5173-47DE-8D10-4052AAE0C5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750" w:rsidRPr="00307877" w:rsidRDefault="00307877" w:rsidP="003078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[1252</w:t>
    </w:r>
    <w:r w:rsidR="002E6153">
      <w:t>-</w:t>
    </w:r>
    <w:r w:rsidR="002E6153">
      <w:fldChar w:fldCharType="begin"/>
    </w:r>
    <w:r w:rsidR="002E6153">
      <w:instrText xml:space="preserve"> PAGE  \* MERGEFORMAT </w:instrText>
    </w:r>
    <w:r w:rsidR="002E6153">
      <w:fldChar w:fldCharType="separate"/>
    </w:r>
    <w:r w:rsidR="003C378F">
      <w:rPr>
        <w:noProof/>
      </w:rPr>
      <w:t>1</w:t>
    </w:r>
    <w:r w:rsidR="002E6153">
      <w:fldChar w:fldCharType="end"/>
    </w:r>
    <w:r w:rsidR="002E6153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153" w:rsidRPr="00307877" w:rsidRDefault="002E6153" w:rsidP="003078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34E4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2D39" w:rsidRDefault="00EE2D39" w:rsidP="009F0C77">
      <w:r>
        <w:separator/>
      </w:r>
    </w:p>
  </w:footnote>
  <w:footnote w:type="continuationSeparator" w:id="0">
    <w:p w:rsidR="00EE2D39" w:rsidRDefault="00EE2D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476DG16"/>
    <w:docVar w:name="CoverBillType" w:val="b"/>
    <w:docVar w:name="docpath" w:val="L:\Council\bills\BBM\9476DG16.DOCX"/>
    <w:docVar w:name="dvBillNumber" w:val="1252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EE2D39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41B0"/>
    <w:rsid w:val="0023696B"/>
    <w:rsid w:val="0024013B"/>
    <w:rsid w:val="00250967"/>
    <w:rsid w:val="002759C5"/>
    <w:rsid w:val="00277DEE"/>
    <w:rsid w:val="00280D88"/>
    <w:rsid w:val="00294ABE"/>
    <w:rsid w:val="002A3EB4"/>
    <w:rsid w:val="002E6153"/>
    <w:rsid w:val="00307877"/>
    <w:rsid w:val="00325348"/>
    <w:rsid w:val="00393688"/>
    <w:rsid w:val="003C378F"/>
    <w:rsid w:val="003D411E"/>
    <w:rsid w:val="003E3C1E"/>
    <w:rsid w:val="003E3DAB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2750"/>
    <w:rsid w:val="008A2787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AF1AA6"/>
    <w:rsid w:val="00B26FA6"/>
    <w:rsid w:val="00B34E4B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E2D39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8D1425-D352-4D46-8057-CB9E01B01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F7B77-745C-40A2-B07C-94A9019E8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70043DC3.dotm</Template>
  <TotalTime>0</TotalTime>
  <Pages>2</Pages>
  <Words>250</Words>
  <Characters>1242</Characters>
  <Application>Microsoft Office Word</Application>
  <DocSecurity>0</DocSecurity>
  <Lines>54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1252 Text of Previous Version (Apr. 21, 2016) - South Carolina Legislature Online</dc:title>
  <dc:subject/>
  <dc:creator>BRENDA MELTON</dc:creator>
  <cp:keywords/>
  <dc:description/>
  <cp:lastModifiedBy>Artie Braswell</cp:lastModifiedBy>
  <cp:revision>2</cp:revision>
  <cp:lastPrinted>2016-04-19T18:46:00Z</cp:lastPrinted>
  <dcterms:created xsi:type="dcterms:W3CDTF">2016-04-21T20:22:00Z</dcterms:created>
  <dcterms:modified xsi:type="dcterms:W3CDTF">2016-04-21T20:22:00Z</dcterms:modified>
</cp:coreProperties>
</file>