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7A4" w:rsidRPr="00522CE0" w:rsidRDefault="00C937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3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200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529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11, TITLE 6 OF THE 1976 CODE RELATING TO GENERAL PROVISIONS OF THE SPECIAL PURPOSE DISTRICTS IN SOUTH CAROLINA, SO AS TO CREATE SECTION 6-11-102 TO ALLOW THE LEGISLATIVE DELEGATION OF A COUNTY TO ABOLISH A COUNTY RECREATION COMMISSION BY DELEGATION RESOLUTION AND DEVOLVE THE COMMISSION’S POWERS ONTO THE GOVERNING BODY OF THE COUNTY.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72005" w:rsidRDefault="00A7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72005" w:rsidRDefault="00A7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2005" w:rsidRDefault="00A7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52926">
        <w:rPr>
          <w:rFonts w:eastAsia="Times New Roman"/>
        </w:rPr>
        <w:t>Article 1, Chapter 11, Title 6 of the 1976 Code is amended by adding:</w:t>
      </w:r>
    </w:p>
    <w:p w:rsidR="00652926" w:rsidRDefault="006529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2926" w:rsidRDefault="006529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6-11-102.</w:t>
      </w:r>
      <w:r>
        <w:rPr>
          <w:rFonts w:eastAsia="Times New Roman"/>
        </w:rPr>
        <w:tab/>
        <w:t>Notwithstanding any other provision of law, the legislative delegation of a county may by delegation resolution abolish a county recreation commission and devolve its powers and duties on the governing body of the county.”</w:t>
      </w:r>
    </w:p>
    <w:p w:rsidR="00A72005" w:rsidRDefault="00A7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2005" w:rsidRPr="00522CE0" w:rsidRDefault="00A7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5292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F62B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937A4" w:rsidRDefault="00C937A4" w:rsidP="00C937A4">
      <w:pPr>
        <w:suppressAutoHyphens/>
        <w:jc w:val="both"/>
        <w:rPr>
          <w:rFonts w:eastAsia="Times New Roman"/>
        </w:rPr>
      </w:pPr>
    </w:p>
    <w:sectPr w:rsidR="00C937A4" w:rsidSect="00C937A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005" w:rsidRDefault="00A72005" w:rsidP="00522CE0">
      <w:r>
        <w:separator/>
      </w:r>
    </w:p>
  </w:endnote>
  <w:endnote w:type="continuationSeparator" w:id="0">
    <w:p w:rsidR="00A72005" w:rsidRDefault="00A720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B114D6-EC78-42F4-91C8-734BC34D60FB}"/>
    <w:embedBold r:id="rId2" w:fontKey="{11CFB64E-7180-4474-AFBF-62E8EA8D90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2B42BC-B03F-4DF3-910C-5EB66292B6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1D7F7A-6FA3-4C16-9BB8-F0612BA728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2BD" w:rsidRPr="00C937A4" w:rsidRDefault="00C937A4" w:rsidP="00C937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005" w:rsidRDefault="00A72005" w:rsidP="00522CE0">
      <w:r>
        <w:separator/>
      </w:r>
    </w:p>
  </w:footnote>
  <w:footnote w:type="continuationSeparator" w:id="0">
    <w:p w:rsidR="00A72005" w:rsidRDefault="00A720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COUN.EB.JL"/>
    <w:docVar w:name="CoverAttorneyInitials" w:val="EB"/>
    <w:docVar w:name="CoverAttorneyLastName" w:val="Bender"/>
    <w:docVar w:name="CoverBillType" w:val="b"/>
    <w:docVar w:name="CoverSenator" w:val="JL"/>
    <w:docVar w:name="dvBillNumber" w:val="1273"/>
    <w:docVar w:name="dvBillNumberPrefix" w:val="S. "/>
    <w:docVar w:name="dvOriginalBody" w:val="Senate"/>
    <w:docVar w:name="fulldraftpath" w:val="L:\S-RES\JL\002COUN.EB.JL.DOCX"/>
    <w:docVar w:name="NameofBody" w:val="S"/>
    <w:docVar w:name="vgroup2" w:val="S-RES"/>
  </w:docVars>
  <w:rsids>
    <w:rsidRoot w:val="00A72005"/>
    <w:rsid w:val="00042AC1"/>
    <w:rsid w:val="00042FF0"/>
    <w:rsid w:val="00046516"/>
    <w:rsid w:val="000531C7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1DD1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C201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52926"/>
    <w:rsid w:val="006A1802"/>
    <w:rsid w:val="006C74EA"/>
    <w:rsid w:val="00720D40"/>
    <w:rsid w:val="007318D4"/>
    <w:rsid w:val="00765784"/>
    <w:rsid w:val="007A4390"/>
    <w:rsid w:val="007E5CB7"/>
    <w:rsid w:val="007F62BD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247E"/>
    <w:rsid w:val="00A02011"/>
    <w:rsid w:val="00A4011E"/>
    <w:rsid w:val="00A72005"/>
    <w:rsid w:val="00A86015"/>
    <w:rsid w:val="00A9594E"/>
    <w:rsid w:val="00AA0B93"/>
    <w:rsid w:val="00AB554D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937A4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3BEC71C-0D7F-48EA-B710-635CDD7DD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1</Pages>
  <Words>139</Words>
  <Characters>700</Characters>
  <Application>Microsoft Office Word</Application>
  <DocSecurity>0</DocSecurity>
  <Lines>32</Lines>
  <Paragraphs>7</Paragraphs>
  <ScaleCrop>false</ScaleCrop>
  <Company> </Company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1273 Text of Previous Version (Apr. 26, 2016) - South Carolina Legislature Online</dc:title>
  <dc:subject/>
  <dc:creator>%USERNAME%</dc:creator>
  <cp:keywords/>
  <dc:description/>
  <cp:lastModifiedBy>S Volk</cp:lastModifiedBy>
  <cp:revision>2</cp:revision>
  <dcterms:created xsi:type="dcterms:W3CDTF">2016-04-26T17:15:00Z</dcterms:created>
  <dcterms:modified xsi:type="dcterms:W3CDTF">2016-04-26T17:15:00Z</dcterms:modified>
</cp:coreProperties>
</file>