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A03" w:rsidRPr="00522CE0" w:rsidRDefault="00744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44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6054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7C3" w:rsidRPr="00FB047E" w:rsidRDefault="003117C3" w:rsidP="0031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  <w:color w:val="000000" w:themeColor="text1"/>
          <w:u w:color="000000" w:themeColor="text1"/>
        </w:rPr>
        <w:t xml:space="preserve">TO AMEND CHAPTER 1, TITLE 2 OF THE 1976 CODE, </w:t>
      </w:r>
      <w:r w:rsidRPr="00AF3EBA">
        <w:rPr>
          <w:rFonts w:eastAsia="Times New Roman"/>
          <w:color w:val="000000" w:themeColor="text1"/>
          <w:u w:color="000000" w:themeColor="text1"/>
        </w:rPr>
        <w:t>BY ADDING SECTION 2</w:t>
      </w:r>
      <w:r w:rsidRPr="00AF3EBA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AF3EBA">
        <w:rPr>
          <w:rFonts w:eastAsia="Times New Roman"/>
          <w:color w:val="000000" w:themeColor="text1"/>
          <w:u w:color="000000" w:themeColor="text1"/>
        </w:rPr>
        <w:noBreakHyphen/>
        <w:t>190</w:t>
      </w:r>
      <w:r>
        <w:rPr>
          <w:rFonts w:eastAsia="Times New Roman"/>
          <w:color w:val="000000" w:themeColor="text1"/>
          <w:u w:color="000000" w:themeColor="text1"/>
        </w:rPr>
        <w:t>,</w:t>
      </w:r>
      <w:r w:rsidRPr="00AF3EBA">
        <w:rPr>
          <w:rFonts w:eastAsia="Times New Roman"/>
          <w:color w:val="000000" w:themeColor="text1"/>
          <w:u w:color="000000" w:themeColor="text1"/>
        </w:rPr>
        <w:t xml:space="preserve"> TO PROVIDE THAT NO PERSON SHALL BE ELIGIBLE FOR ELECTION TO THE HOUSE OF REPRESENTATIVES IF THAT PERSON HAS SERVED </w:t>
      </w:r>
      <w:r>
        <w:rPr>
          <w:rFonts w:eastAsia="Times New Roman"/>
          <w:color w:val="000000" w:themeColor="text1"/>
          <w:u w:color="000000" w:themeColor="text1"/>
        </w:rPr>
        <w:t>FOUR</w:t>
      </w:r>
      <w:r w:rsidRPr="00AF3EBA">
        <w:rPr>
          <w:rFonts w:eastAsia="Times New Roman"/>
          <w:color w:val="000000" w:themeColor="text1"/>
          <w:u w:color="000000" w:themeColor="text1"/>
        </w:rPr>
        <w:t xml:space="preserve"> TERMS IN THE SAME BODY, AND THAT NO PERSON SHALL BE ELIGIBLE FOR ELECTION TO THE SENATE IF THAT PERSON HAS SERVED </w:t>
      </w:r>
      <w:r>
        <w:rPr>
          <w:rFonts w:eastAsia="Times New Roman"/>
          <w:color w:val="000000" w:themeColor="text1"/>
          <w:u w:color="000000" w:themeColor="text1"/>
        </w:rPr>
        <w:t>TWO</w:t>
      </w:r>
      <w:r w:rsidRPr="00AF3EBA">
        <w:rPr>
          <w:rFonts w:eastAsia="Times New Roman"/>
          <w:color w:val="000000" w:themeColor="text1"/>
          <w:u w:color="000000" w:themeColor="text1"/>
        </w:rPr>
        <w:t xml:space="preserve"> TERMS IN THE SAME BODY, AND TO PROVIDE THAT ANY TERM SERVED FOR WHICH THE ELECTION WAS HELD</w:t>
      </w:r>
      <w:r>
        <w:rPr>
          <w:rFonts w:eastAsia="Times New Roman"/>
          <w:color w:val="000000" w:themeColor="text1"/>
          <w:u w:color="000000" w:themeColor="text1"/>
        </w:rPr>
        <w:t xml:space="preserve"> PRIOR TO JANUARY 1, 2015</w:t>
      </w:r>
      <w:r w:rsidRPr="00AF3EBA">
        <w:rPr>
          <w:rFonts w:eastAsia="Times New Roman"/>
          <w:color w:val="000000" w:themeColor="text1"/>
          <w:u w:color="000000" w:themeColor="text1"/>
        </w:rPr>
        <w:t>, SHALL NOT BE COUNTED AS A TERM SERVED.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054B" w:rsidRDefault="00B60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>Be it enacted by the General Assembly of the State of South Carolina:</w:t>
      </w:r>
    </w:p>
    <w:p w:rsidR="00B6054B" w:rsidRDefault="00B60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7C3" w:rsidRPr="00317A80" w:rsidRDefault="00B6054B" w:rsidP="0031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117C3" w:rsidRPr="00317A80">
        <w:rPr>
          <w:rFonts w:eastAsia="Times New Roman"/>
          <w:color w:val="000000" w:themeColor="text1"/>
          <w:u w:color="000000" w:themeColor="text1"/>
        </w:rPr>
        <w:t>Chapter 1, Title 2 of the 1976 Code is amended by adding:</w:t>
      </w:r>
    </w:p>
    <w:p w:rsidR="00B6054B" w:rsidRDefault="00B60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7C3" w:rsidRPr="00317A80" w:rsidRDefault="00870EB5" w:rsidP="0031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 w:rsidR="003117C3" w:rsidRPr="00317A80">
        <w:rPr>
          <w:rFonts w:eastAsia="Times New Roman"/>
          <w:color w:val="000000" w:themeColor="text1"/>
          <w:u w:color="000000" w:themeColor="text1"/>
        </w:rPr>
        <w:t>“Section 2</w:t>
      </w:r>
      <w:r w:rsidR="003117C3" w:rsidRPr="00317A80">
        <w:rPr>
          <w:rFonts w:eastAsia="Times New Roman"/>
          <w:color w:val="000000" w:themeColor="text1"/>
          <w:u w:color="000000" w:themeColor="text1"/>
        </w:rPr>
        <w:noBreakHyphen/>
        <w:t>1</w:t>
      </w:r>
      <w:r w:rsidR="003117C3" w:rsidRPr="00317A80">
        <w:rPr>
          <w:rFonts w:eastAsia="Times New Roman"/>
          <w:color w:val="000000" w:themeColor="text1"/>
          <w:u w:color="000000" w:themeColor="text1"/>
        </w:rPr>
        <w:noBreakHyphen/>
        <w:t>190.</w:t>
      </w:r>
      <w:r w:rsidR="003117C3" w:rsidRPr="00317A80">
        <w:rPr>
          <w:rFonts w:eastAsia="Times New Roman"/>
          <w:color w:val="000000" w:themeColor="text1"/>
          <w:u w:color="000000" w:themeColor="text1"/>
        </w:rPr>
        <w:tab/>
        <w:t>(A)</w:t>
      </w:r>
      <w:r w:rsidR="003117C3" w:rsidRPr="00317A80">
        <w:rPr>
          <w:rFonts w:eastAsia="Times New Roman"/>
          <w:color w:val="000000" w:themeColor="text1"/>
          <w:u w:color="000000" w:themeColor="text1"/>
        </w:rPr>
        <w:tab/>
        <w:t>No person shall be eligible for election to the House of Representatives if that person has served four terms in the same body, regardless of the district represented.</w:t>
      </w:r>
    </w:p>
    <w:p w:rsidR="003117C3" w:rsidRPr="00317A80" w:rsidRDefault="003117C3" w:rsidP="0031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317A80">
        <w:rPr>
          <w:rFonts w:eastAsia="Times New Roman"/>
          <w:color w:val="000000" w:themeColor="text1"/>
          <w:u w:color="000000" w:themeColor="text1"/>
        </w:rPr>
        <w:tab/>
        <w:t>(B)</w:t>
      </w:r>
      <w:r w:rsidRPr="00317A80">
        <w:rPr>
          <w:rFonts w:eastAsia="Times New Roman"/>
          <w:color w:val="000000" w:themeColor="text1"/>
          <w:u w:color="000000" w:themeColor="text1"/>
        </w:rPr>
        <w:tab/>
        <w:t>No person shall be eligible for election to the Senate if that person has served two terms in the same body, regardless of the district represented.</w:t>
      </w:r>
    </w:p>
    <w:p w:rsidR="003117C3" w:rsidRPr="00317A80" w:rsidRDefault="003117C3" w:rsidP="0031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317A80">
        <w:rPr>
          <w:rFonts w:eastAsia="Times New Roman"/>
          <w:color w:val="000000" w:themeColor="text1"/>
          <w:u w:color="000000" w:themeColor="text1"/>
        </w:rPr>
        <w:tab/>
        <w:t>(C)</w:t>
      </w:r>
      <w:r w:rsidRPr="00317A80">
        <w:rPr>
          <w:rFonts w:eastAsia="Times New Roman"/>
          <w:color w:val="000000" w:themeColor="text1"/>
          <w:u w:color="000000" w:themeColor="text1"/>
        </w:rPr>
        <w:tab/>
        <w:t>For purposes of the number of terms served in the General Assembly, any term served for which the election was held prior to January 1, 201</w:t>
      </w:r>
      <w:r>
        <w:rPr>
          <w:rFonts w:eastAsia="Times New Roman"/>
          <w:color w:val="000000" w:themeColor="text1"/>
          <w:u w:color="000000" w:themeColor="text1"/>
        </w:rPr>
        <w:t>5</w:t>
      </w:r>
      <w:r w:rsidRPr="00317A80">
        <w:rPr>
          <w:rFonts w:eastAsia="Times New Roman"/>
          <w:color w:val="000000" w:themeColor="text1"/>
          <w:u w:color="000000" w:themeColor="text1"/>
        </w:rPr>
        <w:t>, shall not be counted as a term served.</w:t>
      </w:r>
    </w:p>
    <w:p w:rsidR="003117C3" w:rsidRPr="00317A80" w:rsidRDefault="003117C3" w:rsidP="0031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317A80">
        <w:rPr>
          <w:rFonts w:eastAsia="Times New Roman"/>
          <w:color w:val="000000" w:themeColor="text1"/>
          <w:u w:color="000000" w:themeColor="text1"/>
        </w:rPr>
        <w:lastRenderedPageBreak/>
        <w:tab/>
        <w:t>(D)</w:t>
      </w:r>
      <w:r w:rsidRPr="00317A80">
        <w:rPr>
          <w:rFonts w:eastAsia="Times New Roman"/>
          <w:color w:val="000000" w:themeColor="text1"/>
          <w:u w:color="000000" w:themeColor="text1"/>
        </w:rPr>
        <w:tab/>
        <w:t xml:space="preserve">For purposes of this section, </w:t>
      </w:r>
      <w:r w:rsidRPr="00317A80">
        <w:rPr>
          <w:rFonts w:eastAsia="Times New Roman"/>
          <w:color w:val="000000" w:themeColor="text1"/>
          <w:u w:color="000000" w:themeColor="text1"/>
          <w:lang w:val="en-AU"/>
        </w:rPr>
        <w:t>service in office for more than one half of a term shall be deemed service for a term.”</w:t>
      </w:r>
    </w:p>
    <w:p w:rsidR="003117C3" w:rsidRDefault="003117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054B" w:rsidRPr="00522CE0" w:rsidRDefault="00B605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117C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213E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44A03" w:rsidRDefault="00744A03" w:rsidP="00744A03">
      <w:pPr>
        <w:suppressAutoHyphens/>
        <w:jc w:val="both"/>
        <w:rPr>
          <w:rFonts w:eastAsia="Times New Roman"/>
        </w:rPr>
      </w:pPr>
    </w:p>
    <w:sectPr w:rsidR="00744A03" w:rsidSect="00744A0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54B" w:rsidRDefault="00B6054B" w:rsidP="00522CE0">
      <w:r>
        <w:separator/>
      </w:r>
    </w:p>
  </w:endnote>
  <w:endnote w:type="continuationSeparator" w:id="0">
    <w:p w:rsidR="00B6054B" w:rsidRDefault="00B6054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1E9356-1EE2-4410-8F9F-59584EEAACD0}"/>
    <w:embedBold r:id="rId2" w:fontKey="{443CFAB7-6EE5-4102-A245-A8E9F42F51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9A9C77-9603-488E-83B0-EB2945BBB0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C41A16A-83CD-4678-8945-9F691D2570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3E8" w:rsidRPr="00744A03" w:rsidRDefault="00744A03" w:rsidP="00744A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54B" w:rsidRDefault="00B6054B" w:rsidP="00522CE0">
      <w:r>
        <w:separator/>
      </w:r>
    </w:p>
  </w:footnote>
  <w:footnote w:type="continuationSeparator" w:id="0">
    <w:p w:rsidR="00B6054B" w:rsidRDefault="00B6054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0TERM.KSG.LB"/>
    <w:docVar w:name="CoverAttorneyInitials" w:val="KSG"/>
    <w:docVar w:name="CoverAttorneyLastName" w:val="Kara Grevey"/>
    <w:docVar w:name="CoverBillType" w:val="b"/>
    <w:docVar w:name="CoverSenator" w:val="LB"/>
    <w:docVar w:name="dvBillNumber" w:val="232"/>
    <w:docVar w:name="dvBillNumberPrefix" w:val="S. "/>
    <w:docVar w:name="dvOriginalBody" w:val="Senate"/>
    <w:docVar w:name="fulldraftpath" w:val="L:\S-RES\LB\050TERM.KSG.LB.DOCX"/>
    <w:docVar w:name="NameofBody" w:val="S"/>
    <w:docVar w:name="vgroup2" w:val="S-RES"/>
  </w:docVars>
  <w:rsids>
    <w:rsidRoot w:val="00B6054B"/>
    <w:rsid w:val="00042AC1"/>
    <w:rsid w:val="00046516"/>
    <w:rsid w:val="00074227"/>
    <w:rsid w:val="0007601D"/>
    <w:rsid w:val="000B0720"/>
    <w:rsid w:val="000B5EAF"/>
    <w:rsid w:val="000F3A33"/>
    <w:rsid w:val="00160763"/>
    <w:rsid w:val="00170561"/>
    <w:rsid w:val="00186AC9"/>
    <w:rsid w:val="00197DF1"/>
    <w:rsid w:val="001B3DD9"/>
    <w:rsid w:val="001B7E5D"/>
    <w:rsid w:val="001D3BAC"/>
    <w:rsid w:val="00216025"/>
    <w:rsid w:val="00245C4E"/>
    <w:rsid w:val="0028079E"/>
    <w:rsid w:val="002C1321"/>
    <w:rsid w:val="002C5896"/>
    <w:rsid w:val="002D3BED"/>
    <w:rsid w:val="00307C2B"/>
    <w:rsid w:val="003117C3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44A03"/>
    <w:rsid w:val="00745FC8"/>
    <w:rsid w:val="00765784"/>
    <w:rsid w:val="007A4390"/>
    <w:rsid w:val="007E5CB7"/>
    <w:rsid w:val="008314D2"/>
    <w:rsid w:val="00870EB5"/>
    <w:rsid w:val="008B2F42"/>
    <w:rsid w:val="008C3697"/>
    <w:rsid w:val="008E185F"/>
    <w:rsid w:val="008F023B"/>
    <w:rsid w:val="00904E16"/>
    <w:rsid w:val="009162B3"/>
    <w:rsid w:val="00927C62"/>
    <w:rsid w:val="00977B48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6054B"/>
    <w:rsid w:val="00B86D1D"/>
    <w:rsid w:val="00B945C5"/>
    <w:rsid w:val="00BA20EA"/>
    <w:rsid w:val="00BB5AFC"/>
    <w:rsid w:val="00BC0A56"/>
    <w:rsid w:val="00BF50ED"/>
    <w:rsid w:val="00C45366"/>
    <w:rsid w:val="00C57023"/>
    <w:rsid w:val="00C7203B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213E8"/>
    <w:rsid w:val="00E42A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9AE0F7EA-92F6-4A37-9DC3-2D77F1E99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5014E08D.dotm</Template>
  <TotalTime>0</TotalTime>
  <Pages>1</Pages>
  <Words>248</Words>
  <Characters>1092</Characters>
  <Application>Microsoft Office Word</Application>
  <DocSecurity>0</DocSecurity>
  <Lines>41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232 Text of Previous Version (Dec. 10, 2014) - South Carolina Legislature Online</dc:title>
  <dc:subject/>
  <dc:creator>%USERNAME%</dc:creator>
  <cp:keywords/>
  <dc:description/>
  <cp:lastModifiedBy>N Cumfer</cp:lastModifiedBy>
  <cp:revision>2</cp:revision>
  <dcterms:created xsi:type="dcterms:W3CDTF">2014-12-10T21:59:00Z</dcterms:created>
  <dcterms:modified xsi:type="dcterms:W3CDTF">2014-12-10T21:59:00Z</dcterms:modified>
</cp:coreProperties>
</file>