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53C" w:rsidRPr="00522CE0" w:rsidRDefault="00A33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3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354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A549B">
        <w:rPr>
          <w:color w:val="000000" w:themeColor="text1"/>
          <w:u w:color="000000" w:themeColor="text1"/>
        </w:rPr>
        <w:t>PROPOSING AN AMENDMENT TO ARTICLE V OF THE CONSTITUTION OF SOUTH CAROLINA, 1895, RELATING TO THE JUDICIAL DEPARTMENT BY ADDING SECTION 28</w:t>
      </w:r>
      <w:r>
        <w:rPr>
          <w:color w:val="000000" w:themeColor="text1"/>
          <w:u w:color="000000" w:themeColor="text1"/>
        </w:rPr>
        <w:t>,</w:t>
      </w:r>
      <w:r w:rsidRPr="00FA549B">
        <w:rPr>
          <w:color w:val="000000" w:themeColor="text1"/>
          <w:u w:color="000000" w:themeColor="text1"/>
        </w:rPr>
        <w:t xml:space="preserve"> 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354D" w:rsidRDefault="00C33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354D" w:rsidRDefault="00C33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F12" w:rsidRPr="004131EF" w:rsidRDefault="00C3354D"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B6F12" w:rsidRPr="004131EF">
        <w:rPr>
          <w:color w:val="000000" w:themeColor="text1"/>
          <w:u w:color="000000" w:themeColor="text1"/>
        </w:rPr>
        <w:t>It is proposed that Article V of the Constitution of this State be amended by adding:</w:t>
      </w: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“Section 28.</w:t>
      </w:r>
      <w:r w:rsidRPr="004131EF">
        <w:rPr>
          <w:color w:val="000000" w:themeColor="text1"/>
          <w:u w:color="000000" w:themeColor="text1"/>
        </w:rPr>
        <w:tab/>
        <w:t>(A)</w:t>
      </w:r>
      <w:r w:rsidRPr="004131EF">
        <w:rPr>
          <w:color w:val="000000" w:themeColor="text1"/>
          <w:u w:color="000000" w:themeColor="text1"/>
        </w:rPr>
        <w:tab/>
        <w:t>The General Assembly, in the annual general appropriations act, shall appropriate, out of the estimated revenue of the general fund for the fiscal year for which the appropriations are made, to the Judicial Department an amount equal to one percent of the general fund revenue of th</w:t>
      </w:r>
      <w:r w:rsidR="00F4120B">
        <w:rPr>
          <w:color w:val="000000" w:themeColor="text1"/>
          <w:u w:color="000000" w:themeColor="text1"/>
        </w:rPr>
        <w:t>e latest completed fiscal year.</w:t>
      </w: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lastRenderedPageBreak/>
        <w:tab/>
        <w:t>(B)</w:t>
      </w:r>
      <w:r w:rsidRPr="004131EF">
        <w:rPr>
          <w:color w:val="000000" w:themeColor="text1"/>
          <w:u w:color="000000" w:themeColor="text1"/>
        </w:rPr>
        <w:tab/>
        <w:t>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a third reading in the Senate, and in any conference report on t</w:t>
      </w:r>
      <w:r w:rsidR="00F4120B">
        <w:rPr>
          <w:color w:val="000000" w:themeColor="text1"/>
          <w:u w:color="000000" w:themeColor="text1"/>
        </w:rPr>
        <w:t>he general appropriations bill.</w:t>
      </w: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(C)</w:t>
      </w:r>
      <w:r w:rsidRPr="004131EF">
        <w:rPr>
          <w:color w:val="000000" w:themeColor="text1"/>
          <w:u w:color="000000" w:themeColor="text1"/>
        </w:rPr>
        <w:tab/>
        <w:t>This appropriation shall be excluded from the calculation of any across the board agency base reductions mandated by the Budget and Control Board or the General Assembly.</w:t>
      </w:r>
      <w:r>
        <w:rPr>
          <w:color w:val="000000" w:themeColor="text1"/>
          <w:u w:color="000000" w:themeColor="text1"/>
        </w:rPr>
        <w:t>”</w:t>
      </w: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SECTION</w:t>
      </w:r>
      <w:r w:rsidRPr="004131EF">
        <w:rPr>
          <w:color w:val="000000" w:themeColor="text1"/>
          <w:u w:color="000000" w:themeColor="text1"/>
        </w:rPr>
        <w:tab/>
        <w:t>2.</w:t>
      </w:r>
      <w:r w:rsidRPr="004131EF">
        <w:rPr>
          <w:color w:val="000000" w:themeColor="text1"/>
          <w:u w:color="000000" w:themeColor="text1"/>
        </w:rPr>
        <w:tab/>
        <w:t>The proposed amendment must be submitted to the qualified electors at the next general electio</w:t>
      </w:r>
      <w:r>
        <w:rPr>
          <w:color w:val="000000" w:themeColor="text1"/>
          <w:u w:color="000000" w:themeColor="text1"/>
        </w:rPr>
        <w:t xml:space="preserve">n for representatives. </w:t>
      </w:r>
      <w:r w:rsidRPr="004131EF">
        <w:rPr>
          <w:color w:val="000000" w:themeColor="text1"/>
          <w:u w:color="000000" w:themeColor="text1"/>
        </w:rPr>
        <w:t>Ballots must be provided at the various voting precincts with the following words printed or written on the ballot:</w:t>
      </w: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“Must Article V of the Constitution of this State be amended by adding Section 28 so as 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9B6F12"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6F12"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B6F12"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6F12"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6F12" w:rsidRPr="00AC39C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C3354D" w:rsidRDefault="00C33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4D" w:rsidRPr="00522CE0" w:rsidRDefault="00C33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B6F12">
        <w:rPr>
          <w:rFonts w:eastAsia="Times New Roman"/>
        </w:rPr>
        <w:t>2</w:t>
      </w:r>
      <w:r>
        <w:rPr>
          <w:rFonts w:eastAsia="Times New Roman"/>
        </w:rPr>
        <w:t>.</w:t>
      </w:r>
      <w:r>
        <w:rPr>
          <w:rFonts w:eastAsia="Times New Roman"/>
        </w:rPr>
        <w:tab/>
        <w:t>This joint resolution takes effect upon approval by the Governor.</w:t>
      </w:r>
    </w:p>
    <w:p w:rsidR="003E5E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353C" w:rsidRDefault="00A3353C" w:rsidP="00A3353C">
      <w:pPr>
        <w:suppressAutoHyphens/>
        <w:jc w:val="both"/>
        <w:rPr>
          <w:rFonts w:eastAsia="Times New Roman"/>
        </w:rPr>
      </w:pPr>
    </w:p>
    <w:sectPr w:rsidR="00A3353C" w:rsidSect="00A335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54D" w:rsidRDefault="00C3354D" w:rsidP="00522CE0">
      <w:r>
        <w:separator/>
      </w:r>
    </w:p>
  </w:endnote>
  <w:endnote w:type="continuationSeparator" w:id="0">
    <w:p w:rsidR="00C3354D" w:rsidRDefault="00C335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0B7316-C699-42AF-87FC-2B26380FBE3A}"/>
    <w:embedBold r:id="rId2" w:fontKey="{81DD3989-7A7E-42D2-A496-FED1C36DCD89}"/>
  </w:font>
  <w:font w:name="Calibri">
    <w:panose1 w:val="020F0502020204030204"/>
    <w:charset w:val="00"/>
    <w:family w:val="swiss"/>
    <w:pitch w:val="variable"/>
    <w:sig w:usb0="E10002FF" w:usb1="4000ACFF" w:usb2="00000009" w:usb3="00000000" w:csb0="0000019F" w:csb1="00000000"/>
    <w:embedRegular r:id="rId3" w:fontKey="{0FC9E881-B64C-437C-A867-4F772A14EB51}"/>
  </w:font>
  <w:font w:name="Wingdings">
    <w:panose1 w:val="05000000000000000000"/>
    <w:charset w:val="02"/>
    <w:family w:val="auto"/>
    <w:pitch w:val="variable"/>
    <w:sig w:usb0="00000000" w:usb1="10000000" w:usb2="00000000" w:usb3="00000000" w:csb0="80000000" w:csb1="00000000"/>
    <w:embedRegular r:id="rId4" w:fontKey="{4E04AC3B-DBF2-49E2-AB60-50C95ADC3DCA}"/>
  </w:font>
  <w:font w:name="Cambria">
    <w:panose1 w:val="02040503050406030204"/>
    <w:charset w:val="00"/>
    <w:family w:val="roman"/>
    <w:pitch w:val="variable"/>
    <w:sig w:usb0="E00002FF" w:usb1="400004FF" w:usb2="00000000" w:usb3="00000000" w:csb0="0000019F" w:csb1="00000000"/>
    <w:embedRegular r:id="rId5" w:fontKey="{C1760A72-635F-4C2A-800D-DF6A403F2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EE2" w:rsidRPr="00A3353C" w:rsidRDefault="00A3353C" w:rsidP="00A3353C">
    <w:pPr>
      <w:pStyle w:val="Footer"/>
      <w:tabs>
        <w:tab w:val="clear" w:pos="4680"/>
        <w:tab w:val="clear" w:pos="9360"/>
        <w:tab w:val="center" w:pos="2995"/>
      </w:tabs>
      <w:spacing w:before="120"/>
    </w:pPr>
    <w:r>
      <w:t>[317]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54D" w:rsidRDefault="00C3354D" w:rsidP="00522CE0">
      <w:r>
        <w:separator/>
      </w:r>
    </w:p>
  </w:footnote>
  <w:footnote w:type="continuationSeparator" w:id="0">
    <w:p w:rsidR="00C3354D" w:rsidRDefault="00C335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JUD.KSG.GM"/>
    <w:docVar w:name="CoverAttorneyInitials" w:val="KSG"/>
    <w:docVar w:name="CoverAttorneyLastName" w:val="Kara Grevey"/>
    <w:docVar w:name="CoverBillType" w:val="j"/>
    <w:docVar w:name="CoverSenator" w:val="GM"/>
    <w:docVar w:name="dvBillNumber" w:val="317"/>
    <w:docVar w:name="dvBillNumberPrefix" w:val="S. "/>
    <w:docVar w:name="dvOriginalBody" w:val="Senate"/>
    <w:docVar w:name="fulldraftpath" w:val="L:\S-RES\GM\014JUD.KSG.GM.DOCX"/>
    <w:docVar w:name="NameofBody" w:val="S"/>
    <w:docVar w:name="vgroup2" w:val="S-RES"/>
  </w:docVars>
  <w:rsids>
    <w:rsidRoot w:val="00C3354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71A04"/>
    <w:rsid w:val="00383247"/>
    <w:rsid w:val="003D6E2B"/>
    <w:rsid w:val="003E5EE2"/>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61D5"/>
    <w:rsid w:val="005F1745"/>
    <w:rsid w:val="006A1802"/>
    <w:rsid w:val="006C74EA"/>
    <w:rsid w:val="00720D40"/>
    <w:rsid w:val="007318D4"/>
    <w:rsid w:val="00765784"/>
    <w:rsid w:val="007A4390"/>
    <w:rsid w:val="007E5CB7"/>
    <w:rsid w:val="008314D2"/>
    <w:rsid w:val="0085772D"/>
    <w:rsid w:val="008B2F42"/>
    <w:rsid w:val="008C3697"/>
    <w:rsid w:val="008E185F"/>
    <w:rsid w:val="008F023B"/>
    <w:rsid w:val="00904E16"/>
    <w:rsid w:val="009162B3"/>
    <w:rsid w:val="00927C62"/>
    <w:rsid w:val="0097729E"/>
    <w:rsid w:val="00983951"/>
    <w:rsid w:val="00984124"/>
    <w:rsid w:val="00984640"/>
    <w:rsid w:val="00995C37"/>
    <w:rsid w:val="009B6F12"/>
    <w:rsid w:val="009C118A"/>
    <w:rsid w:val="00A02011"/>
    <w:rsid w:val="00A3353C"/>
    <w:rsid w:val="00A4011E"/>
    <w:rsid w:val="00A81427"/>
    <w:rsid w:val="00A86015"/>
    <w:rsid w:val="00A9594E"/>
    <w:rsid w:val="00AE59C8"/>
    <w:rsid w:val="00B10098"/>
    <w:rsid w:val="00B5790D"/>
    <w:rsid w:val="00B945C5"/>
    <w:rsid w:val="00BA20EA"/>
    <w:rsid w:val="00BB5AFC"/>
    <w:rsid w:val="00BC0A56"/>
    <w:rsid w:val="00C3354D"/>
    <w:rsid w:val="00C45366"/>
    <w:rsid w:val="00C57023"/>
    <w:rsid w:val="00C74052"/>
    <w:rsid w:val="00CB187A"/>
    <w:rsid w:val="00CC0EC7"/>
    <w:rsid w:val="00D1088B"/>
    <w:rsid w:val="00D14DE6"/>
    <w:rsid w:val="00D156D2"/>
    <w:rsid w:val="00D35486"/>
    <w:rsid w:val="00D53E29"/>
    <w:rsid w:val="00D86943"/>
    <w:rsid w:val="00DA47B9"/>
    <w:rsid w:val="00DE5635"/>
    <w:rsid w:val="00DF39A1"/>
    <w:rsid w:val="00E058D3"/>
    <w:rsid w:val="00E76AD9"/>
    <w:rsid w:val="00E91E2F"/>
    <w:rsid w:val="00EA3546"/>
    <w:rsid w:val="00EB47AE"/>
    <w:rsid w:val="00EC34E1"/>
    <w:rsid w:val="00F0234A"/>
    <w:rsid w:val="00F05CF2"/>
    <w:rsid w:val="00F4120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83D4F29-D372-4F01-ABF2-E3AB3E3B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457</Words>
  <Characters>2300</Characters>
  <Application>Microsoft Office Word</Application>
  <DocSecurity>0</DocSecurity>
  <Lines>72</Lines>
  <Paragraphs>14</Paragraphs>
  <ScaleCrop>false</ScaleCrop>
  <Company> </Company>
  <LinksUpToDate>false</LinksUpToDate>
  <CharactersWithSpaces>2746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 Text of Previous Version (Jan. 13, 2015) - South Carolina Legislature Online</dc:title>
  <dc:subject/>
  <dc:creator>%USERNAME%</dc:creator>
  <cp:keywords/>
  <dc:description/>
  <cp:lastModifiedBy>N Cumfer</cp:lastModifiedBy>
  <cp:revision>2</cp:revision>
  <cp:lastPrinted>2015-01-09T16:59:00Z</cp:lastPrinted>
  <dcterms:created xsi:type="dcterms:W3CDTF">2015-01-13T20:11:00Z</dcterms:created>
  <dcterms:modified xsi:type="dcterms:W3CDTF">2015-01-13T20:11:00Z</dcterms:modified>
</cp:coreProperties>
</file>