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AD7" w:rsidRPr="00522CE0" w:rsidRDefault="00E70A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0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3BE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 xml:space="preserve">TO AMEND SECTION 4 OF ACT 314 OF 2000, AS LAST AMENDED BY ACT 248 OF 2010 TO TERMINATE THE PROVISIONS OF THE SOUTH CAROLINA COMMUNITY ECONOMIC DEVELOPMENT ACT ON JUNE </w:t>
      </w:r>
      <w:r w:rsidR="00C34A61">
        <w:t>30, 2020</w:t>
      </w:r>
      <w:r>
        <w:t>.</w:t>
      </w: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Be it enacted by the General Assembly of the State of South Carolina:</w:t>
      </w: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Section 4 of Act 314 of 2000, as last amended by Act 248 of 2010 is further amended to read:</w:t>
      </w: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“SECTION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 xml:space="preserve">Unless reauthorized by the General Assembly, the provisions of this </w:t>
      </w:r>
      <w:r w:rsidRPr="006913A5">
        <w:rPr>
          <w:color w:val="000000" w:themeColor="text1"/>
        </w:rPr>
        <w:t>act</w:t>
      </w:r>
      <w:r>
        <w:rPr>
          <w:color w:val="000000" w:themeColor="text1"/>
        </w:rPr>
        <w:t xml:space="preserve"> shall terminate on June 30, </w:t>
      </w:r>
      <w:r w:rsidRPr="00A541BE">
        <w:rPr>
          <w:strike/>
          <w:color w:val="000000" w:themeColor="text1"/>
        </w:rPr>
        <w:t>2015</w:t>
      </w:r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202</w:t>
      </w:r>
      <w:r w:rsidR="00C34A61">
        <w:rPr>
          <w:color w:val="000000" w:themeColor="text1"/>
          <w:u w:val="single"/>
        </w:rPr>
        <w:t>0</w:t>
      </w:r>
      <w:r w:rsidRPr="00A541BE">
        <w:rPr>
          <w:color w:val="000000" w:themeColor="text1"/>
        </w:rPr>
        <w:t>,</w:t>
      </w:r>
      <w:r>
        <w:rPr>
          <w:color w:val="000000" w:themeColor="text1"/>
        </w:rPr>
        <w:t xml:space="preserve"> and this </w:t>
      </w:r>
      <w:r w:rsidRPr="006913A5">
        <w:rPr>
          <w:color w:val="000000" w:themeColor="text1"/>
        </w:rPr>
        <w:t>act</w:t>
      </w:r>
      <w:r>
        <w:rPr>
          <w:color w:val="000000" w:themeColor="text1"/>
        </w:rPr>
        <w:t xml:space="preserve"> and all other laws and regulations governing, authorizing, and otherwise dealing with community development corporations and community development financial institutions are deemed repeale</w:t>
      </w:r>
      <w:r w:rsidR="00C34A61">
        <w:rPr>
          <w:color w:val="000000" w:themeColor="text1"/>
        </w:rPr>
        <w:t>d on that date.”</w:t>
      </w:r>
    </w:p>
    <w:p w:rsidR="00A541BE" w:rsidRDefault="00A541BE" w:rsidP="00A54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653BE8" w:rsidRPr="00C34A61" w:rsidRDefault="00A541BE" w:rsidP="00C3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This act takes effect upon approval by the Governor.</w:t>
      </w:r>
    </w:p>
    <w:p w:rsidR="00B612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0AD7" w:rsidRDefault="00E70AD7" w:rsidP="00E70AD7">
      <w:pPr>
        <w:suppressAutoHyphens/>
        <w:jc w:val="both"/>
        <w:rPr>
          <w:rFonts w:eastAsia="Times New Roman"/>
        </w:rPr>
      </w:pPr>
    </w:p>
    <w:sectPr w:rsidR="00E70AD7" w:rsidSect="00E70A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1BE" w:rsidRDefault="00A541BE" w:rsidP="00522CE0">
      <w:r>
        <w:separator/>
      </w:r>
    </w:p>
  </w:endnote>
  <w:endnote w:type="continuationSeparator" w:id="0">
    <w:p w:rsidR="00A541BE" w:rsidRDefault="00A541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E0C12-B70F-4B86-AC5C-892F7955F9CB}"/>
    <w:embedBold r:id="rId2" w:fontKey="{818D86D2-F568-49EE-921E-4B9F90A1CB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07D054-6D06-4669-8C4A-7F919D58D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BBF8A1-4177-4741-A08C-85317F62FB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298" w:rsidRPr="00E70AD7" w:rsidRDefault="00E70AD7" w:rsidP="00E70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1BE" w:rsidRDefault="00A541BE" w:rsidP="00522CE0">
      <w:r>
        <w:separator/>
      </w:r>
    </w:p>
  </w:footnote>
  <w:footnote w:type="continuationSeparator" w:id="0">
    <w:p w:rsidR="00A541BE" w:rsidRDefault="00A541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OMM.KMM.PGC"/>
    <w:docVar w:name="CoverAttorneyInitials" w:val="KMM"/>
    <w:docVar w:name="CoverAttorneyLastName" w:val="Moffitt"/>
    <w:docVar w:name="CoverBillType" w:val="b"/>
    <w:docVar w:name="CoverSenator" w:val="PGC"/>
    <w:docVar w:name="dvBillNumber" w:val="350"/>
    <w:docVar w:name="dvBillNumberPrefix" w:val="S. "/>
    <w:docVar w:name="dvOriginalBody" w:val="Senate"/>
    <w:docVar w:name="fulldraftpath" w:val="L:\S-RES\PGC\002COMM.KMM.PGC.DOCX"/>
    <w:docVar w:name="NameofBody" w:val="S"/>
    <w:docVar w:name="vgroup2" w:val="S-RES"/>
  </w:docVars>
  <w:rsids>
    <w:rsidRoot w:val="00653BE8"/>
    <w:rsid w:val="00042AC1"/>
    <w:rsid w:val="00046516"/>
    <w:rsid w:val="0007601D"/>
    <w:rsid w:val="000B0720"/>
    <w:rsid w:val="000B5EAF"/>
    <w:rsid w:val="000E60C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3BE8"/>
    <w:rsid w:val="006913A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41BE"/>
    <w:rsid w:val="00A86015"/>
    <w:rsid w:val="00A9594E"/>
    <w:rsid w:val="00AE59C8"/>
    <w:rsid w:val="00B10098"/>
    <w:rsid w:val="00B5790D"/>
    <w:rsid w:val="00B61298"/>
    <w:rsid w:val="00B945C5"/>
    <w:rsid w:val="00BA20EA"/>
    <w:rsid w:val="00BB5AFC"/>
    <w:rsid w:val="00BC0A56"/>
    <w:rsid w:val="00C34A61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1768"/>
    <w:rsid w:val="00D53E29"/>
    <w:rsid w:val="00D86943"/>
    <w:rsid w:val="00D93CEB"/>
    <w:rsid w:val="00DA47B9"/>
    <w:rsid w:val="00DE5635"/>
    <w:rsid w:val="00E058D3"/>
    <w:rsid w:val="00E70AD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6E73D3-3976-430F-86A7-C66B5011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1</Pages>
  <Words>132</Words>
  <Characters>643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 Text of Previous Version (Jan. 20,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2015-01-20T17:27:00Z</dcterms:created>
  <dcterms:modified xsi:type="dcterms:W3CDTF">2015-01-20T17:27:00Z</dcterms:modified>
</cp:coreProperties>
</file>