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475B4" w:rsidRP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Pr="003475B4" w:rsidRDefault="003475B4" w:rsidP="003475B4">
      <w:pPr>
        <w:tabs>
          <w:tab w:val="right" w:pos="5933"/>
        </w:tabs>
        <w:suppressAutoHyphens/>
      </w:pPr>
      <w:r>
        <w:tab/>
      </w:r>
      <w:r>
        <w:rPr>
          <w:b/>
          <w:sz w:val="36"/>
        </w:rPr>
        <w:t>H. 3579</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 Duckworth</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3475B4" w:rsidRPr="003475B4"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Pr="003475B4"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3579) 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etc., respectfully</w:t>
      </w:r>
    </w:p>
    <w:p w:rsidR="003475B4" w:rsidRPr="003475B4"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23E80">
        <w:t xml:space="preserve">Amend the bill, as and if amended, by </w:t>
      </w:r>
      <w:r w:rsidRPr="00223E80">
        <w:rPr>
          <w:u w:color="000000" w:themeColor="text1"/>
        </w:rPr>
        <w:t>striking the bill in its entirety and inserting: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u w:color="000000" w:themeColor="text1"/>
        </w:rPr>
      </w:pPr>
      <w:r>
        <w:rPr>
          <w:u w:color="000000" w:themeColor="text1"/>
        </w:rPr>
        <w:tab/>
      </w:r>
      <w:r w:rsidRPr="00223E80">
        <w:rPr>
          <w:u w:color="000000" w:themeColor="text1"/>
        </w:rPr>
        <w:t xml:space="preserve">/ </w:t>
      </w:r>
      <w:r w:rsidRPr="00223E80">
        <w:rPr>
          <w:szCs w:val="30"/>
          <w:u w:color="000000" w:themeColor="text1"/>
        </w:rPr>
        <w:t>A BILL</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 xml:space="preserve">330, ALL AS AMENDED, CODE OF LAWS OF SOUTH CAROLINA, 1976, RELATING TO THE COMMISSION </w:t>
      </w:r>
      <w:r w:rsidRPr="00223E80">
        <w:rPr>
          <w:u w:color="000000" w:themeColor="text1"/>
        </w:rPr>
        <w:lastRenderedPageBreak/>
        <w:t>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95 SO AS TO PROHIBIT THE COMMENCEMENT OF ANY NEW ROAD CONSTRUCTION PROJECTS IN THIS STATE UNTIL JULY 1, 2020, AND TO 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2110, RELATING TO 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Be it enacted by the General Assembly of the State of South Carolina:</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1</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223E80">
        <w:rPr>
          <w:szCs w:val="24"/>
          <w:u w:color="000000" w:themeColor="text1"/>
        </w:rPr>
        <w:t>Citation and Findings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223E80">
        <w:rPr>
          <w:szCs w:val="24"/>
          <w:u w:color="000000" w:themeColor="text1"/>
        </w:rPr>
        <w:t>SECTION</w:t>
      </w:r>
      <w:r w:rsidRPr="00223E80">
        <w:rPr>
          <w:szCs w:val="24"/>
          <w:u w:color="000000" w:themeColor="text1"/>
        </w:rPr>
        <w:tab/>
        <w:t>1.</w:t>
      </w:r>
      <w:r w:rsidRPr="00223E80">
        <w:rPr>
          <w:szCs w:val="24"/>
          <w:u w:color="000000" w:themeColor="text1"/>
        </w:rPr>
        <w:tab/>
        <w:t>This act may be cited as the “South Carolina Infrastructure Finance Reform and Tax Relief Act”.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223E80">
        <w:rPr>
          <w:szCs w:val="24"/>
          <w:u w:color="000000" w:themeColor="text1"/>
        </w:rPr>
        <w:t>SECTION</w:t>
      </w:r>
      <w:r w:rsidRPr="00223E80">
        <w:rPr>
          <w:szCs w:val="24"/>
          <w:u w:color="000000" w:themeColor="text1"/>
        </w:rPr>
        <w:tab/>
        <w:t>2.</w:t>
      </w:r>
      <w:r w:rsidRPr="00223E80">
        <w:rPr>
          <w:szCs w:val="24"/>
          <w:u w:color="000000" w:themeColor="text1"/>
        </w:rPr>
        <w:tab/>
        <w:t>(A)</w:t>
      </w:r>
      <w:r w:rsidRPr="00223E80">
        <w:rPr>
          <w:szCs w:val="24"/>
          <w:u w:color="000000" w:themeColor="text1"/>
        </w:rPr>
        <w:tab/>
        <w:t xml:space="preserve">The General Assembly finds that the State of South Carolina’s transportation infrastructure is inexorably linked to its economic future and ability to recruit, retain, and promote businesses and that deterioration of the state’s transportation infrastructure creates direct costs to businesses and opportunity costs with respect to deferred business and employment growth.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(B)</w:t>
      </w:r>
      <w:r w:rsidRPr="00223E80">
        <w:rPr>
          <w:szCs w:val="24"/>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(C)</w:t>
      </w:r>
      <w:r w:rsidRPr="00223E80">
        <w:rPr>
          <w:szCs w:val="24"/>
          <w:u w:color="000000" w:themeColor="text1"/>
        </w:rPr>
        <w:tab/>
        <w:t>The General Assembly further finds that increasing revenues to the State Highway System through an increase of transportation</w:t>
      </w:r>
      <w:r w:rsidRPr="00223E80">
        <w:rPr>
          <w:szCs w:val="24"/>
          <w:u w:color="000000" w:themeColor="text1"/>
        </w:rPr>
        <w:noBreakHyphen/>
        <w:t xml:space="preserve">related user fees, such as those levied on motor fuels, would present an economic burden on South Carolina’s citizens and that a complementary decrease in taxes would lessen the financial impact on taxpayers and further the goal of economic development through lower taxes.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(D)</w:t>
      </w:r>
      <w:r w:rsidRPr="00223E80">
        <w:rPr>
          <w:szCs w:val="24"/>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subject approval processes to refocus upon statewide interests.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2</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Commission of the Department of Transportation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3.</w:t>
      </w:r>
      <w:r w:rsidRPr="00223E80">
        <w:rPr>
          <w:u w:color="000000" w:themeColor="text1"/>
        </w:rPr>
        <w:tab/>
        <w:t>Sections 57</w:t>
      </w:r>
      <w:r w:rsidRPr="00223E80">
        <w:rPr>
          <w:u w:color="000000" w:themeColor="text1"/>
        </w:rPr>
        <w:noBreakHyphen/>
        <w:t>1</w:t>
      </w:r>
      <w:r w:rsidRPr="00223E80">
        <w:rPr>
          <w:u w:color="000000" w:themeColor="text1"/>
        </w:rPr>
        <w:noBreakHyphen/>
        <w:t>310 through Section 57</w:t>
      </w:r>
      <w:r w:rsidRPr="00223E80">
        <w:rPr>
          <w:u w:color="000000" w:themeColor="text1"/>
        </w:rPr>
        <w:noBreakHyphen/>
        <w:t>1</w:t>
      </w:r>
      <w:r w:rsidRPr="00223E80">
        <w:rPr>
          <w:u w:color="000000" w:themeColor="text1"/>
        </w:rPr>
        <w:noBreakHyphen/>
        <w:t>330 of the 1976 Code, all as last amended by Act 114 of 2007, are further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Pr="00223E80">
        <w:rPr>
          <w:strike/>
          <w:u w:color="000000" w:themeColor="text1"/>
        </w:rPr>
        <w:noBreakHyphen/>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Committee. The Joint Transportation Review Committee must </w:t>
      </w:r>
      <w:r w:rsidRPr="00223E80">
        <w:rPr>
          <w:strike/>
          <w:u w:color="000000" w:themeColor="text1"/>
        </w:rPr>
        <w:t>determine whether the at</w:t>
      </w:r>
      <w:r w:rsidRPr="00223E80">
        <w:rPr>
          <w:strike/>
          <w:u w:color="000000" w:themeColor="text1"/>
        </w:rPr>
        <w:noBreakHyphen/>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Pr="00223E80">
        <w:rPr>
          <w:u w:val="single" w:color="000000" w:themeColor="text1"/>
        </w:rPr>
        <w:noBreakHyphen/>
        <w:t>1</w:t>
      </w:r>
      <w:r w:rsidRPr="00223E80">
        <w:rPr>
          <w:u w:val="single" w:color="000000" w:themeColor="text1"/>
        </w:rPr>
        <w:noBreakHyphen/>
        <w:t>740(B)(2)(b).</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Pr="00223E80">
        <w:rPr>
          <w:u w:color="000000" w:themeColor="text1"/>
        </w:rPr>
        <w:noBreakHyphen/>
        <w:t>to</w:t>
      </w:r>
      <w:r w:rsidRPr="00223E80">
        <w:rPr>
          <w:u w:color="000000" w:themeColor="text1"/>
        </w:rPr>
        <w:noBreakHyphen/>
        <w:t>face contact between its students and instructors prior to completion of the academic program;</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ceases to be a member of the General Assembly; or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Pr="00223E80">
        <w:rPr>
          <w:u w:color="000000" w:themeColor="text1"/>
        </w:rPr>
        <w:noBreakHyphen/>
        <w:t>11</w:t>
      </w:r>
      <w:r w:rsidRPr="00223E80">
        <w:rPr>
          <w:u w:color="000000" w:themeColor="text1"/>
        </w:rPr>
        <w:noBreakHyphen/>
        <w:t>15.</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Pr="00223E80">
        <w:rPr>
          <w:strike/>
          <w:u w:color="000000" w:themeColor="text1"/>
        </w:rPr>
        <w:noBreakHyphen/>
        <w:t>1</w:t>
      </w:r>
      <w:r w:rsidRPr="00223E80">
        <w:rPr>
          <w:strike/>
          <w:u w:color="000000" w:themeColor="text1"/>
        </w:rPr>
        <w:noBreakHyphen/>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All commission 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Pr="00223E80">
        <w:rPr>
          <w:u w:color="000000" w:themeColor="text1"/>
        </w:rPr>
        <w:noBreakHyphen/>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Pr="00223E80">
        <w:rPr>
          <w:u w:val="single" w:color="000000" w:themeColor="text1"/>
        </w:rPr>
        <w:noBreakHyphen/>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Pr="00223E80">
        <w:rPr>
          <w:strike/>
          <w:u w:color="000000" w:themeColor="text1"/>
        </w:rPr>
        <w:noBreakHyphen/>
        <w:t>large commission member shall serve at the pleasure of the Governor.</w:t>
      </w:r>
      <w:r w:rsidRPr="00223E80">
        <w:rPr>
          <w:u w:color="000000" w:themeColor="text1"/>
        </w:rPr>
        <w:t xml:space="preserve"> The at</w:t>
      </w:r>
      <w:r w:rsidRPr="00223E80">
        <w:rPr>
          <w:u w:color="000000" w:themeColor="text1"/>
        </w:rPr>
        <w:noBreakHyphen/>
        <w:t>large commission member may be appointed from any county in the State unless another commission member is serving from that county. Failure by the at</w:t>
      </w:r>
      <w:r w:rsidRPr="00223E80">
        <w:rPr>
          <w:u w:color="000000" w:themeColor="text1"/>
        </w:rPr>
        <w:noBreakHyphen/>
        <w:t>large commission member to maintain residence in the State shall result in a forfeiture of his office.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Pr="00223E80">
        <w:rPr>
          <w:strike/>
          <w:u w:color="000000" w:themeColor="text1"/>
        </w:rPr>
        <w:noBreakHyphen/>
        <w:t>3</w:t>
      </w:r>
      <w:r w:rsidRPr="00223E80">
        <w:rPr>
          <w:strike/>
          <w:u w:color="000000" w:themeColor="text1"/>
        </w:rPr>
        <w:noBreakHyphen/>
        <w:t>240(C)(1).</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4.</w:t>
      </w:r>
      <w:r w:rsidRPr="00223E80">
        <w:rPr>
          <w:u w:color="000000" w:themeColor="text1"/>
        </w:rPr>
        <w:tab/>
        <w:t>Section 57</w:t>
      </w:r>
      <w:r w:rsidRPr="00223E80">
        <w:rPr>
          <w:u w:color="000000" w:themeColor="text1"/>
        </w:rPr>
        <w:noBreakHyphen/>
        <w:t>1</w:t>
      </w:r>
      <w:r w:rsidRPr="00223E80">
        <w:rPr>
          <w:u w:color="000000" w:themeColor="text1"/>
        </w:rPr>
        <w:noBreakHyphen/>
        <w:t>410 of the 1976 Code, as last amended by Act 114 of 2007, is further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23E80">
        <w:rPr>
          <w:u w:color="000000" w:themeColor="text1"/>
        </w:rPr>
        <w:noBreakHyphen/>
        <w:t>11</w:t>
      </w:r>
      <w:r w:rsidRPr="00223E80">
        <w:rPr>
          <w:u w:color="000000" w:themeColor="text1"/>
        </w:rPr>
        <w:noBreakHyphen/>
        <w:t>160 and for which funds have been authorized in the general appropriations act.”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5.</w:t>
      </w:r>
      <w:r w:rsidRPr="00223E80">
        <w:rPr>
          <w:u w:color="000000" w:themeColor="text1"/>
        </w:rPr>
        <w:tab/>
        <w:t>Section 57</w:t>
      </w:r>
      <w:r w:rsidRPr="00223E80">
        <w:rPr>
          <w:u w:color="000000" w:themeColor="text1"/>
        </w:rPr>
        <w:noBreakHyphen/>
        <w:t>1</w:t>
      </w:r>
      <w:r w:rsidRPr="00223E80">
        <w:rPr>
          <w:u w:color="000000" w:themeColor="text1"/>
        </w:rPr>
        <w:noBreakHyphen/>
        <w:t>730 of the 1976 Code, as added by Act 114 of 2007,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730.</w:t>
      </w:r>
      <w:r w:rsidRPr="00223E80">
        <w:rPr>
          <w:u w:color="000000" w:themeColor="text1"/>
        </w:rPr>
        <w:tab/>
        <w:t>The review committee has the following powers and duties: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6.</w:t>
      </w:r>
      <w:r w:rsidRPr="00223E80">
        <w:rPr>
          <w:u w:color="000000" w:themeColor="text1"/>
        </w:rPr>
        <w:tab/>
        <w:t>Section 57</w:t>
      </w:r>
      <w:r w:rsidRPr="00223E80">
        <w:rPr>
          <w:u w:color="000000" w:themeColor="text1"/>
        </w:rPr>
        <w:noBreakHyphen/>
        <w:t>1</w:t>
      </w:r>
      <w:r w:rsidRPr="00223E80">
        <w:rPr>
          <w:u w:color="000000" w:themeColor="text1"/>
        </w:rPr>
        <w:noBreakHyphen/>
        <w:t>740 of the 1976 Code, as last amended by Act 253 of 2010, is further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Pr="00223E80">
        <w:rPr>
          <w:strike/>
          <w:u w:color="000000" w:themeColor="text1"/>
        </w:rPr>
        <w:noBreakHyphen/>
        <w:t>1</w:t>
      </w:r>
      <w:r w:rsidRPr="00223E80">
        <w:rPr>
          <w:strike/>
          <w:u w:color="000000" w:themeColor="text1"/>
        </w:rPr>
        <w:noBreakHyphen/>
        <w:t>330(C). If known in advance, the review committee may provide notice of a vacancy and begin screening prior to the actual date of the vacancy.</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conduct an investigation of an 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 xml:space="preserve">an appointee’s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Pr="00223E80">
        <w:rPr>
          <w:u w:color="000000" w:themeColor="text1"/>
        </w:rPr>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qualification for the office to be filled.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223E80">
        <w:rPr>
          <w:strike/>
          <w:u w:color="000000" w:themeColor="text1"/>
        </w:rPr>
        <w:noBreakHyphen/>
        <w:t>eight hours after the names of the qualified candidates have been initially released to members of the appropriate congressional district delegation.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committee’s release of the written report of qualifications.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candidate’s qualifications.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Pr="00223E80">
        <w:rPr>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application is pending before the review committee and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election is pending.”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7.</w:t>
      </w:r>
      <w:r w:rsidRPr="00223E80">
        <w:rPr>
          <w:u w:color="000000" w:themeColor="text1"/>
        </w:rPr>
        <w:tab/>
        <w:t>Article 1, Chapter 1, Title 57 of the 1976 Code is amended by adding: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organization’s transportation improvement plan before January 1, 2016; and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8.</w:t>
      </w:r>
      <w:r w:rsidRPr="00223E80">
        <w:rPr>
          <w:u w:color="000000" w:themeColor="text1"/>
        </w:rPr>
        <w:tab/>
        <w:t>(A)</w:t>
      </w:r>
      <w:r w:rsidRPr="00223E80">
        <w:rPr>
          <w:u w:color="000000" w:themeColor="text1"/>
        </w:rPr>
        <w:tab/>
        <w:t>Sections 3 and 4, as contained in this Part, take effect January 1, 2016, at which time the Commission of the Department of Transportation must be made up of members appointed pursuant to Section 57</w:t>
      </w:r>
      <w:r w:rsidRPr="00223E80">
        <w:rPr>
          <w:u w:color="000000" w:themeColor="text1"/>
        </w:rPr>
        <w:noBreakHyphen/>
        <w:t>1</w:t>
      </w:r>
      <w:r w:rsidRPr="00223E80">
        <w:rPr>
          <w:u w:color="000000" w:themeColor="text1"/>
        </w:rPr>
        <w:noBreakHyphen/>
        <w:t>310, as amended by this act.  The members of the Commission of the Department of Transportation as of December 31, 2015, must no longer serve on the commission unless the member is reappointed pursuant to Section 57</w:t>
      </w:r>
      <w:r w:rsidRPr="00223E80">
        <w:rPr>
          <w:u w:color="000000" w:themeColor="text1"/>
        </w:rPr>
        <w:noBreakHyphen/>
        <w:t>1</w:t>
      </w:r>
      <w:r w:rsidRPr="00223E80">
        <w:rPr>
          <w:u w:color="000000" w:themeColor="text1"/>
        </w:rPr>
        <w:noBreakHyphen/>
        <w:t>310, as amended by this act, and found qualified by the Joint Transportation Review Committee, as set forth in Sections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as amended by this act.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Sections 5 and 6,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These appointees must be screened pursuant to Sections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as amended by this act.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3</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South Carolina Transportation Infrastructure Bank</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9.</w:t>
      </w:r>
      <w:r w:rsidRPr="00223E80">
        <w:rPr>
          <w:u w:color="000000" w:themeColor="text1"/>
        </w:rPr>
        <w:tab/>
        <w:t>A.</w:t>
      </w:r>
      <w:r>
        <w:rPr>
          <w:u w:color="000000" w:themeColor="text1"/>
        </w:rPr>
        <w:tab/>
      </w:r>
      <w:r>
        <w:rPr>
          <w:u w:color="000000" w:themeColor="text1"/>
        </w:rPr>
        <w:tab/>
      </w:r>
      <w:r w:rsidRPr="00223E80">
        <w:rPr>
          <w:u w:color="000000" w:themeColor="text1"/>
        </w:rPr>
        <w:t>Section 11</w:t>
      </w:r>
      <w:r w:rsidRPr="00223E80">
        <w:rPr>
          <w:u w:color="000000" w:themeColor="text1"/>
        </w:rPr>
        <w:noBreakHyphen/>
        <w:t>43</w:t>
      </w:r>
      <w:r w:rsidRPr="00223E80">
        <w:rPr>
          <w:u w:color="000000" w:themeColor="text1"/>
        </w:rPr>
        <w:noBreakHyphen/>
        <w:t>140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Pr="00223E80">
        <w:rPr>
          <w:u w:color="000000" w:themeColor="text1"/>
        </w:rPr>
        <w:noBreakHyphen/>
        <w:t>43</w:t>
      </w:r>
      <w:r w:rsidRPr="00223E80">
        <w:rPr>
          <w:u w:color="000000" w:themeColor="text1"/>
        </w:rPr>
        <w:noBreakHyphen/>
        <w:t>140.</w:t>
      </w:r>
      <w:r w:rsidRPr="00223E80">
        <w:rPr>
          <w:u w:color="000000" w:themeColor="text1"/>
        </w:rPr>
        <w:tab/>
        <w:t xml:space="preserve">The board of directors is the governing board of the bank. The board consists of </w:t>
      </w:r>
      <w:r w:rsidRPr="00223E80">
        <w:rPr>
          <w:strike/>
          <w:u w:color="000000" w:themeColor="text1"/>
        </w:rPr>
        <w:t>seven</w:t>
      </w:r>
      <w:r w:rsidRPr="00223E80">
        <w:rPr>
          <w:u w:color="000000" w:themeColor="text1"/>
        </w:rPr>
        <w:t xml:space="preserve"> </w:t>
      </w:r>
      <w:r w:rsidRPr="00223E80">
        <w:rPr>
          <w:u w:val="single" w:color="000000" w:themeColor="text1"/>
        </w:rPr>
        <w:t>thirteen</w:t>
      </w:r>
      <w:r w:rsidRPr="00223E80">
        <w:rPr>
          <w:u w:color="000000" w:themeColor="text1"/>
        </w:rPr>
        <w:t xml:space="preserve"> voting directors as follows: </w:t>
      </w:r>
      <w:r w:rsidRPr="00223E80">
        <w:rPr>
          <w:strike/>
          <w:u w:color="000000" w:themeColor="text1"/>
        </w:rPr>
        <w:t>the Chairman of the Department of Transportation Commission, ex officio; one director appointed by the Governor who shall serve as chairman; one director appointed by the Governor</w:t>
      </w:r>
      <w:r w:rsidRPr="00223E80">
        <w:rPr>
          <w:u w:color="000000" w:themeColor="text1"/>
        </w:rPr>
        <w:t xml:space="preserve"> </w:t>
      </w:r>
      <w:r w:rsidRPr="00223E80">
        <w:rPr>
          <w:u w:val="single" w:color="000000" w:themeColor="text1"/>
        </w:rPr>
        <w:t>the seven members of the Commission of the Department of Transportation that represent a transportation district, ex officio</w:t>
      </w:r>
      <w:r w:rsidRPr="00223E80">
        <w:rPr>
          <w:u w:color="000000" w:themeColor="text1"/>
        </w:rPr>
        <w:t xml:space="preserve">; </w:t>
      </w:r>
      <w:r w:rsidRPr="00223E80">
        <w:rPr>
          <w:strike/>
          <w:u w:color="000000" w:themeColor="text1"/>
        </w:rPr>
        <w:t>one director</w:t>
      </w:r>
      <w:r w:rsidRPr="00223E80">
        <w:rPr>
          <w:u w:color="000000" w:themeColor="text1"/>
        </w:rPr>
        <w:t xml:space="preserve"> </w:t>
      </w:r>
      <w:r w:rsidRPr="00223E80">
        <w:rPr>
          <w:u w:val="single" w:color="000000" w:themeColor="text1"/>
        </w:rPr>
        <w:t>two directors</w:t>
      </w:r>
      <w:r w:rsidRPr="00223E80">
        <w:rPr>
          <w:u w:color="000000" w:themeColor="text1"/>
        </w:rPr>
        <w:t xml:space="preserve"> appointed by the Speaker of the House of Representatives; one member of the House of Representatives appointed by the Speaker, ex officio; </w:t>
      </w:r>
      <w:r w:rsidRPr="00223E80">
        <w:rPr>
          <w:strike/>
          <w:u w:color="000000" w:themeColor="text1"/>
        </w:rPr>
        <w:t>one director</w:t>
      </w:r>
      <w:r w:rsidRPr="00223E80">
        <w:rPr>
          <w:u w:color="000000" w:themeColor="text1"/>
        </w:rPr>
        <w:t xml:space="preserve"> </w:t>
      </w:r>
      <w:r w:rsidRPr="00223E80">
        <w:rPr>
          <w:u w:val="single" w:color="000000" w:themeColor="text1"/>
        </w:rPr>
        <w:t>two directors</w:t>
      </w:r>
      <w:r w:rsidRPr="00223E80">
        <w:rPr>
          <w:u w:color="000000" w:themeColor="text1"/>
        </w:rPr>
        <w:t xml:space="preserve"> appointed by the President Pro Tempore of the Senate; and one member of the Senate appointed by the President Pro Tempore of the Senate, ex officio.  </w:t>
      </w:r>
      <w:r w:rsidRPr="00223E80">
        <w:rPr>
          <w:u w:val="single" w:color="000000" w:themeColor="text1"/>
        </w:rPr>
        <w:t>All directors serve at the pleasure of the appointing authority.</w:t>
      </w:r>
      <w:r w:rsidRPr="00223E80">
        <w:rPr>
          <w:u w:color="000000" w:themeColor="text1"/>
        </w:rPr>
        <w:t xml:space="preserve">  Directors appointed by </w:t>
      </w:r>
      <w:r w:rsidRPr="00223E80">
        <w:rPr>
          <w:strike/>
          <w:u w:color="000000" w:themeColor="text1"/>
        </w:rPr>
        <w:t>the Governor,</w:t>
      </w:r>
      <w:r w:rsidRPr="00223E80">
        <w:rPr>
          <w:u w:color="000000" w:themeColor="text1"/>
        </w:rPr>
        <w:t xml:space="preserve"> the Speaker</w:t>
      </w:r>
      <w:r w:rsidRPr="00223E80">
        <w:rPr>
          <w:strike/>
          <w:u w:color="000000" w:themeColor="text1"/>
        </w:rPr>
        <w:t>,</w:t>
      </w:r>
      <w:r w:rsidRPr="00223E80">
        <w:rPr>
          <w:u w:color="000000" w:themeColor="text1"/>
        </w:rPr>
        <w:t xml:space="preserve"> and the President Pro Tempore shall serve terms coterminous with those of their appointing authority. The terms for the legislative members are coterminous with their terms of office.  </w:t>
      </w:r>
      <w:r w:rsidRPr="00223E80">
        <w:rPr>
          <w:u w:val="single" w:color="000000" w:themeColor="text1"/>
        </w:rPr>
        <w:t>The Governor shall designate which member of the Commission of the Department of Transportation shall serve as chairman.</w:t>
      </w:r>
      <w:r w:rsidRPr="00223E80">
        <w:rPr>
          <w:u w:color="000000" w:themeColor="text1"/>
        </w:rPr>
        <w:t xml:space="preserve"> The vice chairman must be elected by the board.  </w:t>
      </w:r>
      <w:r w:rsidRPr="00223E80">
        <w:rPr>
          <w:u w:val="single" w:color="000000" w:themeColor="text1"/>
        </w:rPr>
        <w:t>A director may not serve more than twelve years, regardless of when the term was served.</w:t>
      </w:r>
      <w:r w:rsidRPr="00223E80">
        <w:rPr>
          <w:u w:color="000000" w:themeColor="text1"/>
        </w:rPr>
        <w:t xml:space="preserve">  Any person appointed to fill a vacancy must be appointed in the same manner as the original appointee for the remainder of the unexpired term.”</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B.</w:t>
      </w:r>
      <w:r>
        <w:rPr>
          <w:u w:color="000000" w:themeColor="text1"/>
        </w:rPr>
        <w:tab/>
      </w:r>
      <w:r w:rsidRPr="00223E80">
        <w:rPr>
          <w:u w:color="000000" w:themeColor="text1"/>
        </w:rPr>
        <w:tab/>
        <w:t>This SECTION takes effect January 1, 2016, at which time the board of directors of the South Carolina Transportation Infrastructure Bank must be made up of members appointed pursuant to Section 11</w:t>
      </w:r>
      <w:r w:rsidRPr="00223E80">
        <w:rPr>
          <w:u w:color="000000" w:themeColor="text1"/>
        </w:rPr>
        <w:noBreakHyphen/>
        <w:t>43</w:t>
      </w:r>
      <w:r w:rsidRPr="00223E80">
        <w:rPr>
          <w:u w:color="000000" w:themeColor="text1"/>
        </w:rPr>
        <w:noBreakHyphen/>
        <w:t>140, as amended by this act.  The members of the board of directors of the South Carolina Transportation Infrastructure Bank as of December 31, 2015, only may continue to serve on the board if they were legislatively appointed, and 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10.</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Pr="00223E80">
        <w:rPr>
          <w:u w:color="000000" w:themeColor="text1"/>
        </w:rPr>
        <w:noBreakHyphen/>
        <w:t>43</w:t>
      </w:r>
      <w:r w:rsidRPr="00223E80">
        <w:rPr>
          <w:u w:color="000000" w:themeColor="text1"/>
        </w:rPr>
        <w:noBreakHyphen/>
        <w:t>180 of the 1976 Code is amended by adding an appropriately lettered subsection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Pr="00223E80">
        <w:rPr>
          <w:u w:color="000000" w:themeColor="text1"/>
        </w:rPr>
        <w:noBreakHyphen/>
        <w:t>five million dollars.”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11.</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Pr="00223E80">
        <w:rPr>
          <w:u w:color="000000" w:themeColor="text1"/>
        </w:rPr>
        <w:noBreakHyphen/>
        <w:t>43</w:t>
      </w:r>
      <w:r w:rsidRPr="00223E80">
        <w:rPr>
          <w:u w:color="000000" w:themeColor="text1"/>
        </w:rPr>
        <w:noBreakHyphen/>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Pr="00223E80">
        <w:rPr>
          <w:u w:color="000000" w:themeColor="text1"/>
        </w:rPr>
        <w:noBreakHyphen/>
        <w:t>1</w:t>
      </w:r>
      <w:r w:rsidRPr="00223E80">
        <w:rPr>
          <w:u w:color="000000" w:themeColor="text1"/>
        </w:rPr>
        <w:noBreakHyphen/>
        <w:t>370(B)(8).</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4</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Transfer of Roads to Counties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12.</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1, Title 57 of the 1976 Code is amended by adding: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100.</w:t>
      </w:r>
      <w:r w:rsidRPr="00223E80">
        <w:rPr>
          <w:u w:color="000000" w:themeColor="text1"/>
        </w:rPr>
        <w:tab/>
        <w:t>(A)</w:t>
      </w:r>
      <w:r w:rsidRPr="00223E80">
        <w:rPr>
          <w:u w:color="000000" w:themeColor="text1"/>
        </w:rPr>
        <w:tab/>
        <w:t>This section is intended to set forth the process by which the Department of Transportation transfers certain state roads, or portions thereof, to the political subdivisions of this State.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 xml:space="preserve">The department must determine which state roads to transfer to political subdivision control by selecting roads that are most appropriately considered local or rural routes.  The department may not select more than a total of nineteen thousand centerline miles of road to transfer.  By July 1, 2015, the department must notify each county transportation committee of the roads selected for transfer within the county.  Also, the department must notify each municipality of the roads selected for transfer within its municipal limits.  The department shall transfer the roads selected pursuant to the process set forth in subsection (C).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Subject to subsections (E) and (F), on January 1, 2016, of the roads selected pursuant to subsection (B), the department must transfer at least one</w:t>
      </w:r>
      <w:r w:rsidRPr="00223E80">
        <w:rPr>
          <w:u w:color="000000" w:themeColor="text1"/>
        </w:rPr>
        <w:noBreakHyphen/>
        <w:t>third of the selected centerlines miles within each county to the political subdivisions of that respective county.  However, if the county transportation committee notifies the department by November 1, 2015, the county transportation committee may designate the specific local routes to be transferred.  Also, the governing body of a municipality may designate the specific local routes within its municipal limit to be transferred by notifying the department by November 1, 2015.  If the county transportation committee or a municipality does not notify the department or does not designate at least one</w:t>
      </w:r>
      <w:r w:rsidRPr="00223E80">
        <w:rPr>
          <w:u w:color="000000" w:themeColor="text1"/>
        </w:rPr>
        <w:noBreakHyphen/>
        <w:t>third of the centerline miles, or if the department administers the county’s ‘C’ funds, then the department shall determine which local routes to transfer.  However, the department may not transfer to a political subdivision more than one</w:t>
      </w:r>
      <w:r w:rsidRPr="00223E80">
        <w:rPr>
          <w:u w:color="000000" w:themeColor="text1"/>
        </w:rPr>
        <w:noBreakHyphen/>
        <w:t>third of the selected centerline miles within the political subdivision, unless the respective county transportation committee or municipality agrees to the transfer of the excess.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t>On January 1, 2018, and on January 1, 2020, the department shall transfer the remaining local routes in the same manner as set forth in subsection (C), mutatis mutandis.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(E)(1)</w:t>
      </w:r>
      <w:r w:rsidRPr="00223E80">
        <w:rPr>
          <w:u w:color="000000" w:themeColor="text1"/>
        </w:rPr>
        <w:tab/>
        <w:t>A county transportation committee may elect not to accept the transfer of any state roads on January 1, 2016, by notifying the department of its refusal by November 1, 2015.  The provisions of this section do not apply to any county that refuses to participate pursuant to this subsection.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county’s refusal pursuant to item (1) is considered permanent; however, if a county transportation committee wishes to participate in the subsequent transfers set forth in subsection (D), then the county transportation committee must notify the department by the September first immediately preceding the transfer.  Upon notifying the department, the county transportation committee may designate the specific local routes to be transferred in the same manner as set forth in subsection (C).</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(F)(1)</w:t>
      </w:r>
      <w:r w:rsidRPr="00223E80">
        <w:rPr>
          <w:u w:color="000000" w:themeColor="text1"/>
        </w:rPr>
        <w:tab/>
        <w:t>The governing body of a municipality may elect not to accept the transfer of any state roads by notifying the department of its refusal by November 1, 2015.  The provisions of this section do not apply to any municipality that refuses to participate pursuant to this subsection.  If a municipality elects not to participate, but the county in which the municipality is located does participate, then the county must accept the roads inside municipal limits.  If a municipality elects to participate, and the county in which the municipality is located also participates, then the municipality shall take control of the selected roads within its municipal limits.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municipality’s refusal pursuant to item (1) is considered permanent; however, if</w:t>
      </w:r>
      <w:bookmarkStart w:id="0" w:name="temp"/>
      <w:bookmarkEnd w:id="0"/>
      <w:r w:rsidRPr="00223E80">
        <w:rPr>
          <w:u w:color="000000" w:themeColor="text1"/>
        </w:rPr>
        <w:t xml:space="preserve"> the governing body of a municipality wishes to participate in the subsequent transfers set forth in subsection (D), then the municipality must notify the department by the September first immediately preceding the transfer.  Upon notifying the department, the governing body of the municipality may designate the specific local routes to be transferred in the same manner as set forth in subsection (C).</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(G)(1)</w:t>
      </w:r>
      <w:r w:rsidRPr="00223E80">
        <w:rPr>
          <w:u w:color="000000" w:themeColor="text1"/>
        </w:rPr>
        <w:tab/>
        <w:t>Notwithstanding Section 12</w:t>
      </w:r>
      <w:r w:rsidRPr="00223E80">
        <w:rPr>
          <w:u w:color="000000" w:themeColor="text1"/>
        </w:rPr>
        <w:noBreakHyphen/>
        <w:t>28</w:t>
      </w:r>
      <w:r w:rsidRPr="00223E80">
        <w:rPr>
          <w:u w:color="000000" w:themeColor="text1"/>
        </w:rPr>
        <w:noBreakHyphen/>
        <w:t>2740, beginning July 1, 2016, for counties participating in the road transfer pursuant to this section, the proceeds from an additional one and thirty</w:t>
      </w:r>
      <w:r w:rsidRPr="00223E80">
        <w:rPr>
          <w:u w:color="000000" w:themeColor="text1"/>
        </w:rPr>
        <w:noBreakHyphen/>
        <w:t>four hundredths cents a gallon of the user fee on gasoline only as levied and provided for in this chapter must be deposited with the State Treasurer in a separate ‘C’ funds account and expended for purposes set in Section 12</w:t>
      </w:r>
      <w:r w:rsidRPr="00223E80">
        <w:rPr>
          <w:u w:color="000000" w:themeColor="text1"/>
        </w:rPr>
        <w:noBreakHyphen/>
        <w:t>28</w:t>
      </w:r>
      <w:r w:rsidRPr="00223E80">
        <w:rPr>
          <w:u w:color="000000" w:themeColor="text1"/>
        </w:rPr>
        <w:noBreakHyphen/>
        <w:t>2740.  Beginning July 1, 2018, the proceeds credited to the State Treasurer for the purposes of this subsection must be increased to two and thirty</w:t>
      </w:r>
      <w:r w:rsidRPr="00223E80">
        <w:rPr>
          <w:u w:color="000000" w:themeColor="text1"/>
        </w:rPr>
        <w:noBreakHyphen/>
        <w:t>four hundredths cents a gallon.  Also, the amount must be increased again beginning July 1, 2020, to three and thirty</w:t>
      </w:r>
      <w:r w:rsidRPr="00223E80">
        <w:rPr>
          <w:u w:color="000000" w:themeColor="text1"/>
        </w:rPr>
        <w:noBreakHyphen/>
        <w:t>four hundredths cents a gallon.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w:t>
      </w:r>
      <w:r w:rsidRPr="00223E80">
        <w:rPr>
          <w:u w:color="000000" w:themeColor="text1"/>
        </w:rPr>
        <w:tab/>
        <w:t>First, the monies in the separate fund must be distributed to each participating county based on the time the county began participating.  For counties that participated in the 2016 transfer, each county shall receive one million dollars of distributions.  For counties that began participating in the 2018 transfer, each county shall receive five hundred thousand dollars of distributions.  For counties that began participating in the 2020 transfer, each county shall receive two hundred fifty thousand dollars of distributions.  The monies distributed pursuant to this subitem shall be distributed pro rata based on the amount of distributions the county receives pursuant to this subitem.</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The remaining monies in the separate account must be apportioned among all the counties of the State in the same manner as provided in Section 12</w:t>
      </w:r>
      <w:r w:rsidRPr="00223E80">
        <w:rPr>
          <w:u w:color="000000" w:themeColor="text1"/>
        </w:rPr>
        <w:noBreakHyphen/>
        <w:t>28</w:t>
      </w:r>
      <w:r w:rsidRPr="00223E80">
        <w:rPr>
          <w:u w:color="000000" w:themeColor="text1"/>
        </w:rPr>
        <w:noBreakHyphen/>
        <w:t>2740(A), except that any money apportioned to a county that is not participating instead must be credited to the State Highway Fund.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(H)</w:t>
      </w:r>
      <w:r w:rsidRPr="00223E80">
        <w:rPr>
          <w:u w:color="000000" w:themeColor="text1"/>
        </w:rPr>
        <w:tab/>
        <w:t>Notwithstanding Section 12</w:t>
      </w:r>
      <w:r w:rsidRPr="00223E80">
        <w:rPr>
          <w:u w:color="000000" w:themeColor="text1"/>
        </w:rPr>
        <w:noBreakHyphen/>
        <w:t>28</w:t>
      </w:r>
      <w:r w:rsidRPr="00223E80">
        <w:rPr>
          <w:u w:color="000000" w:themeColor="text1"/>
        </w:rPr>
        <w:noBreakHyphen/>
        <w:t>2740, for counties participating in the 2016 road transfer pursuant to this section, to account for the additional monies pursuant to subsection (G), beginning July 1, 2016,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(G) that begin on July 1, 2018, and July 1, 2020, the July 1, 2016, date in this subsection is deemed to be July 1, 2018 beginning on July 1, 2018, and July 1, 2020, beginning on July 1, 2020.</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(I)</w:t>
      </w:r>
      <w:r w:rsidRPr="00223E80">
        <w:rPr>
          <w:u w:color="000000" w:themeColor="text1"/>
        </w:rPr>
        <w:tab/>
        <w:t>The department may promulgate regulations necessary to implement the provisions of this section, including emergency regulations for the transfer occurring on January 1, 2016.</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(J)</w:t>
      </w:r>
      <w:r w:rsidRPr="00223E80">
        <w:rPr>
          <w:u w:color="000000" w:themeColor="text1"/>
        </w:rPr>
        <w:tab/>
        <w:t>As used in this section: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‘Centerline miles’ means the length of the road, as measured by miles, so that the total length of the road is the same regardless of the numbers of lanes.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‘County transportation committee’ means the committee appointed by each county’s legislative delegation to adopt a countywide transportation plan and administer ‘C’ funds pursuant to Section 12</w:t>
      </w:r>
      <w:r w:rsidRPr="00223E80">
        <w:rPr>
          <w:u w:color="000000" w:themeColor="text1"/>
        </w:rPr>
        <w:noBreakHyphen/>
        <w:t>28</w:t>
      </w:r>
      <w:r w:rsidRPr="00223E80">
        <w:rPr>
          <w:u w:color="000000" w:themeColor="text1"/>
        </w:rPr>
        <w:noBreakHyphen/>
        <w:t>2740.</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‘Political subdivision’ means counties and municipalities.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‘Road’ has the same meaning as provided in Section 57</w:t>
      </w:r>
      <w:r w:rsidRPr="00223E80">
        <w:rPr>
          <w:u w:color="000000" w:themeColor="text1"/>
        </w:rPr>
        <w:noBreakHyphen/>
        <w:t>3</w:t>
      </w:r>
      <w:r w:rsidRPr="00223E80">
        <w:rPr>
          <w:u w:color="000000" w:themeColor="text1"/>
        </w:rPr>
        <w:noBreakHyphen/>
        <w:t>120.”</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July 1, 2015, except that the amendment to Section 57</w:t>
      </w:r>
      <w:r w:rsidRPr="00223E80">
        <w:rPr>
          <w:u w:color="000000" w:themeColor="text1"/>
        </w:rPr>
        <w:noBreakHyphen/>
        <w:t>1</w:t>
      </w:r>
      <w:r w:rsidRPr="00223E80">
        <w:rPr>
          <w:u w:color="000000" w:themeColor="text1"/>
        </w:rPr>
        <w:noBreakHyphen/>
        <w:t>100(G), as contained in this SECTION, does not take effect until July 1, 2016.</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13.</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28</w:t>
      </w:r>
      <w:r w:rsidRPr="00223E80">
        <w:rPr>
          <w:u w:color="000000" w:themeColor="text1"/>
        </w:rPr>
        <w:noBreakHyphen/>
        <w:t>2740(B), (C), and (O)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223E80">
        <w:rPr>
          <w:strike/>
          <w:u w:color="000000" w:themeColor="text1"/>
        </w:rPr>
        <w:t>fair</w:t>
      </w:r>
      <w:r w:rsidRPr="00223E80">
        <w:rPr>
          <w:u w:color="000000" w:themeColor="text1"/>
        </w:rPr>
        <w:t xml:space="preserve"> representation from municipalities </w:t>
      </w:r>
      <w:r w:rsidRPr="00223E80">
        <w:rPr>
          <w:u w:val="single" w:color="000000" w:themeColor="text1"/>
        </w:rPr>
        <w:t>within the county</w:t>
      </w:r>
      <w:r w:rsidRPr="00223E80">
        <w:rPr>
          <w:u w:color="000000" w:themeColor="text1"/>
        </w:rPr>
        <w:t xml:space="preserve"> and unincorporated areas of the county.  </w:t>
      </w:r>
      <w:r w:rsidRPr="00223E80">
        <w:rPr>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223E80">
        <w:rPr>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r>
      <w:r w:rsidRPr="00223E80">
        <w:rPr>
          <w:strike/>
          <w:u w:color="000000" w:themeColor="text1"/>
        </w:rPr>
        <w:t>At least</w:t>
      </w:r>
      <w:r w:rsidRPr="00223E80">
        <w:rPr>
          <w:u w:color="000000" w:themeColor="text1"/>
        </w:rPr>
        <w:t xml:space="preserve"> </w:t>
      </w:r>
      <w:r w:rsidRPr="00223E80">
        <w:rPr>
          <w:u w:val="single" w:color="000000" w:themeColor="text1"/>
        </w:rPr>
        <w:t>‘C’ funds only may be used within the public right of way for paving, resurfacing, bridge construction or replacement, street and traffic signs, traffic signals, street lighting, and other road and bridge infrastructure projects.  ‘C’ funds also may be used for labor, mowing, ditching, and other general maintenance.  A maximum of</w:t>
      </w:r>
      <w:r w:rsidRPr="00223E80">
        <w:rPr>
          <w:u w:color="000000" w:themeColor="text1"/>
        </w:rPr>
        <w:t xml:space="preserve"> twenty</w:t>
      </w:r>
      <w:r w:rsidRPr="00223E80">
        <w:rPr>
          <w:u w:color="000000" w:themeColor="text1"/>
        </w:rPr>
        <w:noBreakHyphen/>
        <w:t xml:space="preserve">five percent of a county’s apportionment of ‘C’ funds, based on a biennial averaging of expenditures, </w:t>
      </w:r>
      <w:r w:rsidRPr="00223E80">
        <w:rPr>
          <w:strike/>
          <w:u w:color="000000" w:themeColor="text1"/>
        </w:rPr>
        <w:t>must</w:t>
      </w:r>
      <w:r w:rsidRPr="00223E80">
        <w:rPr>
          <w:u w:color="000000" w:themeColor="text1"/>
        </w:rPr>
        <w:t xml:space="preserve"> </w:t>
      </w:r>
      <w:r w:rsidRPr="00223E80">
        <w:rPr>
          <w:u w:val="single" w:color="000000" w:themeColor="text1"/>
        </w:rPr>
        <w:t>may</w:t>
      </w:r>
      <w:r w:rsidRPr="00223E80">
        <w:rPr>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223E80">
        <w:rPr>
          <w:strike/>
          <w:u w:color="000000" w:themeColor="text1"/>
        </w:rPr>
        <w:t>The county transportation committee, at its discretion, may expend up to seventy</w:t>
      </w:r>
      <w:r w:rsidRPr="00223E80">
        <w:rPr>
          <w:strike/>
          <w:u w:color="000000" w:themeColor="text1"/>
        </w:rPr>
        <w:noBreakHyphen/>
        <w:t>five percent of ‘C’ construction funds for activities including other local paving or improving county roads, for street and traffic signs, and for other road and bridge projects.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(O)</w:t>
      </w:r>
      <w:r w:rsidRPr="00223E80">
        <w:rPr>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223E80">
        <w:rPr>
          <w:u w:val="single" w:color="000000" w:themeColor="text1"/>
        </w:rPr>
        <w:t>Upon the abolition, the governing body of the county must appoint a ‘C’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county’s ‘C’ funds.</w:t>
      </w:r>
      <w:r w:rsidRPr="00223E80">
        <w:rPr>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B.</w:t>
      </w:r>
      <w:r>
        <w:rPr>
          <w:u w:color="000000" w:themeColor="text1"/>
        </w:rPr>
        <w:tab/>
      </w:r>
      <w:r>
        <w:rPr>
          <w:u w:color="000000" w:themeColor="text1"/>
        </w:rPr>
        <w:tab/>
      </w:r>
      <w:r w:rsidRPr="00223E80">
        <w:rPr>
          <w:u w:color="000000" w:themeColor="text1"/>
        </w:rPr>
        <w:t>Effective July 1, 2015, all existing county transportation committees are abolished and the authority of each county transportation committee is devolved upon the legislative delegation of each county.  Upon the authority being devolved, the legislative delegation of each county shall appoint a new county transportation committee pursuant to Section 12</w:t>
      </w:r>
      <w:r w:rsidRPr="00223E80">
        <w:rPr>
          <w:u w:color="000000" w:themeColor="text1"/>
        </w:rPr>
        <w:noBreakHyphen/>
        <w:t>28</w:t>
      </w:r>
      <w:r w:rsidRPr="00223E80">
        <w:rPr>
          <w:u w:color="000000" w:themeColor="text1"/>
        </w:rPr>
        <w:noBreakHyphen/>
        <w:t>2740(B), devolve the duties of the county transportation committee upon the local governing body of the county pursuant to Section 12</w:t>
      </w:r>
      <w:r w:rsidRPr="00223E80">
        <w:rPr>
          <w:u w:color="000000" w:themeColor="text1"/>
        </w:rPr>
        <w:noBreakHyphen/>
        <w:t>28</w:t>
      </w:r>
      <w:r w:rsidRPr="00223E80">
        <w:rPr>
          <w:u w:color="000000" w:themeColor="text1"/>
        </w:rPr>
        <w:noBreakHyphen/>
        <w:t>2740(O), or request the Department of Transportation to administer the county’s ‘C’ funds.  Nothing in this subsection prohibits a county legislative delegation from appointing a member to the county transportation committee that previously served on the committee.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14.</w:t>
      </w:r>
      <w:r w:rsidRPr="00223E80">
        <w:rPr>
          <w:u w:color="000000" w:themeColor="text1"/>
        </w:rPr>
        <w:tab/>
        <w:t>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of the 1976 Code are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5</w:t>
      </w:r>
      <w:r w:rsidRPr="00223E80">
        <w:rPr>
          <w:u w:color="000000" w:themeColor="text1"/>
        </w:rPr>
        <w:noBreakHyphen/>
        <w:t>4210.</w:t>
      </w:r>
      <w:r w:rsidRPr="00223E80">
        <w:rPr>
          <w:u w:color="000000" w:themeColor="text1"/>
        </w:rPr>
        <w:tab/>
      </w:r>
      <w:r w:rsidRPr="00223E80">
        <w:rPr>
          <w:u w:val="single" w:color="000000" w:themeColor="text1"/>
        </w:rPr>
        <w:t>(A)</w:t>
      </w:r>
      <w:r w:rsidRPr="00223E80">
        <w:rPr>
          <w:u w:color="000000" w:themeColor="text1"/>
        </w:rPr>
        <w:tab/>
        <w:t>Anything in this article to the contrary notwithstanding, the Department of Transportation with respect to state highways and local authorities with respect to highways under their jurisdiction may prescribe, by notice as herein provided, loads and weights and speed limits lower than the limits prescribed in this chapter and other laws, whenever in their judgment any road or part thereof or any bridge or culvert shall by reason of its design, deterioration, rain or other climatic or natural causes be liable to be damaged or destroyed by motor vehicles, trailers or semitrailers, if the gross weight or speed limit thereof shall exceed the limits prescribed in such notice. And the Department of Transportation or such local authority may, by like notice, regulate or prohibit, in whole or in part, the operation of any specified class or size of motor vehicle, trailer or semitrailer on any highways or specified parts thereof under its jurisdiction, whenever in its judgment, such regulation or prohibition is necessary to provide for the public safety and convenience on such highways or parts thereof by reason of traffic density, intensive use thereof by the traveling public or other reasons of public safety and convenience. The notice or the substance thereof shall be posted at conspicuous places at terminals of and all intermediate cross</w:t>
      </w:r>
      <w:r w:rsidRPr="00223E80">
        <w:rPr>
          <w:u w:color="000000" w:themeColor="text1"/>
        </w:rPr>
        <w:noBreakHyphen/>
        <w:t>roads and road junctions with the section of highway to which such notice shall apply. After any such notice shall have been posted, the operation of any motor vehicle or combination contrary to its provisions shall constitute a violation of this chapter.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u w:color="000000" w:themeColor="text1"/>
        </w:rPr>
        <w:tab/>
      </w:r>
      <w:r w:rsidRPr="00223E80">
        <w:rPr>
          <w:szCs w:val="24"/>
          <w:u w:val="single" w:color="000000" w:themeColor="text1"/>
        </w:rPr>
        <w:t>(B)</w:t>
      </w:r>
      <w:r w:rsidRPr="00223E80">
        <w:rPr>
          <w:szCs w:val="24"/>
          <w:u w:color="000000" w:themeColor="text1"/>
        </w:rPr>
        <w:tab/>
      </w:r>
      <w:r w:rsidRPr="00223E80">
        <w:rPr>
          <w:szCs w:val="24"/>
          <w:u w:val="single" w:color="000000" w:themeColor="text1"/>
        </w:rPr>
        <w:t>The imposition of any restrictions pursuant to subsection (A) must be first approved by the Department of Transportation on any highways transferred to local authorities after 2015.</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szCs w:val="24"/>
          <w:u w:color="000000" w:themeColor="text1"/>
        </w:rPr>
        <w:tab/>
        <w:t>Section 56</w:t>
      </w:r>
      <w:r w:rsidRPr="00223E80">
        <w:rPr>
          <w:szCs w:val="24"/>
          <w:u w:color="000000" w:themeColor="text1"/>
        </w:rPr>
        <w:noBreakHyphen/>
        <w:t>5</w:t>
      </w:r>
      <w:r w:rsidRPr="00223E80">
        <w:rPr>
          <w:szCs w:val="24"/>
          <w:u w:color="000000" w:themeColor="text1"/>
        </w:rPr>
        <w:noBreakHyphen/>
        <w:t>4220.</w:t>
      </w:r>
      <w:r w:rsidRPr="00223E80">
        <w:rPr>
          <w:szCs w:val="24"/>
          <w:u w:color="000000" w:themeColor="text1"/>
        </w:rPr>
        <w:tab/>
      </w:r>
      <w:r w:rsidRPr="00223E80">
        <w:rPr>
          <w:u w:color="000000" w:themeColor="text1"/>
        </w:rPr>
        <w:t>No limitation shall be established by any county, municipal or other local authority pursuant to the provisions of Section 56</w:t>
      </w:r>
      <w:r w:rsidRPr="00223E80">
        <w:rPr>
          <w:u w:color="000000" w:themeColor="text1"/>
        </w:rPr>
        <w:noBreakHyphen/>
        <w:t>5</w:t>
      </w:r>
      <w:r w:rsidRPr="00223E80">
        <w:rPr>
          <w:u w:color="000000" w:themeColor="text1"/>
        </w:rPr>
        <w:noBreakHyphen/>
        <w:t xml:space="preserve">4210 that would interfere with or interrupt traffic as authorized hereunder over </w:t>
      </w:r>
      <w:r w:rsidRPr="00223E80">
        <w:rPr>
          <w:strike/>
          <w:u w:color="000000" w:themeColor="text1"/>
        </w:rPr>
        <w:t>state</w:t>
      </w:r>
      <w:r w:rsidRPr="00223E80">
        <w:rPr>
          <w:u w:color="000000" w:themeColor="text1"/>
        </w:rPr>
        <w:t xml:space="preserve"> </w:t>
      </w:r>
      <w:r w:rsidRPr="00223E80">
        <w:rPr>
          <w:u w:val="single" w:color="000000" w:themeColor="text1"/>
        </w:rPr>
        <w:t>public</w:t>
      </w:r>
      <w:r w:rsidRPr="00223E80">
        <w:rPr>
          <w:u w:color="000000" w:themeColor="text1"/>
        </w:rPr>
        <w:t xml:space="preserve"> highways, including officially established detours for such highways and cases where such traffic passes over roads, streets or thoroughfares within the sole jurisdiction of such county, municipal or other local authority, unless such limitations and further restrictions shall have first been approved by the Department of Transportation, except that with respect to county roads, other than such as are in use as state highway detours, the respective county road authorities shall have full power and authority to further limit the weights of vehicles upon bridges and culverts </w:t>
      </w:r>
      <w:r w:rsidRPr="00223E80">
        <w:rPr>
          <w:u w:val="single" w:color="000000" w:themeColor="text1"/>
        </w:rPr>
        <w:t>that have failed to meet National Bridge Inspection Standards as administered by the Department of Transportation</w:t>
      </w:r>
      <w:r w:rsidRPr="00223E80">
        <w:rPr>
          <w:u w:color="000000" w:themeColor="text1"/>
        </w:rPr>
        <w:t xml:space="preserve"> upon such public notice as they deem sufficient, and existing laws applicable thereto shall not be affected by the terms of this article.”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5</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Funding for Roads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15.</w:t>
      </w:r>
      <w:r w:rsidRPr="00223E80">
        <w:rPr>
          <w:u w:color="000000" w:themeColor="text1"/>
        </w:rPr>
        <w:tab/>
        <w:t>Section 12</w:t>
      </w:r>
      <w:r w:rsidRPr="00223E80">
        <w:rPr>
          <w:u w:color="000000" w:themeColor="text1"/>
        </w:rPr>
        <w:noBreakHyphen/>
        <w:t>28</w:t>
      </w:r>
      <w:r w:rsidRPr="00223E80">
        <w:rPr>
          <w:u w:color="000000" w:themeColor="text1"/>
        </w:rPr>
        <w:noBreakHyphen/>
        <w:t>310(A)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Subject to the exemptions provided in this chapter, a user fee of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is imposed 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all gasoline, gasohol, or blended fuels containing gasoline that are used or consumed for any purpose in this State; and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all diesel fuel, substitute fuels, or alternative fuels, or blended fuels containing diesel fuel that are used or consumed in this State in producing or generating power for propelling motor vehicles.”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16.</w:t>
      </w:r>
      <w:r w:rsidRPr="00223E80">
        <w:rPr>
          <w:u w:color="000000" w:themeColor="text1"/>
        </w:rPr>
        <w:tab/>
        <w:t>Section 56</w:t>
      </w:r>
      <w:r w:rsidRPr="00223E80">
        <w:rPr>
          <w:u w:color="000000" w:themeColor="text1"/>
        </w:rPr>
        <w:noBreakHyphen/>
        <w:t>11</w:t>
      </w:r>
      <w:r w:rsidRPr="00223E80">
        <w:rPr>
          <w:u w:color="000000" w:themeColor="text1"/>
        </w:rPr>
        <w:noBreakHyphen/>
        <w:t>410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11</w:t>
      </w:r>
      <w:r w:rsidRPr="00223E80">
        <w:rPr>
          <w:u w:color="000000" w:themeColor="text1"/>
        </w:rPr>
        <w:noBreakHyphen/>
        <w:t>410.</w:t>
      </w:r>
      <w:r w:rsidRPr="00223E80">
        <w:rPr>
          <w:u w:color="000000" w:themeColor="text1"/>
        </w:rPr>
        <w:tab/>
        <w:t xml:space="preserve">A road tax for the privilege of using the streets and highways in this State is imposed upon every motor carrier. The tax is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17.</w:t>
      </w:r>
      <w:r w:rsidRPr="00223E80">
        <w:rPr>
          <w:u w:color="000000" w:themeColor="text1"/>
        </w:rPr>
        <w:tab/>
        <w:t>Section 56</w:t>
      </w:r>
      <w:r w:rsidRPr="00223E80">
        <w:rPr>
          <w:u w:color="000000" w:themeColor="text1"/>
        </w:rPr>
        <w:noBreakHyphen/>
        <w:t>11</w:t>
      </w:r>
      <w:r w:rsidRPr="00223E80">
        <w:rPr>
          <w:u w:color="000000" w:themeColor="text1"/>
        </w:rPr>
        <w:noBreakHyphen/>
        <w:t>450(A)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Every motor carrier subject to the tax imposed under this chapter is entitled to a credit on the tax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18.</w:t>
      </w:r>
      <w:r w:rsidRPr="00223E80">
        <w:rPr>
          <w:u w:color="000000" w:themeColor="text1"/>
        </w:rPr>
        <w:tab/>
        <w:t>Section 12</w:t>
      </w:r>
      <w:r w:rsidRPr="00223E80">
        <w:rPr>
          <w:u w:color="000000" w:themeColor="text1"/>
        </w:rPr>
        <w:noBreakHyphen/>
        <w:t>36</w:t>
      </w:r>
      <w:r w:rsidRPr="00223E80">
        <w:rPr>
          <w:u w:color="000000" w:themeColor="text1"/>
        </w:rPr>
        <w:noBreakHyphen/>
        <w:t>2110 of the 1976 Code is amended by adding a new subsection at the end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“(F)</w:t>
      </w:r>
      <w:r w:rsidRPr="00223E80">
        <w:rPr>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19.</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36</w:t>
      </w:r>
      <w:r w:rsidRPr="00223E80">
        <w:rPr>
          <w:u w:color="000000" w:themeColor="text1"/>
        </w:rPr>
        <w:noBreakHyphen/>
        <w:t>2647 of the 1976 Code, as added by Act 98 of 2013,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36</w:t>
      </w:r>
      <w:r w:rsidRPr="00223E80">
        <w:rPr>
          <w:u w:color="000000" w:themeColor="text1"/>
        </w:rPr>
        <w:noBreakHyphen/>
        <w:t>2647.</w:t>
      </w:r>
      <w:r w:rsidRPr="00223E80">
        <w:rPr>
          <w:u w:color="000000" w:themeColor="text1"/>
        </w:rPr>
        <w:tab/>
      </w:r>
      <w:r w:rsidRPr="00223E80">
        <w:rPr>
          <w:u w:val="single" w:color="000000" w:themeColor="text1"/>
        </w:rPr>
        <w:t>(A)</w:t>
      </w:r>
      <w:r>
        <w:rPr>
          <w:u w:color="000000" w:themeColor="text1"/>
        </w:rPr>
        <w:tab/>
      </w:r>
      <w:r w:rsidRPr="00223E80">
        <w:rPr>
          <w:u w:color="000000" w:themeColor="text1"/>
        </w:rPr>
        <w:t>Notwithstanding the provisions of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fifty percent of</w:t>
      </w:r>
      <w:r w:rsidRPr="00223E80">
        <w:rPr>
          <w:u w:color="000000" w:themeColor="text1"/>
        </w:rPr>
        <w:t xml:space="preserve"> the revenues of sales, use, and casual excise taxes derived pursuant to Sections 12</w:t>
      </w:r>
      <w:r w:rsidRPr="00223E80">
        <w:rPr>
          <w:u w:color="000000" w:themeColor="text1"/>
        </w:rPr>
        <w:noBreakHyphen/>
        <w:t>36</w:t>
      </w:r>
      <w:r w:rsidRPr="00223E80">
        <w:rPr>
          <w:u w:color="000000" w:themeColor="text1"/>
        </w:rPr>
        <w:noBreakHyphen/>
        <w:t>2620(1) and 12</w:t>
      </w:r>
      <w:r w:rsidRPr="00223E80">
        <w:rPr>
          <w:u w:color="000000" w:themeColor="text1"/>
        </w:rPr>
        <w:noBreakHyphen/>
        <w:t>36</w:t>
      </w:r>
      <w:r w:rsidRPr="00223E80">
        <w:rPr>
          <w:u w:color="000000" w:themeColor="text1"/>
        </w:rPr>
        <w:noBreakHyphen/>
        <w:t>2640(1) on the sale, use, or titling of a motor vehicle required to be licensed and registered by the South Carolina Department of Motor Vehicles, otherwise required to be credited as provided pursuant to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instead</w:t>
      </w:r>
      <w:r w:rsidRPr="00223E80">
        <w:rPr>
          <w:u w:color="000000" w:themeColor="text1"/>
        </w:rPr>
        <w:t xml:space="preserve"> must be credited to the </w:t>
      </w:r>
      <w:r w:rsidRPr="00223E80">
        <w:rPr>
          <w:strike/>
          <w:u w:color="000000" w:themeColor="text1"/>
        </w:rPr>
        <w:t>State Non</w:t>
      </w:r>
      <w:r w:rsidRPr="00223E80">
        <w:rPr>
          <w:strike/>
          <w:u w:color="000000" w:themeColor="text1"/>
        </w:rPr>
        <w:noBreakHyphen/>
        <w:t>Federal Aid Highway Fund established pursuant to Section 57</w:t>
      </w:r>
      <w:r w:rsidRPr="00223E80">
        <w:rPr>
          <w:strike/>
          <w:u w:color="000000" w:themeColor="text1"/>
        </w:rPr>
        <w:noBreakHyphen/>
        <w:t>11</w:t>
      </w:r>
      <w:r w:rsidRPr="00223E80">
        <w:rPr>
          <w:strike/>
          <w:u w:color="000000" w:themeColor="text1"/>
        </w:rPr>
        <w:noBreakHyphen/>
        <w:t>20</w:t>
      </w:r>
      <w:r w:rsidRPr="00223E80">
        <w:rPr>
          <w:u w:color="000000" w:themeColor="text1"/>
        </w:rPr>
        <w:t xml:space="preserve"> </w:t>
      </w:r>
      <w:r w:rsidRPr="00223E80">
        <w:rPr>
          <w:u w:val="single" w:color="000000" w:themeColor="text1"/>
        </w:rPr>
        <w:t>State Highway Fund and the general fund equally; however, each fiscal year, once the general fund receives fifty million dollars in these revenues, the State Highway Fund shall receive the entirety of the remainder</w:t>
      </w:r>
      <w:r w:rsidRPr="00223E80">
        <w:rPr>
          <w:u w:color="000000" w:themeColor="text1"/>
        </w:rPr>
        <w:t xml:space="preserve">. Revenues credited to the </w:t>
      </w:r>
      <w:r w:rsidRPr="00223E80">
        <w:rPr>
          <w:strike/>
          <w:u w:color="000000" w:themeColor="text1"/>
        </w:rPr>
        <w:t>State Non</w:t>
      </w:r>
      <w:r w:rsidRPr="00223E80">
        <w:rPr>
          <w:strike/>
          <w:u w:color="000000" w:themeColor="text1"/>
        </w:rPr>
        <w:noBreakHyphen/>
        <w:t>Federal Aid Highway Fund</w:t>
      </w:r>
      <w:r w:rsidRPr="00223E80">
        <w:rPr>
          <w:u w:color="000000" w:themeColor="text1"/>
        </w:rPr>
        <w:t xml:space="preserve"> </w:t>
      </w:r>
      <w:r w:rsidRPr="00223E80">
        <w:rPr>
          <w:u w:val="single" w:color="000000" w:themeColor="text1"/>
        </w:rPr>
        <w:t>State Highway Fund</w:t>
      </w:r>
      <w:r w:rsidRPr="00223E80">
        <w:rPr>
          <w:u w:color="000000" w:themeColor="text1"/>
        </w:rPr>
        <w:t xml:space="preserve"> pursuant to this section must be used exclusively for highway, road, and bridge maintenance, construction, and repair.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the provisions of Section 59</w:t>
      </w:r>
      <w:r w:rsidRPr="00223E80">
        <w:rPr>
          <w:u w:val="single" w:color="000000" w:themeColor="text1"/>
        </w:rPr>
        <w:noBreakHyphen/>
        <w:t>21</w:t>
      </w:r>
      <w:r w:rsidRPr="00223E80">
        <w:rPr>
          <w:u w:val="single" w:color="000000" w:themeColor="text1"/>
        </w:rPr>
        <w:noBreakHyphen/>
        <w:t>1010, any increase in revenue attributable to Section 12</w:t>
      </w:r>
      <w:r w:rsidRPr="00223E80">
        <w:rPr>
          <w:u w:val="single" w:color="000000" w:themeColor="text1"/>
        </w:rPr>
        <w:noBreakHyphen/>
        <w:t>36</w:t>
      </w:r>
      <w:r w:rsidRPr="00223E80">
        <w:rPr>
          <w:u w:val="single" w:color="000000" w:themeColor="text1"/>
        </w:rPr>
        <w:noBreakHyphen/>
        <w:t>2110(F) from the sales, use, and casual excise taxes derived pursuant to Sections 12</w:t>
      </w:r>
      <w:r w:rsidRPr="00223E80">
        <w:rPr>
          <w:u w:val="single" w:color="000000" w:themeColor="text1"/>
        </w:rPr>
        <w:noBreakHyphen/>
        <w:t>36</w:t>
      </w:r>
      <w:r w:rsidRPr="00223E80">
        <w:rPr>
          <w:u w:val="single" w:color="000000" w:themeColor="text1"/>
        </w:rPr>
        <w:noBreakHyphen/>
        <w:t>2620(2) and 12</w:t>
      </w:r>
      <w:r w:rsidRPr="00223E80">
        <w:rPr>
          <w:u w:val="single" w:color="000000" w:themeColor="text1"/>
        </w:rPr>
        <w:noBreakHyphen/>
        <w:t>36</w:t>
      </w:r>
      <w:r w:rsidRPr="00223E80">
        <w:rPr>
          <w:u w:val="single" w:color="000000" w:themeColor="text1"/>
        </w:rPr>
        <w:noBreakHyphen/>
        <w:t>2640(2) on the sale, use, or titling of a motor vehicle required to be licensed and registered by the South Carolina Department of Motor Vehicles, otherwise required to be credited as provided pursuant to Section 59</w:t>
      </w:r>
      <w:r w:rsidRPr="00223E80">
        <w:rPr>
          <w:u w:val="single" w:color="000000" w:themeColor="text1"/>
        </w:rPr>
        <w:noBreakHyphen/>
        <w:t>21</w:t>
      </w:r>
      <w:r w:rsidRPr="00223E80">
        <w:rPr>
          <w:u w:val="single" w:color="000000" w:themeColor="text1"/>
        </w:rPr>
        <w:noBreakHyphen/>
        <w:t>1010, instead must be credited the State Highway Fund. Revenues credited to the State Highway Fund pursuant to this section must be used exclusively for highway, road, and bridge maintenance, construction, and repair.</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Notwithstanding the provisions of this section, in Fiscal Year 2015</w:t>
      </w:r>
      <w:r w:rsidRPr="00223E80">
        <w:rPr>
          <w:u w:val="single" w:color="000000" w:themeColor="text1"/>
        </w:rPr>
        <w:noBreakHyphen/>
        <w:t>2016, the amount transferred to the State Highway Fund pursuant to this section may not exceed the amount transferred to the State Non Federal Aid Highway Fund pursuant to this section in Fiscal Year 2014</w:t>
      </w:r>
      <w:r w:rsidRPr="00223E80">
        <w:rPr>
          <w:u w:val="single" w:color="000000" w:themeColor="text1"/>
        </w:rPr>
        <w:noBreakHyphen/>
        <w:t>2015 by more than fifty million dollars.</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B.</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w:t>
      </w:r>
      <w:r w:rsidRPr="00223E80">
        <w:rPr>
          <w:u w:color="000000" w:themeColor="text1"/>
        </w:rPr>
        <w:tab/>
        <w:t>11</w:t>
      </w:r>
      <w:r w:rsidRPr="00223E80">
        <w:rPr>
          <w:u w:color="000000" w:themeColor="text1"/>
        </w:rPr>
        <w:noBreakHyphen/>
        <w:t>43</w:t>
      </w:r>
      <w:r w:rsidRPr="00223E80">
        <w:rPr>
          <w:u w:color="000000" w:themeColor="text1"/>
        </w:rPr>
        <w:noBreakHyphen/>
        <w:t>167.</w:t>
      </w:r>
      <w:r w:rsidRPr="00223E80">
        <w:rPr>
          <w:u w:color="000000" w:themeColor="text1"/>
        </w:rPr>
        <w:tab/>
        <w:t>(A)</w:t>
      </w:r>
      <w:r w:rsidRPr="00223E80">
        <w:rPr>
          <w:u w:color="000000" w:themeColor="text1"/>
        </w:rPr>
        <w:tab/>
        <w:t>In addition to all other entitlements, each fiscal year, the State Treasurer shall transfer fifty million dollars from nontax sources in the state general fund to the South Carolina Transportation Infrastructure Bank.  The treasurer may transfer the total amount in one lump sum or the treasurer may transfer the amount quarterly in four equal installments.  The transfer is exempt from any across</w:t>
      </w:r>
      <w:r w:rsidRPr="00223E80">
        <w:rPr>
          <w:u w:color="000000" w:themeColor="text1"/>
        </w:rPr>
        <w:noBreakHyphen/>
        <w:t>the</w:t>
      </w:r>
      <w:r w:rsidRPr="00223E80">
        <w:rPr>
          <w:u w:color="000000" w:themeColor="text1"/>
        </w:rPr>
        <w:noBreakHyphen/>
        <w:t>board reductions.  The transferred funds must be used solely by the bank to finance bridge replacement, resurfacing and rehabilitation projects, and expansion and improvements to existing mainline interstates.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Department of Transportation shall submit a list of bridge and road projects to the bank for its consideration.  Transferred funds may not be used for projects approved by the bank before July 1, 2015.</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General Assembly may designate the source of nontax revenue from which the transfer must be made.”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20.</w:t>
      </w:r>
      <w:r w:rsidRPr="00223E80">
        <w:rPr>
          <w:u w:color="000000" w:themeColor="text1"/>
        </w:rPr>
        <w:tab/>
        <w:t>Chapter 28, Title 12 of the 1976 Code is amended by adding: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4</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410.</w:t>
      </w:r>
      <w:r w:rsidRPr="00223E80">
        <w:rPr>
          <w:u w:color="000000" w:themeColor="text1"/>
        </w:rPr>
        <w:tab/>
        <w:t>(A)</w:t>
      </w:r>
      <w:r w:rsidRPr="00223E80">
        <w:rPr>
          <w:u w:color="000000" w:themeColor="text1"/>
        </w:rPr>
        <w:tab/>
        <w:t>There is imposed an excise tax on motor fuels subject to the user fee imposed pursuant to this chapter.  The excise tax must be levied against the wholesale price of the motor fuels, as determined pursuant to subsection (B).The excise tax rate is equal to the cumulative sales tax rate imposed by the State.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(B)(1)</w:t>
      </w:r>
      <w:r w:rsidRPr="00223E80">
        <w:rPr>
          <w:u w:color="000000" w:themeColor="text1"/>
        </w:rPr>
        <w:tab/>
        <w:t>Each calendar year is divided into two base periods.  The department must determine the wholesale price for each base period based on the wholesale price of the motor fuels.  The two base periods are six</w:t>
      </w:r>
      <w:r w:rsidRPr="00223E80">
        <w:rPr>
          <w:u w:color="000000" w:themeColor="text1"/>
        </w:rPr>
        <w:noBreakHyphen/>
        <w:t>month periods, with one ending on September thirtieth and one ending on March thirty</w:t>
      </w:r>
      <w:r w:rsidRPr="00223E80">
        <w:rPr>
          <w:u w:color="000000" w:themeColor="text1"/>
        </w:rPr>
        <w:noBreakHyphen/>
        <w:t>first.  The wholesale price set by the department using information for the base period that ends on September thirtieth applies to the six</w:t>
      </w:r>
      <w:r w:rsidRPr="00223E80">
        <w:rPr>
          <w:u w:color="000000" w:themeColor="text1"/>
        </w:rPr>
        <w:noBreakHyphen/>
        <w:t>month period that begins the following January first. The wholesale price set by the department using information for the base period that ends on March thirty</w:t>
      </w:r>
      <w:r w:rsidRPr="00223E80">
        <w:rPr>
          <w:u w:color="000000" w:themeColor="text1"/>
        </w:rPr>
        <w:noBreakHyphen/>
        <w:t>first applies to the six</w:t>
      </w:r>
      <w:r w:rsidRPr="00223E80">
        <w:rPr>
          <w:u w:color="000000" w:themeColor="text1"/>
        </w:rPr>
        <w:noBreakHyphen/>
        <w:t>month period that begins the following July first.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To determine the wholesale price of the motor fuels for each base period, the department must use information on refiner and gas plant operator sales prices of finished motor gasoline and diesel fuel for resale, published by the United States Department of Energy in the ‘Monthly Energy Review’, or equivalent data.  The department must use a weighted average of the results for each motor fuel based on the proportion of excise tax collected on each pursuant to subsection (A) to the base period. The department must then convert the weighted average price to a cents</w:t>
      </w:r>
      <w:r w:rsidRPr="00223E80">
        <w:rPr>
          <w:u w:color="000000" w:themeColor="text1"/>
        </w:rPr>
        <w:noBreakHyphen/>
        <w:t>per</w:t>
      </w:r>
      <w:r w:rsidRPr="00223E80">
        <w:rPr>
          <w:u w:color="000000" w:themeColor="text1"/>
        </w:rPr>
        <w:noBreakHyphen/>
        <w:t>gallon price for all motor fuel and round the price to the nearest one</w:t>
      </w:r>
      <w:r w:rsidRPr="00223E80">
        <w:rPr>
          <w:u w:color="000000" w:themeColor="text1"/>
        </w:rPr>
        <w:noBreakHyphen/>
        <w:t>tenth of a cent. If the converted cents</w:t>
      </w:r>
      <w:r w:rsidRPr="00223E80">
        <w:rPr>
          <w:u w:color="000000" w:themeColor="text1"/>
        </w:rPr>
        <w:noBreakHyphen/>
        <w:t>per</w:t>
      </w:r>
      <w:r w:rsidRPr="00223E80">
        <w:rPr>
          <w:u w:color="000000" w:themeColor="text1"/>
        </w:rPr>
        <w:noBreakHyphen/>
        <w:t>gallon price is exactly between two</w:t>
      </w:r>
      <w:r w:rsidRPr="00223E80">
        <w:rPr>
          <w:u w:color="000000" w:themeColor="text1"/>
        </w:rPr>
        <w:noBreakHyphen/>
        <w:t>tenths of a cent, the department must round the price up to the higher of the two.  Then, the department must round the cents</w:t>
      </w:r>
      <w:r w:rsidRPr="00223E80">
        <w:rPr>
          <w:u w:color="000000" w:themeColor="text1"/>
        </w:rPr>
        <w:noBreakHyphen/>
        <w:t>per</w:t>
      </w:r>
      <w:r w:rsidRPr="00223E80">
        <w:rPr>
          <w:u w:color="000000" w:themeColor="text1"/>
        </w:rPr>
        <w:noBreakHyphen/>
        <w:t>gallon price to the nearest whole cent.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Notwithstanding item (2), for purposes of this article, the wholesale price of the motor fuels may not change by more than twenty</w:t>
      </w:r>
      <w:r w:rsidRPr="00223E80">
        <w:rPr>
          <w:u w:color="000000" w:themeColor="text1"/>
        </w:rPr>
        <w:noBreakHyphen/>
        <w:t>five percent from one base period to the next.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Notwithstanding any other provision of this section, the excise tax, when applied to the wholesale price of motor fuels for the applicable base period, must never exceed the equivalent of sixteen cents a gallon.</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420.</w:t>
      </w:r>
      <w:r w:rsidRPr="00223E80">
        <w:rPr>
          <w:u w:color="000000" w:themeColor="text1"/>
        </w:rPr>
        <w:tab/>
        <w:t>All revenue collected pursuant to this article must be credited to the State Highway Fund.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430.</w:t>
      </w:r>
      <w:r w:rsidRPr="00223E80">
        <w:rPr>
          <w:u w:color="000000" w:themeColor="text1"/>
        </w:rPr>
        <w:tab/>
        <w:t>Except where specified otherwise, the excise tax imposed pursuant to this article shall be imposed, collected, and administered in the same manner as the user fee imposed pursuant to Section 12</w:t>
      </w:r>
      <w:r w:rsidRPr="00223E80">
        <w:rPr>
          <w:u w:color="000000" w:themeColor="text1"/>
        </w:rPr>
        <w:noBreakHyphen/>
        <w:t>28</w:t>
      </w:r>
      <w:r w:rsidRPr="00223E80">
        <w:rPr>
          <w:u w:color="000000" w:themeColor="text1"/>
        </w:rPr>
        <w:noBreakHyphen/>
        <w:t>310.</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440.</w:t>
      </w:r>
      <w:r w:rsidRPr="00223E80">
        <w:rPr>
          <w:u w:color="000000" w:themeColor="text1"/>
        </w:rPr>
        <w:tab/>
        <w:t>The department may promulgate regulations necessary to implement the provisions of this article.”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21.</w:t>
      </w:r>
      <w:r w:rsidRPr="00223E80">
        <w:rPr>
          <w:u w:color="000000" w:themeColor="text1"/>
        </w:rPr>
        <w:tab/>
        <w:t>Chapter 11, Title 57 of the 1976 Code is amended by adding:</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9</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910.</w:t>
      </w:r>
      <w:r w:rsidRPr="00223E80">
        <w:rPr>
          <w:u w:color="000000" w:themeColor="text1"/>
        </w:rPr>
        <w:tab/>
        <w:t>There is an excise tax for the privilege of using the streets and highways in this State imposed upon every motor carrier.  The excise tax must be levied against the wholesale price of the motor fuels, as determined in the same manner as the excise tax imposed pursuant to Article 4, Chapter 28, Title 12.  The excise tax rate is equal to the cumulative sales tax rate imposed by the State.  The excise tax must be calculated on the amount of gasoline or other motor fuel used by the motor carrier in its operations within this State.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920.</w:t>
      </w:r>
      <w:r w:rsidRPr="00223E80">
        <w:rPr>
          <w:u w:color="000000" w:themeColor="text1"/>
        </w:rPr>
        <w:tab/>
        <w:t>All revenue collected pursuant to this article must be credited to the State Highway Fund.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930.</w:t>
      </w:r>
      <w:r w:rsidRPr="00223E80">
        <w:rPr>
          <w:u w:color="000000" w:themeColor="text1"/>
        </w:rPr>
        <w:tab/>
        <w:t>Except where specified otherwise, the excise imposed pursuant to this article shall be imposed, collected, and administered in the same manner as the road tax imposed pursuant to Section 56</w:t>
      </w:r>
      <w:r w:rsidRPr="00223E80">
        <w:rPr>
          <w:u w:color="000000" w:themeColor="text1"/>
        </w:rPr>
        <w:noBreakHyphen/>
        <w:t>11</w:t>
      </w:r>
      <w:r w:rsidRPr="00223E80">
        <w:rPr>
          <w:u w:color="000000" w:themeColor="text1"/>
        </w:rPr>
        <w:noBreakHyphen/>
        <w:t>410, including the credit provisions of Section 56</w:t>
      </w:r>
      <w:r w:rsidRPr="00223E80">
        <w:rPr>
          <w:u w:color="000000" w:themeColor="text1"/>
        </w:rPr>
        <w:noBreakHyphen/>
        <w:t>11</w:t>
      </w:r>
      <w:r w:rsidRPr="00223E80">
        <w:rPr>
          <w:u w:color="000000" w:themeColor="text1"/>
        </w:rPr>
        <w:noBreakHyphen/>
        <w:t>450, mutatis mutandis.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940.</w:t>
      </w:r>
      <w:r w:rsidRPr="00223E80">
        <w:rPr>
          <w:u w:color="000000" w:themeColor="text1"/>
        </w:rPr>
        <w:tab/>
        <w:t>The department may promulgate regulations necessary to implement the provisions of this article.”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22.</w:t>
      </w:r>
      <w:r w:rsidRPr="00223E80">
        <w:rPr>
          <w:u w:color="000000" w:themeColor="text1"/>
        </w:rPr>
        <w:tab/>
        <w:t>Section 12</w:t>
      </w:r>
      <w:r w:rsidRPr="00223E80">
        <w:rPr>
          <w:u w:color="000000" w:themeColor="text1"/>
        </w:rPr>
        <w:noBreakHyphen/>
        <w:t>6</w:t>
      </w:r>
      <w:r w:rsidRPr="00223E80">
        <w:rPr>
          <w:u w:color="000000" w:themeColor="text1"/>
        </w:rPr>
        <w:noBreakHyphen/>
        <w:t>510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510.</w:t>
      </w:r>
      <w:r w:rsidRPr="00223E80">
        <w:rPr>
          <w:u w:color="000000" w:themeColor="text1"/>
        </w:rPr>
        <w:tab/>
        <w:t>(A)</w:t>
      </w:r>
      <w:r w:rsidRPr="00223E80">
        <w:rPr>
          <w:u w:color="000000" w:themeColor="text1"/>
        </w:rPr>
        <w:tab/>
        <w:t>For taxable years beginning after 1994, a tax is imposed on the South Carolina taxable income of individuals, estates, and trusts and any other entity except those taxed or exempted from taxation under Sections 12</w:t>
      </w:r>
      <w:r w:rsidRPr="00223E80">
        <w:rPr>
          <w:u w:color="000000" w:themeColor="text1"/>
        </w:rPr>
        <w:noBreakHyphen/>
        <w:t>6</w:t>
      </w:r>
      <w:r w:rsidRPr="00223E80">
        <w:rPr>
          <w:u w:color="000000" w:themeColor="text1"/>
        </w:rPr>
        <w:noBreakHyphen/>
        <w:t>530 through 12</w:t>
      </w:r>
      <w:r w:rsidRPr="00223E80">
        <w:rPr>
          <w:u w:color="000000" w:themeColor="text1"/>
        </w:rPr>
        <w:noBreakHyphen/>
        <w:t>6</w:t>
      </w:r>
      <w:r w:rsidRPr="00223E80">
        <w:rPr>
          <w:u w:color="000000" w:themeColor="text1"/>
        </w:rPr>
        <w:noBreakHyphen/>
        <w:t>550 computed at the following rates with the income brackets indexed in accordance with Section 12</w:t>
      </w:r>
      <w:r w:rsidRPr="00223E80">
        <w:rPr>
          <w:u w:color="000000" w:themeColor="text1"/>
        </w:rPr>
        <w:noBreakHyphen/>
        <w:t>6</w:t>
      </w:r>
      <w:r w:rsidRPr="00223E80">
        <w:rPr>
          <w:u w:color="000000" w:themeColor="text1"/>
        </w:rPr>
        <w:noBreakHyphen/>
        <w:t>520:</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Not over $2,220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Pr="00633733">
        <w:rPr>
          <w:sz w:val="16"/>
          <w:szCs w:val="16"/>
          <w:u w:color="000000" w:themeColor="text1"/>
        </w:rPr>
        <w:tab/>
        <w:t>2.5 percent of taxable income</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$2,220 but not over  $4,440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$56 plus 3 percent of the excess over $2,220</w:t>
      </w:r>
      <w:r w:rsidRPr="00633733">
        <w:rPr>
          <w:strike/>
          <w:sz w:val="16"/>
          <w:szCs w:val="16"/>
          <w:u w:color="000000" w:themeColor="text1"/>
        </w:rPr>
        <w: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$4,440 but not over  $6,660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$123 plus 4 percent of the excess over $4,440</w:t>
      </w:r>
      <w:r w:rsidRPr="00633733">
        <w:rPr>
          <w:strike/>
          <w:sz w:val="16"/>
          <w:szCs w:val="16"/>
          <w:u w:color="000000" w:themeColor="text1"/>
        </w:rPr>
        <w: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$6,660 but not over  $8,880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$212 plus 5 percent of the excess of $6,660</w:t>
      </w:r>
      <w:r w:rsidRPr="00633733">
        <w:rPr>
          <w:strike/>
          <w:sz w:val="16"/>
          <w:szCs w:val="16"/>
          <w:u w:color="000000" w:themeColor="text1"/>
        </w:rPr>
        <w: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t>Ove</w:t>
      </w:r>
      <w:r w:rsidR="00633733">
        <w:rPr>
          <w:sz w:val="16"/>
          <w:szCs w:val="16"/>
          <w:u w:color="000000" w:themeColor="text1"/>
        </w:rPr>
        <w:t>r $8,880 but not over  $11,100</w:t>
      </w:r>
      <w:r w:rsidR="00633733">
        <w:rPr>
          <w:sz w:val="16"/>
          <w:szCs w:val="16"/>
          <w:u w:color="000000" w:themeColor="text1"/>
        </w:rPr>
        <w:tab/>
      </w:r>
      <w:r w:rsidRPr="00633733">
        <w:rPr>
          <w:sz w:val="16"/>
          <w:szCs w:val="16"/>
          <w:u w:color="000000" w:themeColor="text1"/>
        </w:rPr>
        <w:tab/>
        <w:t>$323 plus 6 percent of the excess over $8,880</w:t>
      </w:r>
      <w:r w:rsidRPr="00633733">
        <w:rPr>
          <w:strike/>
          <w:sz w:val="16"/>
          <w:szCs w:val="16"/>
          <w:u w:color="000000" w:themeColor="text1"/>
        </w:rPr>
        <w: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$11,100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Pr="00633733">
        <w:rPr>
          <w:sz w:val="16"/>
          <w:szCs w:val="16"/>
          <w:u w:color="000000" w:themeColor="text1"/>
        </w:rPr>
        <w:tab/>
        <w:t>$456 plus 7 percent of the excess over $11,100</w:t>
      </w:r>
      <w:r w:rsidRPr="00633733">
        <w:rPr>
          <w:strike/>
          <w:sz w:val="16"/>
          <w:szCs w:val="16"/>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t>(B)</w:t>
      </w:r>
      <w:r w:rsidRPr="00223E80">
        <w:rPr>
          <w:u w:color="000000" w:themeColor="text1"/>
        </w:rPr>
        <w:tab/>
      </w:r>
      <w:r w:rsidRPr="00223E80">
        <w:rPr>
          <w:u w:val="single" w:color="000000" w:themeColor="text1"/>
        </w:rPr>
        <w:t>For taxable year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BUT NOT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sidR="00633733">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sidR="00633733">
        <w:rPr>
          <w:sz w:val="16"/>
          <w:szCs w:val="16"/>
          <w:u w:color="000000" w:themeColor="text1"/>
        </w:rPr>
        <w:t xml:space="preserve">  </w:t>
      </w:r>
      <w:r w:rsidRPr="00633733">
        <w:rPr>
          <w:sz w:val="16"/>
          <w:szCs w:val="16"/>
          <w:u w:val="single" w:color="000000" w:themeColor="text1"/>
        </w:rPr>
        <w:t>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color="000000" w:themeColor="text1"/>
        </w:rPr>
        <w:t xml:space="preserve">  </w:t>
      </w:r>
      <w:r w:rsidRPr="00633733">
        <w:rPr>
          <w:sz w:val="16"/>
          <w:szCs w:val="16"/>
          <w:u w:val="single" w:color="000000" w:themeColor="text1"/>
        </w:rPr>
        <w:t>3,080</w:t>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6,160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92</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color="000000" w:themeColor="text1"/>
        </w:rPr>
        <w:t xml:space="preserve">  </w:t>
      </w:r>
      <w:r w:rsidRPr="00633733">
        <w:rPr>
          <w:sz w:val="16"/>
          <w:szCs w:val="16"/>
          <w:u w:val="single" w:color="000000" w:themeColor="text1"/>
        </w:rPr>
        <w:t>6,160</w:t>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9,240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$154</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color="000000" w:themeColor="text1"/>
        </w:rPr>
        <w:t xml:space="preserve">  </w:t>
      </w:r>
      <w:r w:rsidRPr="00633733">
        <w:rPr>
          <w:sz w:val="16"/>
          <w:szCs w:val="16"/>
          <w:u w:val="single" w:color="000000" w:themeColor="text1"/>
        </w:rPr>
        <w:t>9,240</w:t>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12,320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$246</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val="single" w:color="000000" w:themeColor="text1"/>
        </w:rPr>
        <w:t>12</w:t>
      </w:r>
      <w:r w:rsidRPr="00633733">
        <w:rPr>
          <w:sz w:val="16"/>
          <w:szCs w:val="16"/>
          <w:u w:val="single" w:color="000000" w:themeColor="text1"/>
        </w:rPr>
        <w:t>,320</w:t>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$370</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3733">
        <w:rPr>
          <w:sz w:val="16"/>
          <w:szCs w:val="16"/>
          <w:u w:color="000000" w:themeColor="text1"/>
        </w:rPr>
        <w:tab/>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$524</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For taxable years beginning after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223E80">
        <w:rPr>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Pr="00633733">
        <w:rPr>
          <w:sz w:val="16"/>
          <w:szCs w:val="16"/>
          <w:u w:val="single" w:color="000000" w:themeColor="text1"/>
        </w:rPr>
        <w:t>BUT NOT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color="000000" w:themeColor="text1"/>
        </w:rPr>
        <w:t xml:space="preserve"> </w:t>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sidR="00633733">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sidR="00633733">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Pr="00633733">
        <w:rPr>
          <w:sz w:val="16"/>
          <w:szCs w:val="16"/>
          <w:u w:color="000000" w:themeColor="text1"/>
        </w:rPr>
        <w:tab/>
        <w:t xml:space="preserve"> </w:t>
      </w:r>
      <w:r w:rsidR="00633733">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98</w:t>
      </w:r>
    </w:p>
    <w:p w:rsidR="003475B4" w:rsidRPr="00633733" w:rsidRDefault="00633733"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Pr>
          <w:sz w:val="16"/>
          <w:szCs w:val="16"/>
          <w:u w:color="000000" w:themeColor="text1"/>
        </w:rPr>
        <w:tab/>
        <w:t xml:space="preserve"> </w:t>
      </w:r>
      <w:r w:rsidR="003475B4" w:rsidRPr="00633733">
        <w:rPr>
          <w:sz w:val="16"/>
          <w:szCs w:val="16"/>
          <w:u w:color="000000" w:themeColor="text1"/>
        </w:rPr>
        <w:t xml:space="preserve"> </w:t>
      </w:r>
      <w:r w:rsidR="003475B4" w:rsidRPr="00633733">
        <w:rPr>
          <w:sz w:val="16"/>
          <w:szCs w:val="16"/>
          <w:u w:val="single" w:color="000000" w:themeColor="text1"/>
        </w:rPr>
        <w:t>6,540</w:t>
      </w:r>
      <w:r w:rsidR="003475B4" w:rsidRPr="00633733">
        <w:rPr>
          <w:sz w:val="16"/>
          <w:szCs w:val="16"/>
          <w:u w:color="000000" w:themeColor="text1"/>
        </w:rPr>
        <w:tab/>
      </w:r>
      <w:r w:rsidR="003475B4" w:rsidRPr="00633733">
        <w:rPr>
          <w:sz w:val="16"/>
          <w:szCs w:val="16"/>
          <w:u w:color="000000" w:themeColor="text1"/>
        </w:rPr>
        <w:tab/>
      </w:r>
      <w:r>
        <w:rPr>
          <w:sz w:val="16"/>
          <w:szCs w:val="16"/>
          <w:u w:color="000000" w:themeColor="text1"/>
        </w:rPr>
        <w:tab/>
      </w:r>
      <w:r w:rsidR="003475B4" w:rsidRPr="00633733">
        <w:rPr>
          <w:sz w:val="16"/>
          <w:szCs w:val="16"/>
          <w:u w:color="000000" w:themeColor="text1"/>
        </w:rPr>
        <w:tab/>
        <w:t xml:space="preserve">  </w:t>
      </w:r>
      <w:r>
        <w:rPr>
          <w:sz w:val="16"/>
          <w:szCs w:val="16"/>
          <w:u w:color="000000" w:themeColor="text1"/>
        </w:rPr>
        <w:t xml:space="preserve"> </w:t>
      </w:r>
      <w:r w:rsidR="003475B4" w:rsidRPr="00633733">
        <w:rPr>
          <w:sz w:val="16"/>
          <w:szCs w:val="16"/>
          <w:u w:color="000000" w:themeColor="text1"/>
        </w:rPr>
        <w:t xml:space="preserve">    </w:t>
      </w:r>
      <w:r w:rsidR="003475B4" w:rsidRPr="00633733">
        <w:rPr>
          <w:sz w:val="16"/>
          <w:szCs w:val="16"/>
          <w:u w:val="single" w:color="000000" w:themeColor="text1"/>
        </w:rPr>
        <w:t>9,810</w:t>
      </w:r>
      <w:r w:rsidR="003475B4" w:rsidRPr="00633733">
        <w:rPr>
          <w:sz w:val="16"/>
          <w:szCs w:val="16"/>
          <w:u w:color="000000" w:themeColor="text1"/>
        </w:rPr>
        <w:tab/>
      </w:r>
      <w:r w:rsidR="003475B4" w:rsidRPr="00633733">
        <w:rPr>
          <w:sz w:val="16"/>
          <w:szCs w:val="16"/>
          <w:u w:color="000000" w:themeColor="text1"/>
        </w:rPr>
        <w:tab/>
      </w:r>
      <w:r w:rsidR="003475B4" w:rsidRPr="00633733">
        <w:rPr>
          <w:sz w:val="16"/>
          <w:szCs w:val="16"/>
          <w:u w:color="000000" w:themeColor="text1"/>
        </w:rPr>
        <w:tab/>
      </w:r>
      <w:r w:rsidR="003475B4" w:rsidRPr="00633733">
        <w:rPr>
          <w:sz w:val="16"/>
          <w:szCs w:val="16"/>
          <w:u w:val="single" w:color="000000" w:themeColor="text1"/>
        </w:rPr>
        <w:t>4% Times the amount less $164</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00633733">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$262</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$392</w:t>
      </w:r>
    </w:p>
    <w:p w:rsidR="003475B4" w:rsidRPr="00633733"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00633733">
        <w:rPr>
          <w:sz w:val="16"/>
          <w:szCs w:val="16"/>
          <w:u w:color="000000" w:themeColor="text1"/>
        </w:rPr>
        <w:tab/>
      </w:r>
      <w:r w:rsid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$556</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(D)</w:t>
      </w:r>
      <w:r w:rsidRPr="00223E80">
        <w:rPr>
          <w:u w:color="000000" w:themeColor="text1"/>
        </w:rPr>
        <w:tab/>
        <w:t>The department may prescribe tax tables consistent with the rates set pursuant to subsection (A).”</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23.</w:t>
      </w:r>
      <w:r w:rsidRPr="00223E80">
        <w:rPr>
          <w:u w:color="000000" w:themeColor="text1"/>
        </w:rPr>
        <w:tab/>
        <w:t>Section 12</w:t>
      </w:r>
      <w:r w:rsidRPr="00223E80">
        <w:rPr>
          <w:u w:color="000000" w:themeColor="text1"/>
        </w:rPr>
        <w:noBreakHyphen/>
        <w:t>6</w:t>
      </w:r>
      <w:r w:rsidRPr="00223E80">
        <w:rPr>
          <w:u w:color="000000" w:themeColor="text1"/>
        </w:rPr>
        <w:noBreakHyphen/>
        <w:t>520 of the 1976 Code is amended to read:</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520.</w:t>
      </w:r>
      <w:r w:rsidRPr="00223E80">
        <w:rPr>
          <w:u w:color="000000" w:themeColor="text1"/>
        </w:rPr>
        <w:tab/>
      </w:r>
      <w:r w:rsidRPr="00223E80">
        <w:rPr>
          <w:u w:val="single" w:color="000000" w:themeColor="text1"/>
        </w:rPr>
        <w:t>(A)</w:t>
      </w:r>
      <w:r w:rsidRPr="00223E80">
        <w:rPr>
          <w:u w:color="000000" w:themeColor="text1"/>
        </w:rPr>
        <w:tab/>
        <w:t xml:space="preserve">Each December </w:t>
      </w:r>
      <w:r w:rsidRPr="00223E80">
        <w:rPr>
          <w:strike/>
          <w:u w:color="000000" w:themeColor="text1"/>
        </w:rPr>
        <w:t>15</w:t>
      </w:r>
      <w:r w:rsidRPr="00223E80">
        <w:rPr>
          <w:u w:color="000000" w:themeColor="text1"/>
        </w:rPr>
        <w:t xml:space="preserve"> </w:t>
      </w:r>
      <w:r w:rsidRPr="00223E80">
        <w:rPr>
          <w:u w:val="single" w:color="000000" w:themeColor="text1"/>
        </w:rPr>
        <w:t>fifteenth</w:t>
      </w:r>
      <w:r w:rsidRPr="00223E80">
        <w:rPr>
          <w:u w:color="000000" w:themeColor="text1"/>
        </w:rPr>
        <w:t>, the department shall cumulatively adjust the brackets in Section 12</w:t>
      </w:r>
      <w:r w:rsidRPr="00223E80">
        <w:rPr>
          <w:u w:color="000000" w:themeColor="text1"/>
        </w:rPr>
        <w:noBreakHyphen/>
        <w:t>6</w:t>
      </w:r>
      <w:r w:rsidRPr="00223E80">
        <w:rPr>
          <w:u w:color="000000" w:themeColor="text1"/>
        </w:rPr>
        <w:noBreakHyphen/>
        <w:t>510 in the same manner that brackets are adjusted in Internal Revenue Code Section (1)(f).  However, the adjustment is limited to one</w:t>
      </w:r>
      <w:r w:rsidRPr="00223E80">
        <w:rPr>
          <w:u w:color="000000" w:themeColor="text1"/>
        </w:rPr>
        <w:noBreakHyphen/>
        <w:t>half of the adjustment determined by Internal Revenue Code Section (1)(f), may not exceed four percent a year, and the rounding amount provided in (1)(f)(6) is ten dollars. The brackets, as adjusted, apply in lieu of those provided in Section 12</w:t>
      </w:r>
      <w:r w:rsidRPr="00223E80">
        <w:rPr>
          <w:u w:color="000000" w:themeColor="text1"/>
        </w:rPr>
        <w:noBreakHyphen/>
        <w:t>6</w:t>
      </w:r>
      <w:r w:rsidRPr="00223E80">
        <w:rPr>
          <w:u w:color="000000" w:themeColor="text1"/>
        </w:rPr>
        <w:noBreakHyphen/>
        <w:t>510 for taxable years beginning in the succeeding calendar year. Inflation adjustments must be made cumulatively to the income tax brackets.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subsection (A), for income tax years 2016 and 2017, the department shall not adjust the brackets.</w:t>
      </w:r>
      <w:r w:rsidRPr="00223E80">
        <w:rPr>
          <w:u w:color="000000" w:themeColor="text1"/>
        </w:rPr>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6</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 xml:space="preserve">Miscellaneous Provisions and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Effective Date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24.</w:t>
      </w:r>
      <w:r w:rsidRPr="00223E80">
        <w:rPr>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25.</w:t>
      </w:r>
      <w:r w:rsidRPr="00223E8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3E80">
        <w:rPr>
          <w:u w:color="000000" w:themeColor="text1"/>
        </w:rPr>
        <w:t>SECTION</w:t>
      </w:r>
      <w:r w:rsidRPr="00223E80">
        <w:rPr>
          <w:u w:color="000000" w:themeColor="text1"/>
        </w:rPr>
        <w:tab/>
        <w:t>26.</w:t>
      </w:r>
      <w:r w:rsidRPr="00223E80">
        <w:rPr>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23E80">
        <w:rPr>
          <w:u w:color="000000" w:themeColor="text1"/>
        </w:rPr>
        <w:t>SECTION</w:t>
      </w:r>
      <w:r w:rsidRPr="00223E80">
        <w:rPr>
          <w:u w:color="000000" w:themeColor="text1"/>
        </w:rPr>
        <w:tab/>
        <w:t>27.</w:t>
      </w:r>
      <w:r w:rsidRPr="00223E80">
        <w:rPr>
          <w:u w:color="000000" w:themeColor="text1"/>
        </w:rPr>
        <w:tab/>
        <w:t>Except where otherwise provided, this act takes effect July 1, 2015.</w:t>
      </w:r>
      <w:r w:rsidRPr="00223E80">
        <w:rPr>
          <w:u w:color="000000" w:themeColor="text1"/>
        </w:rPr>
        <w:tab/>
      </w:r>
      <w:r w:rsidRPr="00223E80">
        <w:rPr>
          <w:u w:color="000000" w:themeColor="text1"/>
        </w:rPr>
        <w:tab/>
        <w:t>/</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3E80">
        <w:t>Renumber sections to conform.</w:t>
      </w:r>
    </w:p>
    <w:p w:rsidR="003475B4"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3E80">
        <w:t>Amend title to conform.</w:t>
      </w:r>
    </w:p>
    <w:p w:rsidR="003475B4" w:rsidRPr="00223E80"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3475B4" w:rsidRPr="003475B4"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Pr="003475B4"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93772">
        <w:rPr>
          <w:b/>
          <w:bCs/>
          <w:szCs w:val="22"/>
        </w:rPr>
        <w:t>Fiscal Impact Summary</w:t>
      </w:r>
    </w:p>
    <w:p w:rsidR="003475B4"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693772">
        <w:rPr>
          <w:rFonts w:cs="Times New Roman"/>
          <w:b/>
          <w:sz w:val="22"/>
        </w:rPr>
        <w:t xml:space="preserve">State General Fund Revenue.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693772">
        <w:rPr>
          <w:rFonts w:cs="Times New Roman"/>
          <w:sz w:val="22"/>
        </w:rPr>
        <w:t xml:space="preserve">This bill is expected to reduce </w:t>
      </w:r>
      <w:r w:rsidR="00633733">
        <w:rPr>
          <w:rFonts w:cs="Times New Roman"/>
          <w:sz w:val="22"/>
        </w:rPr>
        <w:t>g</w:t>
      </w:r>
      <w:r w:rsidRPr="00693772">
        <w:rPr>
          <w:rFonts w:cs="Times New Roman"/>
          <w:sz w:val="22"/>
        </w:rPr>
        <w:t xml:space="preserve">eneral </w:t>
      </w:r>
      <w:r w:rsidR="00633733">
        <w:rPr>
          <w:rFonts w:cs="Times New Roman"/>
          <w:sz w:val="22"/>
        </w:rPr>
        <w:t>f</w:t>
      </w:r>
      <w:r w:rsidRPr="00693772">
        <w:rPr>
          <w:rFonts w:cs="Times New Roman"/>
          <w:sz w:val="22"/>
        </w:rPr>
        <w:t xml:space="preserve">und sales and use tax revenue by an estimated $61,400,000 in FY 2015-16 as the result of the transfer of sales tax revenue to </w:t>
      </w:r>
      <w:r w:rsidR="00633733">
        <w:rPr>
          <w:rFonts w:cs="Times New Roman"/>
          <w:sz w:val="22"/>
        </w:rPr>
        <w:t>o</w:t>
      </w:r>
      <w:r w:rsidRPr="00693772">
        <w:rPr>
          <w:rFonts w:cs="Times New Roman"/>
          <w:sz w:val="22"/>
        </w:rPr>
        <w:t xml:space="preserve">ther </w:t>
      </w:r>
      <w:r w:rsidR="00633733">
        <w:rPr>
          <w:rFonts w:cs="Times New Roman"/>
          <w:sz w:val="22"/>
        </w:rPr>
        <w:t>f</w:t>
      </w:r>
      <w:r w:rsidRPr="00693772">
        <w:rPr>
          <w:rFonts w:cs="Times New Roman"/>
          <w:sz w:val="22"/>
        </w:rPr>
        <w:t>unds.  (This transfer would have a corresponding decrease in general fund expenditures.)</w:t>
      </w:r>
    </w:p>
    <w:p w:rsidR="003475B4"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693772">
        <w:rPr>
          <w:rFonts w:cs="Times New Roman"/>
          <w:b/>
          <w:sz w:val="22"/>
        </w:rPr>
        <w:t xml:space="preserve">Other Funds.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693772">
        <w:rPr>
          <w:rFonts w:cs="Times New Roman"/>
          <w:sz w:val="22"/>
        </w:rPr>
        <w:t xml:space="preserve">This bill is expected to increase </w:t>
      </w:r>
      <w:r w:rsidR="00633733">
        <w:rPr>
          <w:rFonts w:cs="Times New Roman"/>
          <w:sz w:val="22"/>
        </w:rPr>
        <w:t>o</w:t>
      </w:r>
      <w:r w:rsidRPr="00693772">
        <w:rPr>
          <w:rFonts w:cs="Times New Roman"/>
          <w:sz w:val="22"/>
        </w:rPr>
        <w:t xml:space="preserve">ther </w:t>
      </w:r>
      <w:r w:rsidR="00633733">
        <w:rPr>
          <w:rFonts w:cs="Times New Roman"/>
          <w:sz w:val="22"/>
        </w:rPr>
        <w:t>f</w:t>
      </w:r>
      <w:r w:rsidRPr="00693772">
        <w:rPr>
          <w:rFonts w:cs="Times New Roman"/>
          <w:sz w:val="22"/>
        </w:rPr>
        <w:t>unds for the Department of Transportation from several sources for a net increase of $427,958,631.  Motor fuel user fees are lowered from $0.16 to $0.10 per gallon which reduces revenue by $190,221,506 in FY 2015-16.  An excise tax based on the price of motor fuel is expected to generate $497,880,137*.  The transfer of existing additional sales tax revenue on the purchase of vehicles is estimated to generate $61,400,000.  Finally, the maximum sales tax cap on motor vehicles is increased by $200 which is estimated to generate $58,900,000.  These items net a total of $427,958,631.  This amount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3475B4"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93772">
        <w:rPr>
          <w:rFonts w:cs="Times New Roman"/>
          <w:b/>
          <w:sz w:val="22"/>
        </w:rPr>
        <w:t>Local Revenue.</w:t>
      </w:r>
      <w:r w:rsidRPr="00693772">
        <w:rPr>
          <w:rFonts w:cs="Times New Roman"/>
          <w:sz w:val="22"/>
        </w:rPr>
        <w:t xml:space="preserve">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3475B4"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693772">
        <w:rPr>
          <w:rFonts w:cs="Times New Roman"/>
          <w:b/>
          <w:sz w:val="22"/>
        </w:rPr>
        <w:t xml:space="preserve">Local Expenditure.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b/>
          <w:sz w:val="22"/>
        </w:rPr>
        <w:tab/>
      </w:r>
      <w:r w:rsidRPr="00693772">
        <w:rPr>
          <w:rFonts w:cs="Times New Roman"/>
          <w:sz w:val="22"/>
        </w:rPr>
        <w:t>We do not have sufficient data to determine the expenditure impact on county governments from accepting the responsibility of acquiring state roads.</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693772">
        <w:rPr>
          <w:rFonts w:eastAsiaTheme="majorEastAsia"/>
          <w:b/>
          <w:bCs/>
          <w:szCs w:val="22"/>
        </w:rPr>
        <w:t>Explanation of Fiscal Impact</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93772">
        <w:rPr>
          <w:b/>
          <w:bCs/>
          <w:szCs w:val="22"/>
        </w:rPr>
        <w:t>State Expenditure</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693772">
        <w:rPr>
          <w:bCs/>
          <w:szCs w:val="22"/>
        </w:rPr>
        <w:t xml:space="preserve">General </w:t>
      </w:r>
      <w:r w:rsidR="00633733">
        <w:rPr>
          <w:bCs/>
          <w:szCs w:val="22"/>
        </w:rPr>
        <w:t>f</w:t>
      </w:r>
      <w:r w:rsidRPr="00693772">
        <w:rPr>
          <w:bCs/>
          <w:szCs w:val="22"/>
        </w:rPr>
        <w:t xml:space="preserve">und expenditures would be reduced by the transfer of sales tax on motor vehicles to the Department of Transportation.  </w:t>
      </w:r>
    </w:p>
    <w:p w:rsidR="003475B4"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93772">
        <w:rPr>
          <w:rFonts w:cs="Times New Roman"/>
          <w:b/>
          <w:sz w:val="22"/>
        </w:rPr>
        <w:t>The Department of Transportation.</w:t>
      </w:r>
      <w:r w:rsidRPr="00693772">
        <w:rPr>
          <w:rFonts w:cs="Times New Roman"/>
          <w:sz w:val="22"/>
        </w:rPr>
        <w:t xml:space="preserve">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 xml:space="preserve">The department reports that any expenditure impact for implementing these changes would be minimal and can be absorbed by the agency. There would not be any impact on the </w:t>
      </w:r>
      <w:r w:rsidR="00633733">
        <w:rPr>
          <w:rFonts w:cs="Times New Roman"/>
          <w:sz w:val="22"/>
        </w:rPr>
        <w:t>g</w:t>
      </w:r>
      <w:r w:rsidRPr="00693772">
        <w:rPr>
          <w:rFonts w:cs="Times New Roman"/>
          <w:sz w:val="22"/>
        </w:rPr>
        <w:t xml:space="preserve">eneral </w:t>
      </w:r>
      <w:r w:rsidR="00633733">
        <w:rPr>
          <w:rFonts w:cs="Times New Roman"/>
          <w:sz w:val="22"/>
        </w:rPr>
        <w:t>f</w:t>
      </w:r>
      <w:r w:rsidRPr="00693772">
        <w:rPr>
          <w:rFonts w:cs="Times New Roman"/>
          <w:sz w:val="22"/>
        </w:rPr>
        <w:t xml:space="preserve">unds or </w:t>
      </w:r>
      <w:r w:rsidR="00633733">
        <w:rPr>
          <w:rFonts w:cs="Times New Roman"/>
          <w:sz w:val="22"/>
        </w:rPr>
        <w:t>f</w:t>
      </w:r>
      <w:r w:rsidRPr="00693772">
        <w:rPr>
          <w:rFonts w:cs="Times New Roman"/>
          <w:sz w:val="22"/>
        </w:rPr>
        <w:t xml:space="preserve">ederal </w:t>
      </w:r>
      <w:r w:rsidR="00633733">
        <w:rPr>
          <w:rFonts w:cs="Times New Roman"/>
          <w:sz w:val="22"/>
        </w:rPr>
        <w:t>f</w:t>
      </w:r>
      <w:r w:rsidRPr="00693772">
        <w:rPr>
          <w:rFonts w:cs="Times New Roman"/>
          <w:sz w:val="22"/>
        </w:rPr>
        <w:t>unds.</w:t>
      </w:r>
    </w:p>
    <w:p w:rsidR="003475B4"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93772">
        <w:rPr>
          <w:rFonts w:cs="Times New Roman"/>
          <w:b/>
          <w:sz w:val="22"/>
        </w:rPr>
        <w:t>The Transportation Infrastructure Fund Board.</w:t>
      </w:r>
      <w:r w:rsidRPr="00693772">
        <w:rPr>
          <w:rFonts w:cs="Times New Roman"/>
          <w:sz w:val="22"/>
        </w:rPr>
        <w:t xml:space="preserve">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The board reports that this bill would not result in additional expenditures or savings.  Program expenditures for road projects would increase by the amount of additional revenue.</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93772">
        <w:rPr>
          <w:b/>
          <w:bCs/>
          <w:szCs w:val="22"/>
        </w:rPr>
        <w:t>State Revenue</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The following sections would affect state revenue as follows:</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
          <w:szCs w:val="22"/>
        </w:rPr>
        <w:tab/>
      </w:r>
      <w:r w:rsidRPr="00693772">
        <w:rPr>
          <w:b/>
          <w:szCs w:val="22"/>
        </w:rPr>
        <w:t>Section 10.</w:t>
      </w:r>
      <w:r w:rsidRPr="00693772">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this start date, </w:t>
      </w:r>
      <w:r w:rsidRPr="00693772">
        <w:rPr>
          <w:bCs/>
          <w:szCs w:val="22"/>
        </w:rPr>
        <w:t xml:space="preserve">the motor fuel user fee revenue for July is to be remitted in August; therefore, additional revenue estimates represent eleven months of a full fiscal year.  </w:t>
      </w:r>
      <w:r w:rsidRPr="00693772">
        <w:rPr>
          <w:szCs w:val="22"/>
        </w:rPr>
        <w:t xml:space="preserve">The total estimated additional distribution to county “C” funds from increasing the allocation amount from $0.0266 to $0.06 per gallon of gasoline is $87,625,647.   </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693772">
        <w:rPr>
          <w:b/>
          <w:szCs w:val="22"/>
        </w:rPr>
        <w:t>Sections 12 and 13.</w:t>
      </w:r>
      <w:r w:rsidRPr="00693772">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693772">
        <w:rPr>
          <w:bCs/>
          <w:szCs w:val="22"/>
        </w:rPr>
        <w:t>for July is remitted in August; therefore, the revenue reduction in FY 2015-16 represents eleven months of a full fiscal year.  A full year reduction is approximately $207,514,370.</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b/>
          <w:sz w:val="22"/>
        </w:rPr>
        <w:tab/>
      </w:r>
      <w:r w:rsidRPr="00693772">
        <w:rPr>
          <w:rFonts w:cs="Times New Roman"/>
          <w:b/>
          <w:sz w:val="22"/>
        </w:rPr>
        <w:t xml:space="preserve">Section 15. </w:t>
      </w:r>
      <w:r w:rsidRPr="00693772">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sidR="00633733">
        <w:rPr>
          <w:rFonts w:cs="Times New Roman"/>
          <w:sz w:val="22"/>
        </w:rPr>
        <w:t>g</w:t>
      </w:r>
      <w:r w:rsidRPr="00693772">
        <w:rPr>
          <w:rFonts w:cs="Times New Roman"/>
          <w:sz w:val="22"/>
        </w:rPr>
        <w:t xml:space="preserve">eneral </w:t>
      </w:r>
      <w:r w:rsidR="00633733">
        <w:rPr>
          <w:rFonts w:cs="Times New Roman"/>
          <w:sz w:val="22"/>
        </w:rPr>
        <w:t>f</w:t>
      </w:r>
      <w:r w:rsidRPr="00693772">
        <w:rPr>
          <w:rFonts w:cs="Times New Roman"/>
          <w:sz w:val="22"/>
        </w:rPr>
        <w:t xml:space="preserve">und and $11,780,000 would be deposited in the Education Improvement Act Fund.  </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b/>
          <w:sz w:val="22"/>
        </w:rPr>
        <w:tab/>
      </w:r>
      <w:r w:rsidRPr="00693772">
        <w:rPr>
          <w:rFonts w:cs="Times New Roman"/>
          <w:b/>
          <w:sz w:val="22"/>
        </w:rPr>
        <w:t xml:space="preserve">Section 16. </w:t>
      </w:r>
      <w:r w:rsidRPr="00693772">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sidR="00633733">
        <w:rPr>
          <w:rFonts w:cs="Times New Roman"/>
          <w:sz w:val="22"/>
        </w:rPr>
        <w:t>general fund</w:t>
      </w:r>
      <w:r w:rsidRPr="00693772">
        <w:rPr>
          <w:rFonts w:cs="Times New Roman"/>
          <w:sz w:val="22"/>
        </w:rPr>
        <w:t xml:space="preserve"> and does not affect EIA Fund revenue collections. According to the Department of Revenue, this transfer amounted to a reduction in </w:t>
      </w:r>
      <w:r w:rsidR="00633733">
        <w:rPr>
          <w:rFonts w:cs="Times New Roman"/>
          <w:sz w:val="22"/>
        </w:rPr>
        <w:t>g</w:t>
      </w:r>
      <w:r w:rsidRPr="00693772">
        <w:rPr>
          <w:rFonts w:cs="Times New Roman"/>
          <w:sz w:val="22"/>
        </w:rPr>
        <w:t xml:space="preserve">eneral </w:t>
      </w:r>
      <w:r w:rsidR="00633733">
        <w:rPr>
          <w:rFonts w:cs="Times New Roman"/>
          <w:sz w:val="22"/>
        </w:rPr>
        <w:t>f</w:t>
      </w:r>
      <w:r w:rsidRPr="00693772">
        <w:rPr>
          <w:rFonts w:cs="Times New Roman"/>
          <w:sz w:val="22"/>
        </w:rPr>
        <w:t>und sales and use tax revenue of $59,543,949 and a concomitant increase in State Non-Federal Aid Highway Fund revenue in FY 2013-14.</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sidR="00633733">
        <w:rPr>
          <w:rFonts w:cs="Times New Roman"/>
          <w:sz w:val="22"/>
        </w:rPr>
        <w:t>g</w:t>
      </w:r>
      <w:r w:rsidRPr="00693772">
        <w:rPr>
          <w:rFonts w:cs="Times New Roman"/>
          <w:sz w:val="22"/>
        </w:rPr>
        <w:t xml:space="preserve">eneral </w:t>
      </w:r>
      <w:r w:rsidR="00633733">
        <w:rPr>
          <w:rFonts w:cs="Times New Roman"/>
          <w:sz w:val="22"/>
        </w:rPr>
        <w:t>f</w:t>
      </w:r>
      <w:r w:rsidRPr="00693772">
        <w:rPr>
          <w:rFonts w:cs="Times New Roman"/>
          <w:sz w:val="22"/>
        </w:rPr>
        <w:t xml:space="preserve">und, and $30,700,000 is to be credited to the Education Improvement Act Fund.  Pursuant to this bill, the remaining </w:t>
      </w:r>
      <w:r w:rsidR="00633733">
        <w:rPr>
          <w:rFonts w:cs="Times New Roman"/>
          <w:sz w:val="22"/>
        </w:rPr>
        <w:t>general fund</w:t>
      </w:r>
      <w:r w:rsidRPr="00693772">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sidR="00633733">
        <w:rPr>
          <w:rFonts w:cs="Times New Roman"/>
          <w:sz w:val="22"/>
        </w:rPr>
        <w:t>general fund</w:t>
      </w:r>
      <w:r w:rsidRPr="00693772">
        <w:rPr>
          <w:rFonts w:cs="Times New Roman"/>
          <w:sz w:val="22"/>
        </w:rPr>
        <w:t xml:space="preserve"> as well as the one percent component of the sales and use tax in the EIA Fund.  As mentioned in Section 15 above, based upon the latest data on motor vehicle sales, the Board of Economic Advisors’ maximum sales and use tax cap model suggests motor vehicle sales and use tax revenue would be increased by an estimated $58,900,000 in FY 2015-16.  This includes the </w:t>
      </w:r>
      <w:r w:rsidR="00633733">
        <w:rPr>
          <w:rFonts w:cs="Times New Roman"/>
          <w:sz w:val="22"/>
        </w:rPr>
        <w:t>general fund</w:t>
      </w:r>
      <w:r w:rsidRPr="00693772">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693772">
        <w:rPr>
          <w:b/>
          <w:szCs w:val="22"/>
        </w:rPr>
        <w:t>Section 17 and 18.</w:t>
      </w:r>
      <w:r w:rsidRPr="00693772">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693772">
        <w:rPr>
          <w:bCs/>
          <w:szCs w:val="22"/>
        </w:rPr>
        <w:t>the motor fuel excise taxes charged in July will be remitted in August; therefore, the estimate for FY 2015-16 represents eleven months for the first fiscal year.  A full fiscal year estimate is $543,141,968.</w:t>
      </w:r>
    </w:p>
    <w:p w:rsidR="003475B4" w:rsidRPr="00693772" w:rsidRDefault="003475B4" w:rsidP="0034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93772">
        <w:rPr>
          <w:szCs w:val="22"/>
        </w:rPr>
        <w:t>In sum, the net estimated impact from this bill on motor fuel revenue from the imposed excise tax and the reduced user fee is $307,658,631 for FY 2015-16.  The full fiscal year estimate is</w:t>
      </w:r>
      <w:r w:rsidRPr="00693772">
        <w:rPr>
          <w:szCs w:val="22"/>
          <w:highlight w:val="yellow"/>
        </w:rPr>
        <w:t xml:space="preserve"> </w:t>
      </w:r>
      <w:r w:rsidRPr="00693772">
        <w:rPr>
          <w:szCs w:val="22"/>
        </w:rPr>
        <w:t>$335,627,597.</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693772">
        <w:rPr>
          <w:rFonts w:cs="Times New Roman"/>
          <w:b/>
          <w:sz w:val="22"/>
        </w:rPr>
        <w:t>Section 21.</w:t>
      </w:r>
      <w:r w:rsidRPr="00693772">
        <w:rPr>
          <w:rFonts w:cs="Times New Roman"/>
          <w:sz w:val="22"/>
        </w:rPr>
        <w:t xml:space="preserve"> Except as otherwise provided, this act takes effect July 1, 2015.</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693772">
        <w:rPr>
          <w:rFonts w:cs="Times New Roman"/>
          <w:b/>
          <w:sz w:val="22"/>
        </w:rPr>
        <w:t>Local Expenditure</w:t>
      </w:r>
    </w:p>
    <w:p w:rsidR="003475B4" w:rsidRPr="00693772" w:rsidRDefault="003475B4" w:rsidP="003475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93772">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475B4" w:rsidRP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5B4" w:rsidRDefault="003475B4"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75B4"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BF" w:rsidRPr="00B96730"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noBreakHyphen/>
        <w:t>1</w:t>
      </w:r>
      <w:r>
        <w:noBreakHyphen/>
        <w:t>410, AS AMENDED, RELATING TO THE SECRETARY OF THE DEPARTMENT OF TRANSPORTATION, SO AS TO PROVIDE THAT THE COMMISSION OF THE DEPARTMENT OF TRANSPORTATION, INSTEAD OF THE GOVERNOR, SHALL APPOINT THE SECRETARY; TO AMEND SECTIONS 57</w:t>
      </w:r>
      <w:r>
        <w:noBreakHyphen/>
        <w:t>1</w:t>
      </w:r>
      <w:r>
        <w:noBreakHyphen/>
        <w:t>730 AND 57</w:t>
      </w:r>
      <w:r>
        <w:noBreakHyphen/>
        <w:t>1</w:t>
      </w:r>
      <w:r>
        <w:noBreakHyphen/>
        <w:t xml:space="preserve">740, AS AMENDED, RELATING RESPECTIVELY TO THE DUTIES OF THE JOINT TRANSPORTATION REVIEW COMMITTEE, BOTH SO AS TO REQUIRE THE COMMITTEE TO SCREEN APPOINTEES TO THE COMMISSION OF THE DEPARTMENT OF TRANSPORTATION IN A SIMILAR MANNER AS CURRENTLY ELECTED COMMISSIONERS ARE SCREENED; </w:t>
      </w:r>
      <w:r w:rsidR="000F6802" w:rsidRPr="00B96730">
        <w:t xml:space="preserve">BY ADDING </w:t>
      </w:r>
      <w:r w:rsidR="000F6802" w:rsidRPr="00B96730">
        <w:rPr>
          <w:color w:val="000000" w:themeColor="text1"/>
          <w:u w:color="000000" w:themeColor="text1"/>
        </w:rPr>
        <w:t xml:space="preserve">SECTION 57-1-95 SO AS TO PROHIBIT THE COMMENCEMENT OF ANY NEW ROAD CONSTRUCTION PROJECTS IN THIS STATE UNTIL JULY 1, 2020; </w:t>
      </w:r>
      <w:r w:rsidRPr="00B96730">
        <w:t>TO AMEND SECTION 11</w:t>
      </w:r>
      <w:r w:rsidRPr="00B96730">
        <w:noBreakHyphen/>
        <w:t>43</w:t>
      </w:r>
      <w:r w:rsidRPr="00B96730">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B96730">
        <w:noBreakHyphen/>
        <w:t>43</w:t>
      </w:r>
      <w:r w:rsidRPr="00B96730">
        <w:noBreakHyphen/>
        <w:t xml:space="preserve">180, RELATING TO FINANCIAL ASSISTANCE GIVEN BY THE INFRASTRUCTURE BANK, </w:t>
      </w:r>
      <w:r w:rsidRPr="00B96730">
        <w:rPr>
          <w:color w:val="000000" w:themeColor="text1"/>
        </w:rPr>
        <w:t xml:space="preserve">SO AS TO PROHIBIT </w:t>
      </w:r>
      <w:r w:rsidRPr="00B96730">
        <w:rPr>
          <w:color w:val="000000" w:themeColor="text1"/>
          <w:u w:color="000000" w:themeColor="text1"/>
        </w:rPr>
        <w:t>THE BANK FROM PROVIDING ANY LOANS OR OTHER FINANCIAL ASSISTANCE TO ANY PROJECT UNLESS THE ELIGIBLE COSTS OF THE PROJECT ARE AT LEAST TWENTY</w:t>
      </w:r>
      <w:r w:rsidRPr="00B96730">
        <w:rPr>
          <w:color w:val="000000" w:themeColor="text1"/>
          <w:u w:color="000000" w:themeColor="text1"/>
        </w:rPr>
        <w:noBreakHyphen/>
        <w:t>FIVE MILLION DOLLARS; BY ADDING SECTION 11</w:t>
      </w:r>
      <w:r w:rsidRPr="00B96730">
        <w:rPr>
          <w:color w:val="000000" w:themeColor="text1"/>
          <w:u w:color="000000" w:themeColor="text1"/>
        </w:rPr>
        <w:noBreakHyphen/>
        <w:t>43</w:t>
      </w:r>
      <w:r w:rsidRPr="00B96730">
        <w:rPr>
          <w:color w:val="000000" w:themeColor="text1"/>
          <w:u w:color="000000" w:themeColor="text1"/>
        </w:rPr>
        <w:noBreakHyphen/>
        <w:t>265 SO AS TO REQUIRE THE INFRASTRUCTURE BANK TO PRIORITIZE ALL PROJECTS IN ACCORDANCE WITH THE PRIORITIZATION CRITERIA ESTABLISHED IN ACT 114 OF 2007, AND TO PROVIDE AN EXCEPTION; BY ADDING SECTION 57</w:t>
      </w:r>
      <w:r w:rsidRPr="00B96730">
        <w:rPr>
          <w:color w:val="000000" w:themeColor="text1"/>
          <w:u w:color="000000" w:themeColor="text1"/>
        </w:rPr>
        <w:noBreakHyphen/>
        <w:t>1</w:t>
      </w:r>
      <w:r w:rsidRPr="00B96730">
        <w:rPr>
          <w:color w:val="000000" w:themeColor="text1"/>
          <w:u w:color="000000" w:themeColor="text1"/>
        </w:rPr>
        <w:noBreakHyphen/>
        <w:t xml:space="preserve">100 SO AS TO SET </w:t>
      </w:r>
      <w:r w:rsidRPr="00B96730">
        <w:rPr>
          <w:u w:color="000000" w:themeColor="text1"/>
        </w:rPr>
        <w:t xml:space="preserve">FORTH THE </w:t>
      </w:r>
      <w:r w:rsidR="000B038B" w:rsidRPr="00B96730">
        <w:rPr>
          <w:u w:color="000000" w:themeColor="text1"/>
        </w:rPr>
        <w:t xml:space="preserve">OPTIONAL </w:t>
      </w:r>
      <w:r w:rsidRPr="00B96730">
        <w:rPr>
          <w:u w:color="000000" w:themeColor="text1"/>
        </w:rPr>
        <w:t>PROCESS BY WHICH THE DEPARTMENT OF TRANSPORTATION TRANSFERS CERTAIN STATE ROADS</w:t>
      </w:r>
      <w:r w:rsidR="000B038B" w:rsidRPr="00B96730">
        <w:rPr>
          <w:u w:color="000000" w:themeColor="text1"/>
        </w:rPr>
        <w:t xml:space="preserve"> TO THE COUNTIES OF THIS STATE, TO INCREASE THE AMOUNT DISTRIBUTED TO THE PARTICIPATING COUNTIES OVER TIME, TO PROVIDE THAT EACH PARTICIPATING COUNTY MUST RECEIVE ONE MILLION DOLLARS BEFORE THE FUNDS ARE DISTRIBUTED BASED ON A FORMULA,</w:t>
      </w:r>
      <w:r w:rsidRPr="00B96730">
        <w:rPr>
          <w:u w:color="000000" w:themeColor="text1"/>
        </w:rPr>
        <w:t xml:space="preserve"> </w:t>
      </w:r>
      <w:r w:rsidRPr="00B96730">
        <w:rPr>
          <w:color w:val="000000" w:themeColor="text1"/>
          <w:u w:color="000000" w:themeColor="text1"/>
        </w:rPr>
        <w:t>TO AMEND SECTION 12</w:t>
      </w:r>
      <w:r w:rsidRPr="00B96730">
        <w:rPr>
          <w:color w:val="000000" w:themeColor="text1"/>
          <w:u w:color="000000" w:themeColor="text1"/>
        </w:rPr>
        <w:noBreakHyphen/>
        <w:t>28</w:t>
      </w:r>
      <w:r w:rsidRPr="00B96730">
        <w:rPr>
          <w:color w:val="000000" w:themeColor="text1"/>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 12</w:t>
      </w:r>
      <w:r w:rsidRPr="00B96730">
        <w:rPr>
          <w:color w:val="000000" w:themeColor="text1"/>
          <w:u w:color="000000" w:themeColor="text1"/>
        </w:rPr>
        <w:noBreakHyphen/>
        <w:t>28</w:t>
      </w:r>
      <w:r w:rsidRPr="00B96730">
        <w:rPr>
          <w:color w:val="000000" w:themeColor="text1"/>
          <w:u w:color="000000" w:themeColor="text1"/>
        </w:rPr>
        <w:noBreakHyphen/>
        <w:t>310, RELATING TO THE USER FEE ON GASOLINE, SO AS TO REDUCE THE FEE TO TEN CENTS A GALLON; TO AMEND SECTION 56</w:t>
      </w:r>
      <w:r w:rsidRPr="00B96730">
        <w:rPr>
          <w:color w:val="000000" w:themeColor="text1"/>
          <w:u w:color="000000" w:themeColor="text1"/>
        </w:rPr>
        <w:noBreakHyphen/>
        <w:t>11</w:t>
      </w:r>
      <w:r w:rsidRPr="00B96730">
        <w:rPr>
          <w:color w:val="000000" w:themeColor="text1"/>
          <w:u w:color="000000" w:themeColor="text1"/>
        </w:rPr>
        <w:noBreakHyphen/>
        <w:t>410, RELATING TO THE ROAD TAX, SO AS TO REDUCE THE TAX TO TEN CENTS A GALLON; TO AMEND SECTION 56</w:t>
      </w:r>
      <w:r w:rsidRPr="00B96730">
        <w:rPr>
          <w:color w:val="000000" w:themeColor="text1"/>
          <w:u w:color="000000" w:themeColor="text1"/>
        </w:rPr>
        <w:noBreakHyphen/>
        <w:t>11</w:t>
      </w:r>
      <w:r w:rsidRPr="00B96730">
        <w:rPr>
          <w:color w:val="000000" w:themeColor="text1"/>
          <w:u w:color="000000" w:themeColor="text1"/>
        </w:rPr>
        <w:noBreakHyphen/>
        <w:t>450, RELATING TO THE CREDIT AGAINST ROAD TAX, SO AS TO REDUCE THE CREDIT TO TEN CENTS A GALLON; TO AMEND SECTION 12</w:t>
      </w:r>
      <w:r w:rsidRPr="00B96730">
        <w:rPr>
          <w:color w:val="000000" w:themeColor="text1"/>
          <w:u w:color="000000" w:themeColor="text1"/>
        </w:rPr>
        <w:noBreakHyphen/>
        <w:t>36</w:t>
      </w:r>
      <w:r w:rsidRPr="00B96730">
        <w:rPr>
          <w:color w:val="000000" w:themeColor="text1"/>
          <w:u w:color="000000" w:themeColor="text1"/>
        </w:rPr>
        <w:noBreakHyphen/>
        <w:t>2110, RELATING TO THE MAXIMUM TAX, SO AS TO INCREASE THE MAXIMUM TAX FROM THREE HUNDRED TO FIVE HUNDRED DOLLARS ON THE SALE OR LEASE OF A MOTOR VEHICLE; TO AMEND SECTION 12</w:t>
      </w:r>
      <w:r w:rsidRPr="00B96730">
        <w:rPr>
          <w:color w:val="000000" w:themeColor="text1"/>
          <w:u w:color="000000" w:themeColor="text1"/>
        </w:rPr>
        <w:noBreakHyphen/>
        <w:t>36</w:t>
      </w:r>
      <w:r w:rsidRPr="00B96730">
        <w:rPr>
          <w:color w:val="000000" w:themeColor="text1"/>
          <w:u w:color="000000" w:themeColor="text1"/>
        </w:rPr>
        <w:noBreakHyphen/>
        <w:t xml:space="preserve">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w:t>
      </w:r>
      <w:r w:rsidRPr="00B96730">
        <w:rPr>
          <w:u w:color="000000" w:themeColor="text1"/>
        </w:rPr>
        <w:t xml:space="preserve">REVENUE MUST BE CREDITED TO THE STATE HIGHWAY FUND, </w:t>
      </w:r>
      <w:r w:rsidR="000B038B" w:rsidRPr="00B96730">
        <w:rPr>
          <w:u w:color="000000" w:themeColor="text1"/>
        </w:rPr>
        <w:t xml:space="preserve">TO PROVIDE THAT THE EXCISE TAX MAY NOT EXCEED THE EQUIVALENT OF SIXTEEN CENTS A GALLON, </w:t>
      </w:r>
      <w:r w:rsidRPr="00B96730">
        <w:rPr>
          <w:u w:color="000000" w:themeColor="text1"/>
        </w:rPr>
        <w:t xml:space="preserve">AND TO PROVIDE THE MANNER IN WHICH THE EXCISE TAX IS CALCULATED </w:t>
      </w:r>
      <w:r w:rsidRPr="00B96730">
        <w:rPr>
          <w:color w:val="000000" w:themeColor="text1"/>
          <w:u w:color="000000" w:themeColor="text1"/>
        </w:rPr>
        <w:t>AND ADMINISTERED; AND BY ADDING ARTICLE 9 TO CHAPTER 11, TITLE 57 SO AS TO IMPOSE AN EXCISE TAX ON MOTOR CARRIERS IN THE SAME MANNER AS THE EXCISE TAX ON MOTOR FUEL.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01" w:rsidRDefault="00B85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1</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Commission of the Department of Transportation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85F01"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25BF" w:rsidRPr="00476919">
        <w:rPr>
          <w:color w:val="000000" w:themeColor="text1"/>
          <w:u w:color="000000" w:themeColor="text1"/>
        </w:rPr>
        <w:t>Section</w:t>
      </w:r>
      <w:r w:rsidR="00B325BF">
        <w:rPr>
          <w:color w:val="000000" w:themeColor="text1"/>
          <w:u w:color="000000" w:themeColor="text1"/>
        </w:rPr>
        <w:t>s</w:t>
      </w:r>
      <w:r w:rsidR="00B325BF" w:rsidRPr="00476919">
        <w:rPr>
          <w:color w:val="000000" w:themeColor="text1"/>
          <w:u w:color="000000" w:themeColor="text1"/>
        </w:rPr>
        <w:t xml:space="preserve"> 57</w:t>
      </w:r>
      <w:r w:rsidR="00B325BF">
        <w:rPr>
          <w:color w:val="000000" w:themeColor="text1"/>
          <w:u w:color="000000" w:themeColor="text1"/>
        </w:rPr>
        <w:noBreakHyphen/>
      </w:r>
      <w:r w:rsidR="00B325BF" w:rsidRPr="00476919">
        <w:rPr>
          <w:color w:val="000000" w:themeColor="text1"/>
          <w:u w:color="000000" w:themeColor="text1"/>
        </w:rPr>
        <w:t>1</w:t>
      </w:r>
      <w:r w:rsidR="00B325BF">
        <w:rPr>
          <w:color w:val="000000" w:themeColor="text1"/>
          <w:u w:color="000000" w:themeColor="text1"/>
        </w:rPr>
        <w:noBreakHyphen/>
      </w:r>
      <w:r w:rsidR="00B325BF" w:rsidRPr="00476919">
        <w:rPr>
          <w:color w:val="000000" w:themeColor="text1"/>
          <w:u w:color="000000" w:themeColor="text1"/>
        </w:rPr>
        <w:t>310 through Section 57</w:t>
      </w:r>
      <w:r w:rsidR="00B325BF">
        <w:rPr>
          <w:color w:val="000000" w:themeColor="text1"/>
          <w:u w:color="000000" w:themeColor="text1"/>
        </w:rPr>
        <w:noBreakHyphen/>
      </w:r>
      <w:r w:rsidR="00B325BF" w:rsidRPr="00476919">
        <w:rPr>
          <w:color w:val="000000" w:themeColor="text1"/>
          <w:u w:color="000000" w:themeColor="text1"/>
        </w:rPr>
        <w:t>1</w:t>
      </w:r>
      <w:r w:rsidR="00B325BF">
        <w:rPr>
          <w:color w:val="000000" w:themeColor="text1"/>
          <w:u w:color="000000" w:themeColor="text1"/>
        </w:rPr>
        <w:noBreakHyphen/>
      </w:r>
      <w:r w:rsidR="00B325BF" w:rsidRPr="00476919">
        <w:rPr>
          <w:color w:val="000000" w:themeColor="text1"/>
          <w:u w:color="000000" w:themeColor="text1"/>
        </w:rPr>
        <w:t>330 of the 1976 Code, all as last amended by Act 114 of 2007, are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w:t>
      </w:r>
      <w:r w:rsidRPr="00476919">
        <w:rPr>
          <w:color w:val="000000" w:themeColor="text1"/>
          <w:u w:color="000000" w:themeColor="text1"/>
        </w:rPr>
        <w:tab/>
        <w:t>(A)</w:t>
      </w:r>
      <w:r w:rsidRPr="00476919">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76919">
        <w:rPr>
          <w:strike/>
          <w:color w:val="000000" w:themeColor="text1"/>
          <w:u w:color="000000" w:themeColor="text1"/>
        </w:rPr>
        <w:t>elected by the delegations of the congressional district</w:t>
      </w:r>
      <w:r w:rsidRPr="00476919">
        <w:rPr>
          <w:color w:val="000000" w:themeColor="text1"/>
          <w:u w:color="000000" w:themeColor="text1"/>
        </w:rPr>
        <w:t xml:space="preserve"> and one member </w:t>
      </w:r>
      <w:r w:rsidRPr="00476919">
        <w:rPr>
          <w:strike/>
          <w:color w:val="000000" w:themeColor="text1"/>
          <w:u w:color="000000" w:themeColor="text1"/>
        </w:rPr>
        <w:t>appointed by the Governor</w:t>
      </w:r>
      <w:r w:rsidRPr="00476919">
        <w:rPr>
          <w:color w:val="000000" w:themeColor="text1"/>
          <w:u w:color="000000" w:themeColor="text1"/>
        </w:rPr>
        <w:t xml:space="preserve"> from the State at large</w:t>
      </w:r>
      <w:r w:rsidRPr="00476919">
        <w:rPr>
          <w:color w:val="000000" w:themeColor="text1"/>
          <w:u w:val="single" w:color="000000" w:themeColor="text1"/>
        </w:rPr>
        <w:t>, all appointed by the Governor</w:t>
      </w:r>
      <w:r w:rsidRPr="00476919">
        <w:rPr>
          <w:color w:val="000000" w:themeColor="text1"/>
          <w:u w:color="000000" w:themeColor="text1"/>
        </w:rPr>
        <w:t xml:space="preserve">. </w:t>
      </w:r>
      <w:r w:rsidRPr="00476919">
        <w:rPr>
          <w:strike/>
          <w:color w:val="000000" w:themeColor="text1"/>
          <w:u w:color="000000" w:themeColor="text1"/>
        </w:rPr>
        <w:t>Such elections or appointment, as the case may be,</w:t>
      </w:r>
      <w:r w:rsidRPr="00476919">
        <w:rPr>
          <w:color w:val="000000" w:themeColor="text1"/>
          <w:u w:color="000000" w:themeColor="text1"/>
        </w:rPr>
        <w:t xml:space="preserve"> </w:t>
      </w:r>
      <w:r w:rsidRPr="00476919">
        <w:rPr>
          <w:color w:val="000000" w:themeColor="text1"/>
          <w:u w:val="single" w:color="000000" w:themeColor="text1"/>
        </w:rPr>
        <w:t>Appointments</w:t>
      </w:r>
      <w:r w:rsidRPr="00476919">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76919">
        <w:rPr>
          <w:strike/>
          <w:color w:val="000000" w:themeColor="text1"/>
          <w:u w:color="000000" w:themeColor="text1"/>
        </w:rPr>
        <w:t>or in an election</w:t>
      </w:r>
      <w:r w:rsidRPr="00476919">
        <w:rPr>
          <w:color w:val="000000" w:themeColor="text1"/>
          <w:u w:color="000000" w:themeColor="text1"/>
        </w:rPr>
        <w:t xml:space="preserve"> in no way creates a cause of action or basis for an employee grievance for a person appointed or elected or for a person who fails to be appointed or elected.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strike/>
          <w:color w:val="000000" w:themeColor="text1"/>
          <w:u w:color="000000" w:themeColor="text1"/>
        </w:rPr>
        <w:t>(1)</w:t>
      </w:r>
      <w:r w:rsidRPr="00476919">
        <w:rPr>
          <w:color w:val="000000" w:themeColor="text1"/>
          <w:u w:color="000000" w:themeColor="text1"/>
        </w:rPr>
        <w:tab/>
      </w:r>
      <w:r w:rsidRPr="00476919">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476919">
        <w:rPr>
          <w:color w:val="000000" w:themeColor="text1"/>
          <w:u w:color="000000" w:themeColor="text1"/>
        </w:rPr>
        <w:t>.</w:t>
      </w:r>
    </w:p>
    <w:p w:rsidR="00B325BF" w:rsidRPr="00204F9B"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76919">
        <w:rPr>
          <w:color w:val="000000" w:themeColor="text1"/>
          <w:u w:color="000000" w:themeColor="text1"/>
        </w:rPr>
        <w:tab/>
      </w:r>
      <w:r w:rsidRPr="00476919">
        <w:rPr>
          <w:color w:val="000000" w:themeColor="text1"/>
          <w:u w:color="000000" w:themeColor="text1"/>
        </w:rPr>
        <w:tab/>
      </w:r>
      <w:r w:rsidRPr="00476919">
        <w:rPr>
          <w:strike/>
          <w:color w:val="000000" w:themeColor="text1"/>
          <w:u w:color="000000" w:themeColor="text1"/>
        </w:rPr>
        <w:t>(2)</w:t>
      </w:r>
      <w:r w:rsidRPr="00927C61">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 xml:space="preserve">large appointment </w:t>
      </w:r>
      <w:r w:rsidRPr="00476919">
        <w:rPr>
          <w:color w:val="000000" w:themeColor="text1"/>
          <w:u w:val="single" w:color="000000" w:themeColor="text1"/>
        </w:rPr>
        <w:t>All appointments</w:t>
      </w:r>
      <w:r w:rsidRPr="00476919">
        <w:rPr>
          <w:color w:val="000000" w:themeColor="text1"/>
          <w:u w:color="000000" w:themeColor="text1"/>
        </w:rPr>
        <w:t xml:space="preserve"> made by the Governor must be transmitted to the Joint Transportation Review Committee. The Joint Transportation Review Committee must </w:t>
      </w:r>
      <w:r w:rsidRPr="00476919">
        <w:rPr>
          <w:strike/>
          <w:color w:val="000000" w:themeColor="text1"/>
          <w:u w:color="000000" w:themeColor="text1"/>
        </w:rPr>
        <w:t>determine whether the at</w:t>
      </w:r>
      <w:r>
        <w:rPr>
          <w:strike/>
          <w:color w:val="000000" w:themeColor="text1"/>
          <w:u w:color="000000" w:themeColor="text1"/>
        </w:rPr>
        <w:noBreakHyphen/>
      </w:r>
      <w:r w:rsidRPr="00476919">
        <w:rPr>
          <w:strike/>
          <w:color w:val="000000" w:themeColor="text1"/>
          <w:u w:color="000000" w:themeColor="text1"/>
        </w:rPr>
        <w:t>large appointee meets the qualifications in subsection (C)</w:t>
      </w:r>
      <w:r w:rsidRPr="00476919">
        <w:rPr>
          <w:color w:val="000000" w:themeColor="text1"/>
          <w:u w:color="000000" w:themeColor="text1"/>
        </w:rPr>
        <w:t xml:space="preserve"> </w:t>
      </w:r>
      <w:r w:rsidRPr="00476919">
        <w:rPr>
          <w:color w:val="000000" w:themeColor="text1"/>
          <w:u w:val="single" w:color="000000" w:themeColor="text1"/>
        </w:rPr>
        <w:t>screen each appointee, as provided in Article 7,</w:t>
      </w:r>
      <w:r w:rsidRPr="005826B2">
        <w:rPr>
          <w:color w:val="000000" w:themeColor="text1"/>
          <w:u w:color="000000" w:themeColor="text1"/>
        </w:rPr>
        <w:t xml:space="preserve"> </w:t>
      </w:r>
      <w:r w:rsidRPr="00476919">
        <w:rPr>
          <w:color w:val="000000" w:themeColor="text1"/>
          <w:u w:color="000000" w:themeColor="text1"/>
        </w:rPr>
        <w:t>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Pr>
          <w:color w:val="000000" w:themeColor="text1"/>
          <w:u w:color="000000" w:themeColor="text1"/>
        </w:rPr>
        <w:t xml:space="preserve">  </w:t>
      </w:r>
      <w:r w:rsidRPr="009633DF">
        <w:rPr>
          <w:u w:val="single"/>
        </w:rPr>
        <w:t>An appointee may not take the oath of office until the Joint Transportation</w:t>
      </w:r>
      <w:r>
        <w:rPr>
          <w:u w:val="single"/>
        </w:rPr>
        <w:t xml:space="preserve"> Review Committee notifies the Clerk of the Senate and the C</w:t>
      </w:r>
      <w:r w:rsidRPr="009633DF">
        <w:rPr>
          <w:u w:val="single"/>
        </w:rPr>
        <w:t>lerk of the House of Representatives that the appointee is qualified pursuant to Section 57</w:t>
      </w:r>
      <w:r>
        <w:rPr>
          <w:u w:val="single"/>
        </w:rPr>
        <w:noBreakHyphen/>
      </w:r>
      <w:r w:rsidRPr="009633DF">
        <w:rPr>
          <w:u w:val="single"/>
        </w:rPr>
        <w:t>1</w:t>
      </w:r>
      <w:r>
        <w:rPr>
          <w:u w:val="single"/>
        </w:rPr>
        <w:noBreakHyphen/>
      </w:r>
      <w:r w:rsidRPr="009633DF">
        <w:rPr>
          <w:u w:val="single"/>
        </w:rPr>
        <w:t>740(B)(2)(b).</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t>The qualifications that each commission member must possess, include, but are not limited 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 baccalaureate or more advanced degree from:</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a recognized institution of higher learning requiring face</w:t>
      </w:r>
      <w:r>
        <w:rPr>
          <w:color w:val="000000" w:themeColor="text1"/>
          <w:u w:color="000000" w:themeColor="text1"/>
        </w:rPr>
        <w:noBreakHyphen/>
      </w:r>
      <w:r w:rsidRPr="00476919">
        <w:rPr>
          <w:color w:val="000000" w:themeColor="text1"/>
          <w:u w:color="000000" w:themeColor="text1"/>
        </w:rPr>
        <w:t>to</w:t>
      </w:r>
      <w:r>
        <w:rPr>
          <w:color w:val="000000" w:themeColor="text1"/>
          <w:u w:color="000000" w:themeColor="text1"/>
        </w:rPr>
        <w:noBreakHyphen/>
      </w:r>
      <w:r w:rsidRPr="00476919">
        <w:rPr>
          <w:color w:val="000000" w:themeColor="text1"/>
          <w:u w:color="000000" w:themeColor="text1"/>
        </w:rPr>
        <w:t>face contact between its students and instructors prior to completion of the academic program;</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an institution of higher learning that has been accredited by a regional or national accrediting body;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an institution of higher learning chartered before 1962;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 background of at least five years in any combination of the following fields of expertise: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transportation;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construction;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finance;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(d)</w:t>
      </w:r>
      <w:r w:rsidRPr="00476919">
        <w:rPr>
          <w:color w:val="000000" w:themeColor="text1"/>
          <w:u w:color="000000" w:themeColor="text1"/>
        </w:rPr>
        <w:tab/>
        <w:t>law;</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(e)</w:t>
      </w:r>
      <w:r w:rsidRPr="00476919">
        <w:rPr>
          <w:color w:val="000000" w:themeColor="text1"/>
          <w:u w:color="000000" w:themeColor="text1"/>
        </w:rPr>
        <w:tab/>
        <w:t>environmental issues;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(f)</w:t>
      </w:r>
      <w:r w:rsidRPr="00476919">
        <w:rPr>
          <w:color w:val="000000" w:themeColor="text1"/>
          <w:u w:color="000000" w:themeColor="text1"/>
        </w:rPr>
        <w:tab/>
        <w:t>management;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(g)</w:t>
      </w:r>
      <w:r w:rsidRPr="00476919">
        <w:rPr>
          <w:color w:val="000000" w:themeColor="text1"/>
          <w:u w:color="000000" w:themeColor="text1"/>
        </w:rPr>
        <w:tab/>
        <w:t>engineering.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(D)</w:t>
      </w:r>
      <w:r w:rsidRPr="00476919">
        <w:rPr>
          <w:color w:val="000000" w:themeColor="text1"/>
          <w:u w:color="000000" w:themeColor="text1"/>
        </w:rPr>
        <w:tab/>
      </w:r>
      <w:r w:rsidRPr="00F3779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6919">
        <w:rPr>
          <w:color w:val="000000" w:themeColor="text1"/>
          <w:u w:color="000000" w:themeColor="text1"/>
        </w:rPr>
        <w:t xml:space="preserve"> member of the General Assembly or member of his immediate family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w:t>
      </w:r>
      <w:r w:rsidRPr="00476919">
        <w:rPr>
          <w:strike/>
          <w:color w:val="000000" w:themeColor="text1"/>
          <w:u w:color="000000" w:themeColor="text1"/>
        </w:rPr>
        <w:t>elected or</w:t>
      </w:r>
      <w:r w:rsidRPr="00476919">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76919">
        <w:rPr>
          <w:strike/>
          <w:color w:val="000000" w:themeColor="text1"/>
          <w:u w:color="000000" w:themeColor="text1"/>
        </w:rPr>
        <w:t>elected or</w:t>
      </w:r>
      <w:r w:rsidRPr="00476919">
        <w:rPr>
          <w:color w:val="000000" w:themeColor="text1"/>
          <w:u w:color="000000" w:themeColor="text1"/>
        </w:rPr>
        <w:t xml:space="preserve"> appointed to the commission for a period of four years after the member either: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ceases to be a member of the General Assembly;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15.</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320.</w:t>
      </w:r>
      <w:r w:rsidRPr="00476919">
        <w:rPr>
          <w:color w:val="000000" w:themeColor="text1"/>
          <w:u w:color="000000" w:themeColor="text1"/>
        </w:rPr>
        <w:tab/>
      </w:r>
      <w:r w:rsidRPr="005826B2">
        <w:rPr>
          <w:strike/>
          <w:color w:val="000000" w:themeColor="text1"/>
          <w:u w:color="000000" w:themeColor="text1"/>
        </w:rPr>
        <w:t>(A)</w:t>
      </w:r>
      <w:r w:rsidRPr="00476919">
        <w:rPr>
          <w:color w:val="000000" w:themeColor="text1"/>
          <w:u w:color="000000" w:themeColor="text1"/>
        </w:rPr>
        <w:t xml:space="preserve"> </w:t>
      </w:r>
      <w:r w:rsidRPr="00476919">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county within a Department of Transportation district </w:t>
      </w:r>
      <w:r w:rsidRPr="00F377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476919">
        <w:rPr>
          <w:color w:val="000000" w:themeColor="text1"/>
          <w:u w:color="000000" w:themeColor="text1"/>
        </w:rPr>
        <w:t xml:space="preserve"> have a resident commission member for more than </w:t>
      </w:r>
      <w:r w:rsidRPr="00476919">
        <w:rPr>
          <w:strike/>
          <w:color w:val="000000" w:themeColor="text1"/>
          <w:u w:color="000000" w:themeColor="text1"/>
        </w:rPr>
        <w:t>one consecutive term</w:t>
      </w:r>
      <w:r w:rsidRPr="00476919">
        <w:rPr>
          <w:color w:val="000000" w:themeColor="text1"/>
          <w:u w:color="000000" w:themeColor="text1"/>
        </w:rPr>
        <w:t xml:space="preserve"> </w:t>
      </w:r>
      <w:r w:rsidRPr="00476919">
        <w:rPr>
          <w:color w:val="000000" w:themeColor="text1"/>
          <w:u w:val="single" w:color="000000" w:themeColor="text1"/>
        </w:rPr>
        <w:t>twelve consecutive years</w:t>
      </w:r>
      <w:r w:rsidRPr="00476919">
        <w:rPr>
          <w:color w:val="000000" w:themeColor="text1"/>
          <w:u w:color="000000" w:themeColor="text1"/>
        </w:rPr>
        <w:t xml:space="preserve"> and in no event shall any two persons from the same county serve as a commission member simultaneously except as provided hereinafter.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325.</w:t>
      </w:r>
      <w:r w:rsidRPr="00927C61">
        <w:rPr>
          <w:color w:val="000000" w:themeColor="text1"/>
          <w:u w:color="000000" w:themeColor="text1"/>
        </w:rPr>
        <w:tab/>
      </w:r>
      <w:r w:rsidRPr="00476919">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476919">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76919">
        <w:rPr>
          <w:color w:val="000000" w:themeColor="text1"/>
          <w:u w:color="000000" w:themeColor="text1"/>
        </w:rPr>
        <w:t xml:space="preserve">  </w:t>
      </w:r>
      <w:r w:rsidRPr="00476919">
        <w:rPr>
          <w:color w:val="000000" w:themeColor="text1"/>
          <w:u w:val="single" w:color="000000" w:themeColor="text1"/>
        </w:rPr>
        <w:t>All commission members serve at the pleasure of the Governor, but a commission member may not serve more than twelve years, regardless of when the term was served.</w:t>
      </w:r>
      <w:r w:rsidRPr="00476919">
        <w:rPr>
          <w:color w:val="000000" w:themeColor="text1"/>
          <w:u w:color="000000" w:themeColor="text1"/>
        </w:rPr>
        <w:t xml:space="preserve">  Commissioners shall continue to serve until their successors are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and qualify, provided that a commissioner </w:t>
      </w:r>
      <w:r w:rsidRPr="00944184">
        <w:rPr>
          <w:strike/>
          <w:color w:val="000000" w:themeColor="text1"/>
          <w:u w:color="000000" w:themeColor="text1"/>
        </w:rPr>
        <w:t>may</w:t>
      </w:r>
      <w:r w:rsidRPr="00476919">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may</w:t>
      </w:r>
      <w:r w:rsidRPr="00476919">
        <w:rPr>
          <w:color w:val="000000" w:themeColor="text1"/>
          <w:u w:color="000000" w:themeColor="text1"/>
        </w:rPr>
        <w:t xml:space="preserve"> serve in a hold</w:t>
      </w:r>
      <w:r>
        <w:rPr>
          <w:color w:val="000000" w:themeColor="text1"/>
          <w:u w:color="000000" w:themeColor="text1"/>
        </w:rPr>
        <w:noBreakHyphen/>
      </w:r>
      <w:r w:rsidRPr="00476919">
        <w:rPr>
          <w:color w:val="000000" w:themeColor="text1"/>
          <w:u w:color="000000" w:themeColor="text1"/>
        </w:rPr>
        <w:t xml:space="preserve">over capacity for a period not to exceed six months. Any vacancy occurring in the office of commissioner shall be filled by </w:t>
      </w:r>
      <w:r w:rsidRPr="00476919">
        <w:rPr>
          <w:strike/>
          <w:color w:val="000000" w:themeColor="text1"/>
          <w:u w:color="000000" w:themeColor="text1"/>
        </w:rPr>
        <w:t>election or</w:t>
      </w:r>
      <w:r w:rsidRPr="00476919">
        <w:rPr>
          <w:color w:val="000000" w:themeColor="text1"/>
          <w:u w:color="000000" w:themeColor="text1"/>
        </w:rPr>
        <w:t xml:space="preserve"> appointment in the manner provided in this article for the unexpired term only. </w:t>
      </w:r>
      <w:r w:rsidRPr="00476919">
        <w:rPr>
          <w:color w:val="000000" w:themeColor="text1"/>
          <w:u w:val="single" w:color="000000" w:themeColor="text1"/>
        </w:rPr>
        <w:t>Except for the at</w:t>
      </w:r>
      <w:r>
        <w:rPr>
          <w:color w:val="000000" w:themeColor="text1"/>
          <w:u w:val="single" w:color="000000" w:themeColor="text1"/>
        </w:rPr>
        <w:noBreakHyphen/>
      </w:r>
      <w:r w:rsidRPr="00476919">
        <w:rPr>
          <w:color w:val="000000" w:themeColor="text1"/>
          <w:u w:val="single" w:color="000000" w:themeColor="text1"/>
        </w:rPr>
        <w:t>large member,</w:t>
      </w:r>
      <w:r w:rsidRPr="00476919">
        <w:rPr>
          <w:color w:val="000000" w:themeColor="text1"/>
          <w:u w:color="000000" w:themeColor="text1"/>
        </w:rPr>
        <w:t xml:space="preserve">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is </w:t>
      </w:r>
      <w:r>
        <w:rPr>
          <w:color w:val="000000" w:themeColor="text1"/>
          <w:u w:val="single" w:color="000000" w:themeColor="text1"/>
        </w:rPr>
        <w:t>not</w:t>
      </w:r>
      <w:r>
        <w:rPr>
          <w:color w:val="000000" w:themeColor="text1"/>
          <w:u w:color="000000" w:themeColor="text1"/>
        </w:rPr>
        <w:t xml:space="preserve"> </w:t>
      </w:r>
      <w:r w:rsidRPr="00476919">
        <w:rPr>
          <w:color w:val="000000" w:themeColor="text1"/>
          <w:u w:color="000000" w:themeColor="text1"/>
        </w:rPr>
        <w:t xml:space="preserve">eligible to serve as a commission member who is not a resident of that district at the time of his appointment. Failure by </w:t>
      </w:r>
      <w:r w:rsidRPr="00476919">
        <w:rPr>
          <w:strike/>
          <w:color w:val="000000" w:themeColor="text1"/>
          <w:u w:color="000000" w:themeColor="text1"/>
        </w:rPr>
        <w:t>an elected</w:t>
      </w:r>
      <w:r w:rsidRPr="00476919">
        <w:rPr>
          <w:color w:val="000000" w:themeColor="text1"/>
          <w:u w:color="000000" w:themeColor="text1"/>
        </w:rPr>
        <w:t xml:space="preserve"> </w:t>
      </w:r>
      <w:r w:rsidRPr="00476919">
        <w:rPr>
          <w:color w:val="000000" w:themeColor="text1"/>
          <w:u w:val="single" w:color="000000" w:themeColor="text1"/>
        </w:rPr>
        <w:t>such</w:t>
      </w:r>
      <w:r w:rsidRPr="00476919">
        <w:rPr>
          <w:color w:val="000000" w:themeColor="text1"/>
          <w:u w:color="000000" w:themeColor="text1"/>
        </w:rPr>
        <w:t xml:space="preserve"> commission member to maintain residency in the district for which he is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shall result in the forfeiture of his office.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large commission member shall serve at the pleasure of the Governor.</w:t>
      </w:r>
      <w:r w:rsidRPr="00476919">
        <w:rPr>
          <w:color w:val="000000" w:themeColor="text1"/>
          <w:u w:color="000000" w:themeColor="text1"/>
        </w:rPr>
        <w:t xml:space="preserve"> The at</w:t>
      </w:r>
      <w:r>
        <w:rPr>
          <w:color w:val="000000" w:themeColor="text1"/>
          <w:u w:color="000000" w:themeColor="text1"/>
        </w:rPr>
        <w:noBreakHyphen/>
      </w:r>
      <w:r w:rsidRPr="00476919">
        <w:rPr>
          <w:color w:val="000000" w:themeColor="text1"/>
          <w:u w:color="000000" w:themeColor="text1"/>
        </w:rPr>
        <w:t>large commission member may be appointed from any county in the State unless another commission member is serving from that county. Failure by the at</w:t>
      </w:r>
      <w:r>
        <w:rPr>
          <w:color w:val="000000" w:themeColor="text1"/>
          <w:u w:color="000000" w:themeColor="text1"/>
        </w:rPr>
        <w:noBreakHyphen/>
      </w:r>
      <w:r w:rsidRPr="00476919">
        <w:rPr>
          <w:color w:val="000000" w:themeColor="text1"/>
          <w:u w:color="000000" w:themeColor="text1"/>
        </w:rPr>
        <w:t>large commission member to maintain residence in the State shall result in a forfeiture of his office.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All elected commission members may be removed from office as provided in Section 1</w:t>
      </w:r>
      <w:r>
        <w:rPr>
          <w:strike/>
          <w:color w:val="000000" w:themeColor="text1"/>
          <w:u w:color="000000" w:themeColor="text1"/>
        </w:rPr>
        <w:noBreakHyphen/>
      </w:r>
      <w:r w:rsidRPr="00476919">
        <w:rPr>
          <w:strike/>
          <w:color w:val="000000" w:themeColor="text1"/>
          <w:u w:color="000000" w:themeColor="text1"/>
        </w:rPr>
        <w:t>3</w:t>
      </w:r>
      <w:r>
        <w:rPr>
          <w:strike/>
          <w:color w:val="000000" w:themeColor="text1"/>
          <w:u w:color="000000" w:themeColor="text1"/>
        </w:rPr>
        <w:noBreakHyphen/>
      </w:r>
      <w:r w:rsidRPr="00476919">
        <w:rPr>
          <w:strike/>
          <w:color w:val="000000" w:themeColor="text1"/>
          <w:u w:color="000000" w:themeColor="text1"/>
        </w:rPr>
        <w:t>240(C)(1).</w:t>
      </w:r>
      <w:r w:rsidRPr="005826B2">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2.</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 of the 1976 Code, as last amended by Act 114 of 2007, is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xml:space="preserve"> shall appoint, with the advice and consent of the Senate, a Secretary of Transportation who shall serve at the pleasure of 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160 and for which funds have been authorized in the general appropriations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3.</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 of the 1976 Code, as added by Act 114 of 2007,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w:t>
      </w:r>
      <w:r w:rsidRPr="00476919">
        <w:rPr>
          <w:color w:val="000000" w:themeColor="text1"/>
          <w:u w:color="000000" w:themeColor="text1"/>
        </w:rPr>
        <w:tab/>
        <w:t>The review committee has the following powers and duties: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(1)</w:t>
      </w:r>
      <w:r w:rsidRPr="00476919">
        <w:rPr>
          <w:color w:val="000000" w:themeColor="text1"/>
          <w:u w:color="000000" w:themeColor="text1"/>
        </w:rPr>
        <w:tab/>
        <w:t xml:space="preserve">to screen </w:t>
      </w:r>
      <w:r w:rsidRPr="00476919">
        <w:rPr>
          <w:strike/>
          <w:color w:val="000000" w:themeColor="text1"/>
          <w:u w:color="000000" w:themeColor="text1"/>
        </w:rPr>
        <w:t>each candidate applying for election</w:t>
      </w:r>
      <w:r w:rsidRPr="00476919">
        <w:rPr>
          <w:color w:val="000000" w:themeColor="text1"/>
          <w:u w:color="000000" w:themeColor="text1"/>
        </w:rPr>
        <w:t xml:space="preserve"> </w:t>
      </w:r>
      <w:r w:rsidRPr="00476919">
        <w:rPr>
          <w:color w:val="000000" w:themeColor="text1"/>
          <w:u w:val="single" w:color="000000" w:themeColor="text1"/>
        </w:rPr>
        <w:t>each person appointed</w:t>
      </w:r>
      <w:r w:rsidRPr="005826B2">
        <w:rPr>
          <w:color w:val="000000" w:themeColor="text1"/>
          <w:u w:color="000000" w:themeColor="text1"/>
        </w:rPr>
        <w:t xml:space="preserve"> </w:t>
      </w:r>
      <w:r w:rsidRPr="00476919">
        <w:rPr>
          <w:color w:val="000000" w:themeColor="text1"/>
          <w:u w:color="000000" w:themeColor="text1"/>
        </w:rPr>
        <w:t>to the commission;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(2)</w:t>
      </w:r>
      <w:r w:rsidRPr="00476919">
        <w:rPr>
          <w:color w:val="000000" w:themeColor="text1"/>
          <w:u w:color="000000" w:themeColor="text1"/>
        </w:rPr>
        <w:tab/>
        <w:t xml:space="preserve">in screening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appointees</w:t>
      </w:r>
      <w:r w:rsidRPr="00476919">
        <w:rPr>
          <w:color w:val="000000" w:themeColor="text1"/>
          <w:u w:color="000000" w:themeColor="text1"/>
        </w:rPr>
        <w:t xml:space="preserve"> and making its findings, the review committee must give due consideration 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 xml:space="preserve">ability, area of expertise, dedication, compassion, common sense, and integrity of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the impact that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would have on the racial and gender composition of the commission, and each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76919">
        <w:rPr>
          <w:color w:val="000000" w:themeColor="text1"/>
          <w:u w:val="single" w:color="000000" w:themeColor="text1"/>
        </w:rPr>
        <w:t>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(3)</w:t>
      </w:r>
      <w:r w:rsidRPr="00476919">
        <w:rPr>
          <w:color w:val="000000" w:themeColor="text1"/>
          <w:u w:color="000000" w:themeColor="text1"/>
        </w:rPr>
        <w:tab/>
        <w:t xml:space="preserve">to determine if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5826B2">
        <w:rPr>
          <w:color w:val="000000" w:themeColor="text1"/>
          <w:u w:color="000000" w:themeColor="text1"/>
        </w:rPr>
        <w:t xml:space="preserve"> </w:t>
      </w:r>
      <w:r w:rsidRPr="00476919">
        <w:rPr>
          <w:color w:val="000000" w:themeColor="text1"/>
          <w:u w:color="000000" w:themeColor="text1"/>
        </w:rPr>
        <w:t xml:space="preserve">is qualified and meets the requirements provided by law to serve as a member of the Department of Transportation Commission, make findings concerning whether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is qualified, and deliver its findings to the Clerk of the Senate</w:t>
      </w:r>
      <w:r>
        <w:rPr>
          <w:color w:val="000000" w:themeColor="text1"/>
          <w:u w:val="single" w:color="000000" w:themeColor="text1"/>
        </w:rPr>
        <w:t>,</w:t>
      </w:r>
      <w:r w:rsidRPr="00476919">
        <w:rPr>
          <w:color w:val="000000" w:themeColor="text1"/>
          <w:u w:color="000000" w:themeColor="text1"/>
        </w:rPr>
        <w:t xml:space="preserve"> </w:t>
      </w:r>
      <w:r w:rsidRPr="005826B2">
        <w:rPr>
          <w:strike/>
          <w:color w:val="000000" w:themeColor="text1"/>
          <w:u w:color="000000" w:themeColor="text1"/>
        </w:rPr>
        <w:t>and the</w:t>
      </w:r>
      <w:r w:rsidRPr="00476919">
        <w:rPr>
          <w:color w:val="000000" w:themeColor="text1"/>
          <w:u w:color="000000" w:themeColor="text1"/>
        </w:rPr>
        <w:t xml:space="preserve"> Clerk of the House of Representatives</w:t>
      </w:r>
      <w:r>
        <w:rPr>
          <w:color w:val="000000" w:themeColor="text1"/>
          <w:u w:val="single" w:color="000000" w:themeColor="text1"/>
        </w:rPr>
        <w:t xml:space="preserve">, </w:t>
      </w:r>
      <w:r w:rsidRPr="00476919">
        <w:rPr>
          <w:color w:val="000000" w:themeColor="text1"/>
          <w:u w:val="single" w:color="000000" w:themeColor="text1"/>
        </w:rPr>
        <w:t>and the Governor</w:t>
      </w:r>
      <w:r w:rsidRPr="00476919">
        <w:rPr>
          <w:strike/>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(4)</w:t>
      </w:r>
      <w:r w:rsidRPr="00927C61">
        <w:rPr>
          <w:color w:val="000000" w:themeColor="text1"/>
          <w:u w:color="000000" w:themeColor="text1"/>
        </w:rPr>
        <w:tab/>
      </w:r>
      <w:r w:rsidRPr="00476919">
        <w:rPr>
          <w:strike/>
          <w:color w:val="000000" w:themeColor="text1"/>
          <w:u w:color="000000" w:themeColor="text1"/>
        </w:rPr>
        <w:t>to submit the names of all qualified candidates to the congressional district delegation for election</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4.</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 of the 1976 Code, as last amended by Act 253 of 2010, is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330(C). If known in advance, the review committee may provide notice of a vacancy and begin screening prior to the actual date of the vacancy.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t xml:space="preserve">Whenever a commission member </w:t>
      </w:r>
      <w:r w:rsidRPr="00476919">
        <w:rPr>
          <w:strike/>
          <w:color w:val="000000" w:themeColor="text1"/>
          <w:u w:color="000000" w:themeColor="text1"/>
        </w:rPr>
        <w:t>must be elected to fill a vacancy</w:t>
      </w:r>
      <w:r w:rsidRPr="00476919">
        <w:rPr>
          <w:color w:val="000000" w:themeColor="text1"/>
          <w:u w:color="000000" w:themeColor="text1"/>
        </w:rPr>
        <w:t xml:space="preserve"> </w:t>
      </w:r>
      <w:r w:rsidRPr="00476919">
        <w:rPr>
          <w:color w:val="000000" w:themeColor="text1"/>
          <w:u w:val="single" w:color="000000" w:themeColor="text1"/>
        </w:rPr>
        <w:t>is appointed</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 xml:space="preserve">The review committee must forward a notice of the </w:t>
      </w:r>
      <w:r w:rsidRPr="00476919">
        <w:rPr>
          <w:strike/>
          <w:color w:val="000000" w:themeColor="text1"/>
          <w:u w:color="000000" w:themeColor="text1"/>
        </w:rPr>
        <w:t>transportation commission district member vacancy</w:t>
      </w:r>
      <w:r w:rsidRPr="00476919">
        <w:rPr>
          <w:color w:val="000000" w:themeColor="text1"/>
          <w:u w:color="000000" w:themeColor="text1"/>
        </w:rPr>
        <w:t xml:space="preserve"> </w:t>
      </w:r>
      <w:r w:rsidRPr="00476919">
        <w:rPr>
          <w:color w:val="000000" w:themeColor="text1"/>
          <w:u w:val="single" w:color="000000" w:themeColor="text1"/>
        </w:rPr>
        <w:t>appointment</w:t>
      </w:r>
      <w:r w:rsidRPr="00944184">
        <w:rPr>
          <w:color w:val="000000" w:themeColor="text1"/>
          <w:u w:color="000000" w:themeColor="text1"/>
        </w:rPr>
        <w:t xml:space="preserve"> </w:t>
      </w:r>
      <w:r w:rsidRPr="00476919">
        <w:rPr>
          <w:color w:val="000000" w:themeColor="text1"/>
          <w:u w:color="000000" w:themeColor="text1"/>
        </w:rPr>
        <w:t>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 xml:space="preserve">(a) a newspaper of general circulation within the congressional district from which a commission member </w:t>
      </w:r>
      <w:r w:rsidRPr="00476919">
        <w:rPr>
          <w:strike/>
          <w:color w:val="000000" w:themeColor="text1"/>
          <w:u w:color="000000" w:themeColor="text1"/>
        </w:rPr>
        <w:t>must be elected</w:t>
      </w:r>
      <w:r w:rsidRPr="00476919">
        <w:rPr>
          <w:color w:val="000000" w:themeColor="text1"/>
          <w:u w:color="000000" w:themeColor="text1"/>
        </w:rPr>
        <w:t xml:space="preserve"> </w:t>
      </w:r>
      <w:r w:rsidRPr="00476919">
        <w:rPr>
          <w:color w:val="000000" w:themeColor="text1"/>
          <w:u w:val="single" w:color="000000" w:themeColor="text1"/>
        </w:rPr>
        <w:t>is appointed</w:t>
      </w:r>
      <w:r w:rsidRPr="005826B2">
        <w:rPr>
          <w:color w:val="000000" w:themeColor="text1"/>
          <w:u w:color="000000" w:themeColor="text1"/>
        </w:rPr>
        <w:t xml:space="preserve"> </w:t>
      </w:r>
      <w:r w:rsidRPr="00476919">
        <w:rPr>
          <w:color w:val="000000" w:themeColor="text1"/>
          <w:u w:color="000000" w:themeColor="text1"/>
        </w:rPr>
        <w:t>with a request that it be published at least once a week for four consecutive weeks;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any person who has informed the committee that he desires to be notified of </w:t>
      </w:r>
      <w:r w:rsidRPr="005826B2">
        <w:rPr>
          <w:color w:val="000000" w:themeColor="text1"/>
          <w:u w:color="000000" w:themeColor="text1"/>
        </w:rPr>
        <w:t xml:space="preserve">the </w:t>
      </w:r>
      <w:r w:rsidRPr="00476919">
        <w:rPr>
          <w:strike/>
          <w:color w:val="000000" w:themeColor="text1"/>
          <w:u w:color="000000" w:themeColor="text1"/>
        </w:rPr>
        <w:t>vacancy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to each member of the congressional district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The committee may provide such additional notice that it deems appropriate.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The review committee may not </w:t>
      </w:r>
      <w:r w:rsidRPr="00476919">
        <w:rPr>
          <w:strike/>
          <w:color w:val="000000" w:themeColor="text1"/>
          <w:u w:color="000000" w:themeColor="text1"/>
        </w:rPr>
        <w:t>accept a notice of intention to seek the office from any candidate</w:t>
      </w:r>
      <w:r w:rsidRPr="00476919">
        <w:rPr>
          <w:color w:val="000000" w:themeColor="text1"/>
          <w:u w:color="000000" w:themeColor="text1"/>
        </w:rPr>
        <w:t xml:space="preserve"> </w:t>
      </w:r>
      <w:r w:rsidRPr="00476919">
        <w:rPr>
          <w:color w:val="000000" w:themeColor="text1"/>
          <w:u w:val="single" w:color="000000" w:themeColor="text1"/>
        </w:rPr>
        <w:t>conduct an investigation of an appointee</w:t>
      </w:r>
      <w:r w:rsidRPr="005826B2">
        <w:rPr>
          <w:color w:val="000000" w:themeColor="text1"/>
          <w:u w:color="000000" w:themeColor="text1"/>
        </w:rPr>
        <w:t xml:space="preserve"> </w:t>
      </w:r>
      <w:r w:rsidRPr="00476919">
        <w:rPr>
          <w:color w:val="000000" w:themeColor="text1"/>
          <w:u w:color="000000" w:themeColor="text1"/>
        </w:rPr>
        <w:t xml:space="preserve">until the review committee certifies to the </w:t>
      </w:r>
      <w:r>
        <w:rPr>
          <w:color w:val="000000" w:themeColor="text1"/>
          <w:u w:color="000000" w:themeColor="text1"/>
        </w:rPr>
        <w:t>C</w:t>
      </w:r>
      <w:r w:rsidRPr="00476919">
        <w:rPr>
          <w:color w:val="000000" w:themeColor="text1"/>
          <w:u w:color="000000" w:themeColor="text1"/>
        </w:rPr>
        <w:t>lerk of the Senate</w:t>
      </w:r>
      <w:r w:rsidRPr="00476919">
        <w:rPr>
          <w:color w:val="000000" w:themeColor="text1"/>
          <w:u w:val="single" w:color="000000" w:themeColor="text1"/>
        </w:rPr>
        <w:t>,</w:t>
      </w:r>
      <w:r w:rsidRPr="00476919">
        <w:rPr>
          <w:color w:val="000000" w:themeColor="text1"/>
          <w:u w:color="000000" w:themeColor="text1"/>
        </w:rPr>
        <w:t xml:space="preserve"> </w:t>
      </w:r>
      <w:r w:rsidRPr="00476919">
        <w:rPr>
          <w:strike/>
          <w:color w:val="000000" w:themeColor="text1"/>
          <w:u w:color="000000" w:themeColor="text1"/>
        </w:rPr>
        <w:t>and</w:t>
      </w:r>
      <w:r w:rsidRPr="00476919">
        <w:rPr>
          <w:color w:val="000000" w:themeColor="text1"/>
          <w:u w:color="000000" w:themeColor="text1"/>
        </w:rPr>
        <w:t xml:space="preserve"> the </w:t>
      </w:r>
      <w:r>
        <w:rPr>
          <w:color w:val="000000" w:themeColor="text1"/>
          <w:u w:color="000000" w:themeColor="text1"/>
        </w:rPr>
        <w:t>C</w:t>
      </w:r>
      <w:r w:rsidRPr="00476919">
        <w:rPr>
          <w:color w:val="000000" w:themeColor="text1"/>
          <w:u w:color="000000" w:themeColor="text1"/>
        </w:rPr>
        <w:t>lerk of the House of Representatives</w:t>
      </w:r>
      <w:r w:rsidRPr="00476919">
        <w:rPr>
          <w:color w:val="000000" w:themeColor="text1"/>
          <w:u w:val="single" w:color="000000" w:themeColor="text1"/>
        </w:rPr>
        <w:t>, and the Governor</w:t>
      </w:r>
      <w:r w:rsidRPr="00476919">
        <w:rPr>
          <w:color w:val="000000" w:themeColor="text1"/>
          <w:u w:color="000000" w:themeColor="text1"/>
        </w:rPr>
        <w:t xml:space="preserve"> that the proper notices, required by this section, have been requested to be published or provided as required in this subsection.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(D)</w:t>
      </w:r>
      <w:r w:rsidRPr="00476919">
        <w:rPr>
          <w:color w:val="000000" w:themeColor="text1"/>
          <w:u w:val="single" w:color="000000" w:themeColor="text1"/>
        </w:rPr>
        <w:t>(B)</w:t>
      </w:r>
      <w:r w:rsidRPr="00476919">
        <w:rPr>
          <w:color w:val="000000" w:themeColor="text1"/>
          <w:u w:color="000000" w:themeColor="text1"/>
        </w:rPr>
        <w:t>(1)</w:t>
      </w:r>
      <w:r w:rsidRPr="00476919">
        <w:rPr>
          <w:color w:val="000000" w:themeColor="text1"/>
          <w:u w:color="000000" w:themeColor="text1"/>
        </w:rPr>
        <w:tab/>
        <w:t xml:space="preserve">When the </w:t>
      </w:r>
      <w:r w:rsidRPr="00476919">
        <w:rPr>
          <w:strike/>
          <w:color w:val="000000" w:themeColor="text1"/>
          <w:u w:color="000000" w:themeColor="text1"/>
        </w:rPr>
        <w:t>notice of intention filing period closes</w:t>
      </w:r>
      <w:r w:rsidRPr="00476919">
        <w:rPr>
          <w:color w:val="000000" w:themeColor="text1"/>
          <w:u w:color="000000" w:themeColor="text1"/>
        </w:rPr>
        <w:t xml:space="preserve"> </w:t>
      </w:r>
      <w:r w:rsidRPr="00476919">
        <w:rPr>
          <w:color w:val="000000" w:themeColor="text1"/>
          <w:u w:val="single" w:color="000000" w:themeColor="text1"/>
        </w:rPr>
        <w:t>certifications are made pursuant to subsection (A)(2)</w:t>
      </w:r>
      <w:r w:rsidRPr="00476919">
        <w:rPr>
          <w:color w:val="000000" w:themeColor="text1"/>
          <w:u w:color="000000" w:themeColor="text1"/>
        </w:rPr>
        <w:t xml:space="preserve">, the review committee shall begin to conduct an investigation of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(2)(a)(i)</w:t>
      </w:r>
      <w:r w:rsidRPr="00476919">
        <w:rPr>
          <w:color w:val="000000" w:themeColor="text1"/>
          <w:u w:color="000000" w:themeColor="text1"/>
        </w:rPr>
        <w:tab/>
        <w:t xml:space="preserve">Upon completion of </w:t>
      </w:r>
      <w:r w:rsidRPr="005826B2">
        <w:rPr>
          <w:strike/>
          <w:color w:val="000000" w:themeColor="text1"/>
          <w:u w:color="000000" w:themeColor="text1"/>
        </w:rPr>
        <w:t xml:space="preserve">the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w:t>
      </w:r>
      <w:r>
        <w:rPr>
          <w:color w:val="000000" w:themeColor="text1"/>
          <w:u w:val="single" w:color="000000" w:themeColor="text1"/>
        </w:rPr>
        <w:t>n a</w:t>
      </w:r>
      <w:r w:rsidRPr="00476919">
        <w:rPr>
          <w:color w:val="000000" w:themeColor="text1"/>
          <w:u w:val="single" w:color="000000" w:themeColor="text1"/>
        </w:rPr>
        <w:t>ppointee</w:t>
      </w:r>
      <w:r w:rsidRPr="00742139">
        <w:rPr>
          <w:color w:val="000000" w:themeColor="text1"/>
          <w:u w:val="single" w:color="000000" w:themeColor="text1"/>
        </w:rPr>
        <w:t>’</w:t>
      </w:r>
      <w:r w:rsidRPr="00476919">
        <w:rPr>
          <w:color w:val="000000" w:themeColor="text1"/>
          <w:u w:val="single" w:color="000000" w:themeColor="text1"/>
        </w:rPr>
        <w:t xml:space="preserve">s </w:t>
      </w:r>
      <w:r w:rsidRPr="005826B2">
        <w:rPr>
          <w:strike/>
          <w:color w:val="000000" w:themeColor="text1"/>
          <w:u w:color="000000" w:themeColor="text1"/>
        </w:rPr>
        <w:t>investigations</w:t>
      </w:r>
      <w:r>
        <w:rPr>
          <w:color w:val="000000" w:themeColor="text1"/>
          <w:u w:color="000000" w:themeColor="text1"/>
        </w:rPr>
        <w:t xml:space="preserve"> </w:t>
      </w:r>
      <w:r>
        <w:rPr>
          <w:color w:val="000000" w:themeColor="text1"/>
          <w:u w:val="single" w:color="000000" w:themeColor="text1"/>
        </w:rPr>
        <w:t>investigation</w:t>
      </w:r>
      <w:r w:rsidRPr="00476919">
        <w:rPr>
          <w:color w:val="000000" w:themeColor="text1"/>
          <w:u w:color="000000" w:themeColor="text1"/>
        </w:rPr>
        <w:t xml:space="preserve">, the chairman of the review committee shall schedule a public hearing concerning the qualifications of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Any person who desires to testify at the hearing, including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must furnish a written statement of his proposed testimony to the chairman of the review committee. This statement shall be furnished no later than forty</w:t>
      </w:r>
      <w:r>
        <w:rPr>
          <w:color w:val="000000" w:themeColor="text1"/>
          <w:u w:color="000000" w:themeColor="text1"/>
        </w:rPr>
        <w:noBreakHyphen/>
      </w:r>
      <w:r w:rsidRPr="00476919">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w:t>
      </w:r>
      <w:r w:rsidRPr="00476919">
        <w:rPr>
          <w:color w:val="000000" w:themeColor="text1"/>
          <w:u w:color="000000" w:themeColor="text1"/>
        </w:rPr>
        <w:tab/>
        <w:t xml:space="preserve">During the course of the investigation, the review committee may schedule an executive session at which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and other persons who the review committee wishes to interview, may be interviewed on matters pertinent to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944184">
        <w:rPr>
          <w:color w:val="000000" w:themeColor="text1"/>
          <w:u w:color="000000" w:themeColor="text1"/>
        </w:rPr>
        <w:t xml:space="preserve"> </w:t>
      </w:r>
      <w:r w:rsidRPr="00476919">
        <w:rPr>
          <w:color w:val="000000" w:themeColor="text1"/>
          <w:u w:color="000000" w:themeColor="text1"/>
        </w:rPr>
        <w:t>qualification for the office to be filled.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(iii)</w:t>
      </w:r>
      <w:r w:rsidRPr="00476919">
        <w:rPr>
          <w:color w:val="000000" w:themeColor="text1"/>
          <w:u w:color="000000" w:themeColor="text1"/>
        </w:rPr>
        <w:tab/>
        <w:t xml:space="preserve">The review committee shall render its tentative findings as to whether the </w:t>
      </w:r>
      <w:r w:rsidRPr="00476919">
        <w:rPr>
          <w:strike/>
          <w:color w:val="000000" w:themeColor="text1"/>
          <w:u w:color="000000" w:themeColor="text1"/>
        </w:rPr>
        <w:t>candidates are</w:t>
      </w:r>
      <w:r w:rsidRPr="00476919">
        <w:rPr>
          <w:color w:val="000000" w:themeColor="text1"/>
          <w:u w:color="000000" w:themeColor="text1"/>
        </w:rPr>
        <w:t xml:space="preserve"> </w:t>
      </w:r>
      <w:r w:rsidRPr="00476919">
        <w:rPr>
          <w:color w:val="000000" w:themeColor="text1"/>
          <w:u w:val="single" w:color="000000" w:themeColor="text1"/>
        </w:rPr>
        <w:t>appointee is</w:t>
      </w:r>
      <w:r w:rsidRPr="005826B2">
        <w:rPr>
          <w:color w:val="000000" w:themeColor="text1"/>
          <w:u w:color="000000" w:themeColor="text1"/>
        </w:rPr>
        <w:t xml:space="preserve"> </w:t>
      </w:r>
      <w:r w:rsidRPr="00476919">
        <w:rPr>
          <w:color w:val="000000" w:themeColor="text1"/>
          <w:u w:color="000000" w:themeColor="text1"/>
        </w:rPr>
        <w:t xml:space="preserve">qualified to serve on the commission as a district member and its reasons for making the findings within a reasonable time after the hearing. </w:t>
      </w:r>
      <w:r w:rsidRPr="00476919">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As soon as possible after the completion of the hearing, a verbatim copy of the testimony, documents submitted at the hearing, and findings of fact</w:t>
      </w:r>
      <w:r w:rsidRPr="009633DF">
        <w:rPr>
          <w:u w:val="single"/>
        </w:rPr>
        <w:t>, including whether the appointee is qualified,</w:t>
      </w:r>
      <w:r w:rsidRPr="00476919">
        <w:rPr>
          <w:color w:val="000000" w:themeColor="text1"/>
          <w:u w:color="000000" w:themeColor="text1"/>
        </w:rPr>
        <w:t xml:space="preserve"> shall be</w:t>
      </w:r>
      <w:r w:rsidRPr="00757984">
        <w:t xml:space="preserve"> </w:t>
      </w:r>
      <w:r>
        <w:rPr>
          <w:u w:val="single"/>
        </w:rPr>
        <w:t>delivered to the Clerk of the Senate and the C</w:t>
      </w:r>
      <w:r w:rsidRPr="009633DF">
        <w:rPr>
          <w:u w:val="single"/>
        </w:rPr>
        <w:t>lerk of the House of Representatives to be</w:t>
      </w:r>
      <w:r w:rsidRPr="00944184">
        <w:t xml:space="preserve"> </w:t>
      </w:r>
      <w:r w:rsidRPr="00476919">
        <w:rPr>
          <w:color w:val="000000" w:themeColor="text1"/>
          <w:u w:color="000000" w:themeColor="text1"/>
        </w:rPr>
        <w:t xml:space="preserve">transcribed and published in the journals of both houses or otherwise made available in a reasonable number of copies to the members of both houses and a copy must be furnished to </w:t>
      </w:r>
      <w:r w:rsidRPr="00476919">
        <w:rPr>
          <w:strike/>
          <w:color w:val="000000" w:themeColor="text1"/>
          <w:u w:color="000000" w:themeColor="text1"/>
        </w:rPr>
        <w:t>each candidate</w:t>
      </w:r>
      <w:r w:rsidRPr="00476919">
        <w:rPr>
          <w:color w:val="000000" w:themeColor="text1"/>
          <w:u w:color="000000" w:themeColor="text1"/>
        </w:rPr>
        <w:t xml:space="preserve"> </w:t>
      </w:r>
      <w:r w:rsidRPr="00476919">
        <w:rPr>
          <w:color w:val="000000" w:themeColor="text1"/>
          <w:u w:val="single" w:color="000000" w:themeColor="text1"/>
        </w:rPr>
        <w:t>the Governor and the appointee</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91081F">
        <w:rPr>
          <w:color w:val="000000" w:themeColor="text1"/>
          <w:u w:color="000000" w:themeColor="text1"/>
        </w:rPr>
        <w:t>)</w:t>
      </w:r>
      <w:r w:rsidRPr="00476919">
        <w:rPr>
          <w:strike/>
          <w:color w:val="000000" w:themeColor="text1"/>
          <w:u w:color="000000" w:themeColor="text1"/>
        </w:rPr>
        <w:t>(i)</w:t>
      </w:r>
      <w:r w:rsidRPr="00927C61">
        <w:rPr>
          <w:color w:val="000000" w:themeColor="text1"/>
          <w:u w:color="000000" w:themeColor="text1"/>
        </w:rPr>
        <w:tab/>
      </w:r>
      <w:r w:rsidRPr="00476919">
        <w:rPr>
          <w:strike/>
          <w:color w:val="000000" w:themeColor="text1"/>
          <w:u w:color="000000" w:themeColor="text1"/>
        </w:rPr>
        <w:t>The review committee must transmit to the congressional district delegation the names of all qualified candidates.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w:t>
      </w:r>
      <w:r w:rsidRPr="00927C61">
        <w:rPr>
          <w:color w:val="000000" w:themeColor="text1"/>
          <w:u w:color="000000" w:themeColor="text1"/>
        </w:rPr>
        <w:tab/>
      </w:r>
      <w:r w:rsidRPr="00476919">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476919">
        <w:rPr>
          <w:strike/>
          <w:color w:val="000000" w:themeColor="text1"/>
          <w:u w:color="000000" w:themeColor="text1"/>
        </w:rPr>
        <w:t>eight hours after the names of the qualified candidates have been initially released to members of the appropriate congressional district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(iii)</w:t>
      </w:r>
      <w:r w:rsidRPr="00927C61">
        <w:rPr>
          <w:color w:val="000000" w:themeColor="text1"/>
          <w:u w:color="000000" w:themeColor="text1"/>
        </w:rPr>
        <w:tab/>
      </w:r>
      <w:r w:rsidRPr="00476919">
        <w:rPr>
          <w:strike/>
          <w:color w:val="000000" w:themeColor="text1"/>
          <w:u w:color="000000" w:themeColor="text1"/>
        </w:rPr>
        <w:t>No candidate may directly or indirectly seek the pledge of a vote from a member of the candidate</w:t>
      </w:r>
      <w:r w:rsidRPr="00742139">
        <w:rPr>
          <w:strike/>
          <w:color w:val="000000" w:themeColor="text1"/>
          <w:u w:color="000000" w:themeColor="text1"/>
        </w:rPr>
        <w:t>’</w:t>
      </w:r>
      <w:r w:rsidRPr="00476919">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742139">
        <w:rPr>
          <w:strike/>
          <w:color w:val="000000" w:themeColor="text1"/>
          <w:u w:color="000000" w:themeColor="text1"/>
        </w:rPr>
        <w:t>’</w:t>
      </w:r>
      <w:r w:rsidRPr="00476919">
        <w:rPr>
          <w:strike/>
          <w:color w:val="000000" w:themeColor="text1"/>
          <w:u w:color="000000" w:themeColor="text1"/>
        </w:rPr>
        <w:t>s release of the written report of qualifications.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(iv)</w:t>
      </w:r>
      <w:r w:rsidRPr="00927C61">
        <w:rPr>
          <w:color w:val="000000" w:themeColor="text1"/>
          <w:u w:color="000000" w:themeColor="text1"/>
        </w:rPr>
        <w:tab/>
      </w:r>
      <w:r w:rsidRPr="00476919">
        <w:rPr>
          <w:strike/>
          <w:color w:val="000000" w:themeColor="text1"/>
          <w:u w:color="000000" w:themeColor="text1"/>
        </w:rPr>
        <w:t>The prohibitions of this section do not extend to an announcement of candidacy by the candidate and statements by the candidate detailing the candidate</w:t>
      </w:r>
      <w:r w:rsidRPr="00742139">
        <w:rPr>
          <w:strike/>
          <w:color w:val="000000" w:themeColor="text1"/>
          <w:u w:color="000000" w:themeColor="text1"/>
        </w:rPr>
        <w:t>’</w:t>
      </w:r>
      <w:r w:rsidRPr="00476919">
        <w:rPr>
          <w:strike/>
          <w:color w:val="000000" w:themeColor="text1"/>
          <w:u w:color="000000" w:themeColor="text1"/>
        </w:rPr>
        <w:t>s qualifications.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(d)</w:t>
      </w:r>
      <w:r w:rsidRPr="00927C61">
        <w:rPr>
          <w:color w:val="000000" w:themeColor="text1"/>
          <w:u w:color="000000" w:themeColor="text1"/>
        </w:rPr>
        <w:tab/>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xml:space="preserve"> may withdraw at any stage of the proceedings, and in this event no further inquiry, report on, or consideration of his </w:t>
      </w:r>
      <w:r w:rsidRPr="00476919">
        <w:rPr>
          <w:strike/>
          <w:color w:val="000000" w:themeColor="text1"/>
          <w:u w:color="000000" w:themeColor="text1"/>
        </w:rPr>
        <w:t>candidacy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xml:space="preserve"> shall be made.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91081F">
        <w:rPr>
          <w:color w:val="000000" w:themeColor="text1"/>
          <w:u w:color="000000" w:themeColor="text1"/>
        </w:rPr>
        <w:t xml:space="preserve"> </w:t>
      </w:r>
      <w:r w:rsidRPr="00476919">
        <w:rPr>
          <w:color w:val="000000" w:themeColor="text1"/>
          <w:u w:color="000000" w:themeColor="text1"/>
        </w:rPr>
        <w:t>withdraws his name from consideration, all records, information, and material required to be kept confidential must be destroyed.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(4)(a)</w:t>
      </w:r>
      <w:r w:rsidRPr="00476919">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476919">
        <w:rPr>
          <w:color w:val="000000" w:themeColor="text1"/>
          <w:u w:color="000000" w:themeColor="text1"/>
        </w:rPr>
        <w:t xml:space="preserve">individual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be prosecuted or subjected to any criminal penalty based upon testimony or evidence submitted or forfeiture for or on account of any transaction, matter, or thing concerning which he is compelled, after having claimed his privilege against self</w:t>
      </w:r>
      <w:r>
        <w:rPr>
          <w:color w:val="000000" w:themeColor="text1"/>
          <w:u w:color="000000" w:themeColor="text1"/>
        </w:rPr>
        <w:noBreakHyphen/>
      </w:r>
      <w:r w:rsidRPr="00476919">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(5)</w:t>
      </w:r>
      <w:r w:rsidRPr="00476919">
        <w:rPr>
          <w:color w:val="000000" w:themeColor="text1"/>
          <w:u w:color="000000" w:themeColor="text1"/>
        </w:rPr>
        <w:tab/>
        <w:t xml:space="preserve">The privilege of the floor in either house of the General Assembly may not be granted to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or any immediate family member of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unless the family member is serving in the General Assembly, during the time the </w:t>
      </w:r>
      <w:r w:rsidRPr="0091081F">
        <w:rPr>
          <w:strike/>
          <w:color w:val="000000" w:themeColor="text1"/>
          <w:u w:color="000000" w:themeColor="text1"/>
        </w:rPr>
        <w:t>candidate</w:t>
      </w:r>
      <w:r w:rsidRPr="00742139">
        <w:rPr>
          <w:strike/>
          <w:color w:val="000000" w:themeColor="text1"/>
          <w:u w:color="000000" w:themeColor="text1"/>
        </w:rPr>
        <w:t>’</w:t>
      </w:r>
      <w:r w:rsidRPr="0091081F">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appointee</w:t>
      </w:r>
      <w:r w:rsidRPr="00742139">
        <w:rPr>
          <w:color w:val="000000" w:themeColor="text1"/>
          <w:u w:val="single" w:color="000000" w:themeColor="text1"/>
        </w:rPr>
        <w:t>’</w:t>
      </w:r>
      <w:r>
        <w:rPr>
          <w:color w:val="000000" w:themeColor="text1"/>
          <w:u w:val="single" w:color="000000" w:themeColor="text1"/>
        </w:rPr>
        <w:t>s</w:t>
      </w:r>
      <w:r w:rsidRPr="00476919">
        <w:rPr>
          <w:color w:val="000000" w:themeColor="text1"/>
          <w:u w:color="000000" w:themeColor="text1"/>
        </w:rPr>
        <w:t xml:space="preserve"> application is pending before the review committee and during the time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election is pending.</w:t>
      </w:r>
      <w:r>
        <w:rPr>
          <w:color w:val="000000" w:themeColor="text1"/>
          <w:u w:color="000000" w:themeColor="text1"/>
        </w:rPr>
        <w:t>”</w:t>
      </w: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 Chapter 1, Title 57 of the 1976 Code is amended by adding:</w:t>
      </w: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57-1-95.</w:t>
      </w:r>
      <w:r>
        <w:rPr>
          <w:color w:val="000000" w:themeColor="text1"/>
          <w:u w:color="000000" w:themeColor="text1"/>
        </w:rPr>
        <w:tab/>
        <w:t>Notwithstand</w:t>
      </w:r>
      <w:r w:rsidR="008E30D2">
        <w:rPr>
          <w:color w:val="000000" w:themeColor="text1"/>
          <w:u w:color="000000" w:themeColor="text1"/>
        </w:rPr>
        <w:t xml:space="preserve">ing any other provision of law, </w:t>
      </w:r>
      <w:r w:rsidR="00AE61D3">
        <w:rPr>
          <w:color w:val="000000" w:themeColor="text1"/>
          <w:u w:color="000000" w:themeColor="text1"/>
        </w:rPr>
        <w:t>no new road construction projects may commence</w:t>
      </w:r>
      <w:r w:rsidR="008E30D2">
        <w:rPr>
          <w:color w:val="000000" w:themeColor="text1"/>
          <w:u w:color="000000" w:themeColor="text1"/>
        </w:rPr>
        <w:t xml:space="preserve"> in this State until July 1, 2020.  This section must not be construed to prohibit the expansion of roads that existed on June 30, 2015.  This section applies to the department and any other entity authorized to construct roads in this State.”</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1416E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325BF" w:rsidRPr="001416EC">
        <w:rPr>
          <w:color w:val="000000" w:themeColor="text1"/>
          <w:u w:color="000000" w:themeColor="text1"/>
        </w:rPr>
        <w:t>.</w:t>
      </w:r>
      <w:r w:rsidR="00B325BF" w:rsidRPr="001416EC">
        <w:rPr>
          <w:color w:val="000000" w:themeColor="text1"/>
          <w:u w:color="000000" w:themeColor="text1"/>
        </w:rPr>
        <w:tab/>
        <w:t>(A)</w:t>
      </w:r>
      <w:r w:rsidR="00B325BF" w:rsidRPr="001416EC">
        <w:rPr>
          <w:color w:val="000000" w:themeColor="text1"/>
          <w:u w:color="000000" w:themeColor="text1"/>
        </w:rPr>
        <w:tab/>
        <w:t>S</w:t>
      </w:r>
      <w:r w:rsidR="00B325BF">
        <w:rPr>
          <w:color w:val="000000" w:themeColor="text1"/>
          <w:u w:color="000000" w:themeColor="text1"/>
        </w:rPr>
        <w:t>ections</w:t>
      </w:r>
      <w:r w:rsidR="00B325BF" w:rsidRPr="001416EC">
        <w:rPr>
          <w:color w:val="000000" w:themeColor="text1"/>
          <w:u w:color="000000" w:themeColor="text1"/>
        </w:rPr>
        <w:t xml:space="preserve"> 1 and 2, as contained in this Part, take effect January 1, 2016, at which time the Commission of the Department of Transportation must be made up of members appointed pursuant to Section 5</w:t>
      </w:r>
      <w:r w:rsidR="00B325BF">
        <w:rPr>
          <w:color w:val="000000" w:themeColor="text1"/>
          <w:u w:color="000000" w:themeColor="text1"/>
        </w:rPr>
        <w:t>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310, as amended by this act.  The members of the Commission of the Department of Transportation as of December 31, 2015, must no longer serve on the commission unless the member is re</w:t>
      </w:r>
      <w:r w:rsidR="00B325BF">
        <w:rPr>
          <w:color w:val="000000" w:themeColor="text1"/>
          <w:u w:color="000000" w:themeColor="text1"/>
        </w:rPr>
        <w:t>appointed pursuant to Section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310, as amended by this act, and found qualified by the Joint Transportation Review Committee, as set forth in Sections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325 and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330, as amended by this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16EC">
        <w:rPr>
          <w:color w:val="000000" w:themeColor="text1"/>
          <w:u w:color="000000" w:themeColor="text1"/>
        </w:rPr>
        <w:tab/>
        <w:t>(B)</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3 and 4,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These appointees must be screened pursuant to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South Carolina Transportation Infrastructure Bank</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B0DEF">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 </w:t>
      </w:r>
      <w:r w:rsidRPr="00476919">
        <w:rPr>
          <w:color w:val="000000" w:themeColor="text1"/>
          <w:u w:color="000000" w:themeColor="text1"/>
        </w:rPr>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w:t>
      </w:r>
      <w:r>
        <w:rPr>
          <w:color w:val="000000" w:themeColor="text1"/>
          <w:u w:color="000000" w:themeColor="text1"/>
        </w:rPr>
        <w:tab/>
      </w:r>
      <w:r w:rsidRPr="00476919">
        <w:rPr>
          <w:color w:val="000000" w:themeColor="text1"/>
          <w:u w:color="000000" w:themeColor="text1"/>
        </w:rPr>
        <w:t xml:space="preserve">The board of directors is the governing board of the bank. The board consists of </w:t>
      </w:r>
      <w:r w:rsidRPr="00476919">
        <w:rPr>
          <w:strike/>
          <w:color w:val="000000" w:themeColor="text1"/>
          <w:u w:color="000000" w:themeColor="text1"/>
        </w:rPr>
        <w:t>seven</w:t>
      </w:r>
      <w:r w:rsidRPr="00476919">
        <w:rPr>
          <w:color w:val="000000" w:themeColor="text1"/>
          <w:u w:color="000000" w:themeColor="text1"/>
        </w:rPr>
        <w:t xml:space="preserve"> </w:t>
      </w:r>
      <w:r w:rsidRPr="00476919">
        <w:rPr>
          <w:color w:val="000000" w:themeColor="text1"/>
          <w:u w:val="single" w:color="000000" w:themeColor="text1"/>
        </w:rPr>
        <w:t>thirteen</w:t>
      </w:r>
      <w:r w:rsidRPr="00476919">
        <w:rPr>
          <w:color w:val="000000" w:themeColor="text1"/>
          <w:u w:color="000000" w:themeColor="text1"/>
        </w:rPr>
        <w:t xml:space="preserve"> voting directors as follows: </w:t>
      </w:r>
      <w:r w:rsidRPr="00476919">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76919">
        <w:rPr>
          <w:color w:val="000000" w:themeColor="text1"/>
          <w:u w:color="000000" w:themeColor="text1"/>
        </w:rPr>
        <w:t xml:space="preserve"> </w:t>
      </w:r>
      <w:r w:rsidRPr="00476919">
        <w:rPr>
          <w:color w:val="000000" w:themeColor="text1"/>
          <w:u w:val="single" w:color="000000" w:themeColor="text1"/>
        </w:rPr>
        <w:t>the seven members of the Commission of the Department of Transportation that represent a transportation district, ex officio</w:t>
      </w:r>
      <w:r w:rsidRPr="00476919">
        <w:rPr>
          <w:color w:val="000000" w:themeColor="text1"/>
          <w:u w:color="000000" w:themeColor="text1"/>
        </w:rPr>
        <w:t xml:space="preserve">;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476919">
        <w:rPr>
          <w:color w:val="000000" w:themeColor="text1"/>
          <w:u w:color="000000" w:themeColor="text1"/>
        </w:rPr>
        <w:t xml:space="preserve"> appointed by the Speaker of the House of Representatives; one member of the House of Representatives appointed by the Speaker, ex officio;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91081F">
        <w:rPr>
          <w:color w:val="000000" w:themeColor="text1"/>
          <w:u w:color="000000" w:themeColor="text1"/>
        </w:rPr>
        <w:t xml:space="preserve"> </w:t>
      </w:r>
      <w:r w:rsidRPr="00476919">
        <w:rPr>
          <w:color w:val="000000" w:themeColor="text1"/>
          <w:u w:color="000000" w:themeColor="text1"/>
        </w:rPr>
        <w:t xml:space="preserve">appointed by the President Pro Tempore of the Senate; and one member of the Senate appointed by the President Pro Tempore of the Senate, ex officio.  </w:t>
      </w:r>
      <w:r w:rsidRPr="00476919">
        <w:rPr>
          <w:color w:val="000000" w:themeColor="text1"/>
          <w:u w:val="single" w:color="000000" w:themeColor="text1"/>
        </w:rPr>
        <w:t>All directors serve at the pleasure of the appointing authority.</w:t>
      </w:r>
      <w:r w:rsidRPr="00476919">
        <w:rPr>
          <w:color w:val="000000" w:themeColor="text1"/>
          <w:u w:color="000000" w:themeColor="text1"/>
        </w:rPr>
        <w:t xml:space="preserve">  Directors appointed by </w:t>
      </w:r>
      <w:r w:rsidRPr="00476919">
        <w:rPr>
          <w:strike/>
          <w:color w:val="000000" w:themeColor="text1"/>
          <w:u w:color="000000" w:themeColor="text1"/>
        </w:rPr>
        <w:t>the Governor,</w:t>
      </w:r>
      <w:r w:rsidRPr="00476919">
        <w:rPr>
          <w:color w:val="000000" w:themeColor="text1"/>
          <w:u w:color="000000" w:themeColor="text1"/>
        </w:rPr>
        <w:t xml:space="preserve"> the Speaker</w:t>
      </w:r>
      <w:r w:rsidRPr="00476919">
        <w:rPr>
          <w:strike/>
          <w:color w:val="000000" w:themeColor="text1"/>
          <w:u w:color="000000" w:themeColor="text1"/>
        </w:rPr>
        <w:t>,</w:t>
      </w:r>
      <w:r w:rsidRPr="00476919">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76919">
        <w:rPr>
          <w:color w:val="000000" w:themeColor="text1"/>
          <w:u w:val="single" w:color="000000" w:themeColor="text1"/>
        </w:rPr>
        <w:t>The Governor shall designate which member of the Commission of the Department of Transportation shall serve as chairman.</w:t>
      </w:r>
      <w:r w:rsidRPr="00476919">
        <w:rPr>
          <w:color w:val="000000" w:themeColor="text1"/>
          <w:u w:color="000000" w:themeColor="text1"/>
        </w:rPr>
        <w:t xml:space="preserve"> The vice chairman must be elected by the board.  </w:t>
      </w:r>
      <w:r w:rsidRPr="00476919">
        <w:rPr>
          <w:color w:val="000000" w:themeColor="text1"/>
          <w:u w:val="single" w:color="000000" w:themeColor="text1"/>
        </w:rPr>
        <w:t>A director may not serve more than twelve years, regardless of when the term was served.</w:t>
      </w:r>
      <w:r w:rsidRPr="00476919">
        <w:rPr>
          <w:color w:val="000000" w:themeColor="text1"/>
          <w:u w:color="000000" w:themeColor="text1"/>
        </w:rPr>
        <w:t xml:space="preserve">  Any person appointed to fill a vacancy must be appointed in the same manner as the original appointee for the remainder of the unexpired term.”</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D5163C">
        <w:rPr>
          <w:color w:val="000000" w:themeColor="text1"/>
          <w:u w:color="000000" w:themeColor="text1"/>
        </w:rPr>
        <w:t xml:space="preserve">This section takes effect January 1, 2016, at which time the board of </w:t>
      </w:r>
      <w:r w:rsidR="00471406">
        <w:rPr>
          <w:color w:val="000000" w:themeColor="text1"/>
          <w:u w:color="000000" w:themeColor="text1"/>
        </w:rPr>
        <w:t>director</w:t>
      </w:r>
      <w:r w:rsidRPr="00D5163C">
        <w:rPr>
          <w:color w:val="000000" w:themeColor="text1"/>
          <w:u w:color="000000" w:themeColor="text1"/>
        </w:rPr>
        <w:t>s of the South Carolina Transportation Infrastructure Bank must be made up of members appointed pursuant to Section 11</w:t>
      </w:r>
      <w:r>
        <w:rPr>
          <w:color w:val="000000" w:themeColor="text1"/>
          <w:u w:color="000000" w:themeColor="text1"/>
        </w:rPr>
        <w:noBreakHyphen/>
      </w:r>
      <w:r w:rsidRPr="00D5163C">
        <w:rPr>
          <w:color w:val="000000" w:themeColor="text1"/>
          <w:u w:color="000000" w:themeColor="text1"/>
        </w:rPr>
        <w:t>43</w:t>
      </w:r>
      <w:r>
        <w:rPr>
          <w:color w:val="000000" w:themeColor="text1"/>
          <w:u w:color="000000" w:themeColor="text1"/>
        </w:rPr>
        <w:noBreakHyphen/>
      </w:r>
      <w:r w:rsidRPr="00D5163C">
        <w:rPr>
          <w:color w:val="000000" w:themeColor="text1"/>
          <w:u w:color="000000" w:themeColor="text1"/>
        </w:rPr>
        <w:t xml:space="preserve">140, as amended by this act.  The members of the board of </w:t>
      </w:r>
      <w:r w:rsidR="00187C5D">
        <w:rPr>
          <w:color w:val="000000" w:themeColor="text1"/>
          <w:u w:color="000000" w:themeColor="text1"/>
        </w:rPr>
        <w:t>director</w:t>
      </w:r>
      <w:r w:rsidRPr="00D5163C">
        <w:rPr>
          <w:color w:val="000000" w:themeColor="text1"/>
          <w:u w:color="000000" w:themeColor="text1"/>
        </w:rPr>
        <w:t xml:space="preserve">s of the South Carolina Transportation Infrastructure Bank as of December 31, 2015, only </w:t>
      </w:r>
      <w:r>
        <w:rPr>
          <w:color w:val="000000" w:themeColor="text1"/>
          <w:u w:color="000000" w:themeColor="text1"/>
        </w:rPr>
        <w:t>may cont</w:t>
      </w:r>
      <w:r w:rsidRPr="00D5163C">
        <w:rPr>
          <w:color w:val="000000" w:themeColor="text1"/>
          <w:u w:color="000000" w:themeColor="text1"/>
        </w:rPr>
        <w:t xml:space="preserve">inue to serve on the board if they were legislatively appointed, </w:t>
      </w:r>
      <w:r w:rsidR="001D4CBB">
        <w:rPr>
          <w:color w:val="000000" w:themeColor="text1"/>
          <w:u w:color="000000" w:themeColor="text1"/>
        </w:rPr>
        <w:t xml:space="preserve">and </w:t>
      </w:r>
      <w:r w:rsidRPr="00D5163C">
        <w:rPr>
          <w:color w:val="000000" w:themeColor="text1"/>
          <w:u w:color="000000" w:themeColor="text1"/>
        </w:rPr>
        <w:t>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sidR="00FB0DEF">
        <w:rPr>
          <w:color w:val="000000" w:themeColor="text1"/>
          <w:u w:color="000000" w:themeColor="text1"/>
        </w:rPr>
        <w:t>8</w:t>
      </w:r>
      <w:r w:rsidRPr="004B1111">
        <w:rPr>
          <w:u w:color="000000" w:themeColor="text1"/>
        </w:rPr>
        <w:t>.</w:t>
      </w:r>
      <w:r w:rsidRPr="004B1111">
        <w:rPr>
          <w:u w:color="000000" w:themeColor="text1"/>
        </w:rPr>
        <w:tab/>
        <w:t>A.</w:t>
      </w:r>
      <w:r w:rsidRPr="004B1111">
        <w:rPr>
          <w:u w:color="000000" w:themeColor="text1"/>
        </w:rPr>
        <w:tab/>
        <w:t xml:space="preserve">Section </w:t>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180 of the 1976 Code is amended by adding an appropriately lettered subsection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b</w:t>
      </w:r>
      <w:r w:rsidRPr="00476919">
        <w:rPr>
          <w:color w:val="000000" w:themeColor="text1"/>
          <w:u w:color="000000" w:themeColor="text1"/>
        </w:rPr>
        <w:t xml:space="preserve">ank may not provide any loans or other financial assistance, including bond proceeds, to any project unless </w:t>
      </w:r>
      <w:r>
        <w:rPr>
          <w:color w:val="000000" w:themeColor="text1"/>
          <w:u w:color="000000" w:themeColor="text1"/>
        </w:rPr>
        <w:t xml:space="preserve">the eligible costs of the project </w:t>
      </w:r>
      <w:r w:rsidRPr="00742139">
        <w:rPr>
          <w:color w:val="000000" w:themeColor="text1"/>
          <w:u w:color="000000" w:themeColor="text1"/>
        </w:rPr>
        <w:t>are at least twenty</w:t>
      </w:r>
      <w:r>
        <w:rPr>
          <w:color w:val="000000" w:themeColor="text1"/>
          <w:u w:color="000000" w:themeColor="text1"/>
        </w:rPr>
        <w:noBreakHyphen/>
      </w:r>
      <w:r w:rsidRPr="00742139">
        <w:rPr>
          <w:color w:val="000000" w:themeColor="text1"/>
          <w:u w:color="000000" w:themeColor="text1"/>
        </w:rPr>
        <w:t>five million dollars.</w:t>
      </w:r>
      <w:r w:rsidRPr="00476919">
        <w:rPr>
          <w:color w:val="000000" w:themeColor="text1"/>
          <w:u w:color="000000" w:themeColor="text1"/>
        </w:rPr>
        <w: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FB0DE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00B325BF" w:rsidRPr="004B1111">
        <w:rPr>
          <w:u w:color="000000" w:themeColor="text1"/>
        </w:rPr>
        <w:t>.</w:t>
      </w:r>
      <w:r w:rsidR="00B325BF" w:rsidRPr="004B1111">
        <w:rPr>
          <w:u w:color="000000" w:themeColor="text1"/>
        </w:rPr>
        <w:tab/>
        <w:t>A.</w:t>
      </w:r>
      <w:r w:rsidR="00B325BF" w:rsidRPr="004B1111">
        <w:rPr>
          <w:u w:color="000000" w:themeColor="text1"/>
        </w:rPr>
        <w:tab/>
        <w:t>Article 1, Chapter 43, Title 11 of the 1976 Code is amended by adding:</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“Section 11</w:t>
      </w:r>
      <w:r w:rsidRPr="004B1111">
        <w:rPr>
          <w:u w:color="000000" w:themeColor="text1"/>
        </w:rPr>
        <w:noBreakHyphen/>
        <w:t>43</w:t>
      </w:r>
      <w:r w:rsidRPr="004B1111">
        <w:rPr>
          <w:u w:color="000000" w:themeColor="text1"/>
        </w:rPr>
        <w:noBreakHyphen/>
        <w:t>265.</w:t>
      </w:r>
      <w:r w:rsidRPr="004B1111">
        <w:rPr>
          <w:u w:color="000000" w:themeColor="text1"/>
        </w:rPr>
        <w:tab/>
        <w:t>(A)</w:t>
      </w:r>
      <w:r w:rsidRPr="004B1111">
        <w:rPr>
          <w:u w:color="000000" w:themeColor="text1"/>
        </w:rPr>
        <w:tab/>
        <w:t>Notwithstanding any other provision of law and subject to the provisions of subsection (B), the bank must prioritize all projects in accordance with the prioritization criteria provided in Section 57</w:t>
      </w:r>
      <w:r w:rsidRPr="004B1111">
        <w:rPr>
          <w:u w:color="000000" w:themeColor="text1"/>
        </w:rPr>
        <w:noBreakHyphen/>
        <w:t>1</w:t>
      </w:r>
      <w:r w:rsidRPr="004B1111">
        <w:rPr>
          <w:u w:color="000000" w:themeColor="text1"/>
        </w:rPr>
        <w:noBreakHyphen/>
        <w:t>370(B)(8).</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(B)</w:t>
      </w:r>
      <w:r w:rsidRPr="004B1111">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Part 3</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Transfer of Roads to Counties</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FB0DE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00B325BF" w:rsidRPr="004B1111">
        <w:rPr>
          <w:u w:color="000000" w:themeColor="text1"/>
        </w:rPr>
        <w:t>.</w:t>
      </w:r>
      <w:r w:rsidR="00B325BF" w:rsidRPr="004B1111">
        <w:rPr>
          <w:u w:color="000000" w:themeColor="text1"/>
        </w:rPr>
        <w:tab/>
      </w:r>
      <w:r w:rsidR="006C1315" w:rsidRPr="004B1111">
        <w:rPr>
          <w:u w:val="single"/>
        </w:rPr>
        <w:t>A.</w:t>
      </w:r>
      <w:r w:rsidR="006C1315" w:rsidRPr="004B1111">
        <w:rPr>
          <w:u w:color="000000" w:themeColor="text1"/>
        </w:rPr>
        <w:tab/>
      </w:r>
      <w:r w:rsidR="00B325BF" w:rsidRPr="004B1111">
        <w:rPr>
          <w:u w:color="000000" w:themeColor="text1"/>
        </w:rPr>
        <w:t>Article 1, Chapter 1, Title 57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100.</w:t>
      </w:r>
      <w:r w:rsidRPr="00476919">
        <w:rPr>
          <w:color w:val="000000" w:themeColor="text1"/>
          <w:u w:color="000000" w:themeColor="text1"/>
        </w:rPr>
        <w:tab/>
        <w:t>(A)</w:t>
      </w:r>
      <w:r w:rsidRPr="00476919">
        <w:rPr>
          <w:color w:val="000000" w:themeColor="text1"/>
          <w:u w:color="000000" w:themeColor="text1"/>
        </w:rPr>
        <w:tab/>
        <w:t>This section is intended to set forth the process by which the Department of Transportation transfers certain state roads, or portions thereof, to the counties of this State.</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919">
        <w:rPr>
          <w:color w:val="000000" w:themeColor="text1"/>
          <w:u w:color="000000" w:themeColor="text1"/>
        </w:rPr>
        <w:tab/>
        <w:t>(B)</w:t>
      </w:r>
      <w:r w:rsidRPr="00476919">
        <w:rPr>
          <w:color w:val="000000" w:themeColor="text1"/>
          <w:u w:color="000000" w:themeColor="text1"/>
        </w:rPr>
        <w:tab/>
        <w:t>The depa</w:t>
      </w:r>
      <w:r>
        <w:rPr>
          <w:color w:val="000000" w:themeColor="text1"/>
          <w:u w:color="000000" w:themeColor="text1"/>
        </w:rPr>
        <w:t xml:space="preserve">rtment must determine which </w:t>
      </w:r>
      <w:r w:rsidRPr="00476919">
        <w:rPr>
          <w:color w:val="000000" w:themeColor="text1"/>
          <w:u w:color="000000" w:themeColor="text1"/>
        </w:rPr>
        <w:t xml:space="preserve">state roads to transfer to county control by selecting roads that are most appropriately considered local or rural routes.  The department may not select more than a total of </w:t>
      </w:r>
      <w:r>
        <w:rPr>
          <w:color w:val="000000" w:themeColor="text1"/>
          <w:u w:color="000000" w:themeColor="text1"/>
        </w:rPr>
        <w:t>nineteen</w:t>
      </w:r>
      <w:r w:rsidRPr="00476919">
        <w:rPr>
          <w:color w:val="000000" w:themeColor="text1"/>
          <w:u w:color="000000" w:themeColor="text1"/>
        </w:rPr>
        <w:t xml:space="preserve"> thousand centerline miles of road to </w:t>
      </w:r>
      <w:r w:rsidRPr="004B1111">
        <w:rPr>
          <w:u w:color="000000" w:themeColor="text1"/>
        </w:rPr>
        <w:t xml:space="preserve">transfer.  By July 1, 2015, the department must notify each county transportation committee of the roads selected for transfer within the county.  The department shall transfer the roads selected pursuant to the process set forth in subsection (C).  </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1111">
        <w:rPr>
          <w:u w:color="000000" w:themeColor="text1"/>
        </w:rPr>
        <w:tab/>
        <w:t>(C)</w:t>
      </w:r>
      <w:r w:rsidRPr="004B1111">
        <w:rPr>
          <w:u w:color="000000" w:themeColor="text1"/>
        </w:rPr>
        <w:tab/>
      </w:r>
      <w:r w:rsidR="001D30FF" w:rsidRPr="004B1111">
        <w:rPr>
          <w:u w:color="000000" w:themeColor="text1"/>
        </w:rPr>
        <w:t>Subject to subsection (E), o</w:t>
      </w:r>
      <w:r w:rsidRPr="004B1111">
        <w:rPr>
          <w:u w:color="000000" w:themeColor="text1"/>
        </w:rPr>
        <w:t>n January 1, 2016, of the roads selected pursuant to subsection (B), the department must transfer at least one</w:t>
      </w:r>
      <w:r w:rsidRPr="004B1111">
        <w:rPr>
          <w:u w:color="000000" w:themeColor="text1"/>
        </w:rPr>
        <w:noBreakHyphen/>
        <w:t xml:space="preserve">third of the selected centerlines miles within each county to that respective county.  However, </w:t>
      </w:r>
      <w:r w:rsidRPr="00476919">
        <w:rPr>
          <w:color w:val="000000" w:themeColor="text1"/>
          <w:u w:color="000000" w:themeColor="text1"/>
        </w:rPr>
        <w:t>if the county transportation committee notifies the department by November 1, 2015, the county transportation committee may designate the specific local routes to be transferred.  If the county transportation committee does not notify the department or does not designate at least one</w:t>
      </w:r>
      <w:r>
        <w:rPr>
          <w:color w:val="000000" w:themeColor="text1"/>
          <w:u w:color="000000" w:themeColor="text1"/>
        </w:rPr>
        <w:noBreakHyphen/>
      </w:r>
      <w:r w:rsidRPr="00476919">
        <w:rPr>
          <w:color w:val="000000" w:themeColor="text1"/>
          <w:u w:color="000000" w:themeColor="text1"/>
        </w:rPr>
        <w:t xml:space="preserve">third of the </w:t>
      </w:r>
      <w:r>
        <w:rPr>
          <w:color w:val="000000" w:themeColor="text1"/>
          <w:u w:color="000000" w:themeColor="text1"/>
        </w:rPr>
        <w:t>center</w:t>
      </w:r>
      <w:r w:rsidRPr="009633DF">
        <w:rPr>
          <w:color w:val="000000" w:themeColor="text1"/>
          <w:u w:color="000000" w:themeColor="text1"/>
        </w:rPr>
        <w:t>line</w:t>
      </w:r>
      <w:r>
        <w:rPr>
          <w:color w:val="000000" w:themeColor="text1"/>
          <w:u w:color="000000" w:themeColor="text1"/>
        </w:rPr>
        <w:t xml:space="preserve"> </w:t>
      </w:r>
      <w:r w:rsidRPr="00476919">
        <w:rPr>
          <w:color w:val="000000" w:themeColor="text1"/>
          <w:u w:color="000000" w:themeColor="text1"/>
        </w:rPr>
        <w:t>miles, or if the department administers the county</w:t>
      </w:r>
      <w:r w:rsidRPr="00742139">
        <w:rPr>
          <w:color w:val="000000" w:themeColor="text1"/>
          <w:u w:color="000000" w:themeColor="text1"/>
        </w:rPr>
        <w:t>’</w:t>
      </w:r>
      <w:r w:rsidRPr="00476919">
        <w:rPr>
          <w:color w:val="000000" w:themeColor="text1"/>
          <w:u w:color="000000" w:themeColor="text1"/>
        </w:rPr>
        <w:t xml:space="preserve">s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then the department shall determine which local routes to transfer.  However, the department may not transfer </w:t>
      </w:r>
      <w:r>
        <w:rPr>
          <w:color w:val="000000" w:themeColor="text1"/>
          <w:u w:color="000000" w:themeColor="text1"/>
        </w:rPr>
        <w:t xml:space="preserve">to a county </w:t>
      </w:r>
      <w:r w:rsidRPr="00476919">
        <w:rPr>
          <w:color w:val="000000" w:themeColor="text1"/>
          <w:u w:color="000000" w:themeColor="text1"/>
        </w:rPr>
        <w:t>more than one</w:t>
      </w:r>
      <w:r>
        <w:rPr>
          <w:color w:val="000000" w:themeColor="text1"/>
          <w:u w:color="000000" w:themeColor="text1"/>
        </w:rPr>
        <w:noBreakHyphen/>
      </w:r>
      <w:r w:rsidRPr="00476919">
        <w:rPr>
          <w:color w:val="000000" w:themeColor="text1"/>
          <w:u w:color="000000" w:themeColor="text1"/>
        </w:rPr>
        <w:t>third of the selected centerline miles</w:t>
      </w:r>
      <w:r>
        <w:rPr>
          <w:color w:val="000000" w:themeColor="text1"/>
          <w:u w:color="000000" w:themeColor="text1"/>
        </w:rPr>
        <w:t xml:space="preserve"> within the </w:t>
      </w:r>
      <w:r w:rsidRPr="00476919">
        <w:rPr>
          <w:color w:val="000000" w:themeColor="text1"/>
          <w:u w:color="000000" w:themeColor="text1"/>
        </w:rPr>
        <w:t xml:space="preserve">county, unless the </w:t>
      </w:r>
      <w:r>
        <w:rPr>
          <w:color w:val="000000" w:themeColor="text1"/>
          <w:u w:color="000000" w:themeColor="text1"/>
        </w:rPr>
        <w:t xml:space="preserve">respective </w:t>
      </w:r>
      <w:r w:rsidRPr="00476919">
        <w:rPr>
          <w:color w:val="000000" w:themeColor="text1"/>
          <w:u w:color="000000" w:themeColor="text1"/>
        </w:rPr>
        <w:t>county transportation committee agrees to the transfer of the excess.</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On January 1, 2018</w:t>
      </w:r>
      <w:r w:rsidRPr="00476919">
        <w:rPr>
          <w:color w:val="000000" w:themeColor="text1"/>
          <w:u w:color="000000" w:themeColor="text1"/>
        </w:rPr>
        <w:t>, and on January 1, 20</w:t>
      </w:r>
      <w:r>
        <w:rPr>
          <w:color w:val="000000" w:themeColor="text1"/>
          <w:u w:color="000000" w:themeColor="text1"/>
        </w:rPr>
        <w:t>20</w:t>
      </w:r>
      <w:r w:rsidRPr="00476919">
        <w:rPr>
          <w:color w:val="000000" w:themeColor="text1"/>
          <w:u w:color="000000" w:themeColor="text1"/>
        </w:rPr>
        <w:t xml:space="preserve">, the department shall transfer the remaining local routes in the same manner as set </w:t>
      </w:r>
      <w:r w:rsidRPr="004B1111">
        <w:rPr>
          <w:u w:color="000000" w:themeColor="text1"/>
        </w:rPr>
        <w:t>forth in su</w:t>
      </w:r>
      <w:r w:rsidR="001D30FF" w:rsidRPr="004B1111">
        <w:rPr>
          <w:u w:color="000000" w:themeColor="text1"/>
        </w:rPr>
        <w:t>bsection (C), mutatis mutandis.</w:t>
      </w:r>
    </w:p>
    <w:p w:rsidR="001D30FF" w:rsidRPr="004B1111" w:rsidRDefault="001D30F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(E)</w:t>
      </w:r>
      <w:r w:rsidRPr="004B1111">
        <w:rPr>
          <w:u w:color="000000" w:themeColor="text1"/>
        </w:rPr>
        <w:tab/>
        <w:t>A county transportation committee may elect not to accept the transfer of any state roads by notifying the department of its refusal by November 1, 2015.  The provisions of this section do not apply to any county that refuses to participate pursuant to this subsection.</w:t>
      </w:r>
    </w:p>
    <w:p w:rsidR="001D30FF" w:rsidRPr="004B1111" w:rsidRDefault="001D30FF" w:rsidP="001D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(F)</w:t>
      </w:r>
      <w:r w:rsidR="002212A7" w:rsidRPr="004B1111">
        <w:rPr>
          <w:u w:color="000000" w:themeColor="text1"/>
        </w:rPr>
        <w:t>(1)</w:t>
      </w:r>
      <w:r w:rsidRPr="004B1111">
        <w:rPr>
          <w:u w:color="000000" w:themeColor="text1"/>
        </w:rPr>
        <w:tab/>
        <w:t xml:space="preserve">Notwithstanding Section 12-28-2740, beginning July 1, </w:t>
      </w:r>
      <w:r w:rsidRPr="004B1111">
        <w:t xml:space="preserve">2016, for counties participating in the road transfer pursuant to this section, the proceeds from an additional </w:t>
      </w:r>
      <w:r w:rsidR="002212A7" w:rsidRPr="004B1111">
        <w:t>one and thirty-four hundreths</w:t>
      </w:r>
      <w:r w:rsidRPr="004B1111">
        <w:t xml:space="preserve"> cents a gallon of the user fee on gasoline only as levied and provided for in this chapter must be deposited with the State Treasurer</w:t>
      </w:r>
      <w:r w:rsidR="002212A7" w:rsidRPr="004B1111">
        <w:t xml:space="preserve"> in a separate ‘C’ funds account</w:t>
      </w:r>
      <w:r w:rsidRPr="004B1111">
        <w:t xml:space="preserve"> and expended for purposes set in Section 12-28-2740.  Beginning July 1, 2018, the proceeds credited to the State Treasurer for the purposes of this </w:t>
      </w:r>
      <w:r w:rsidR="008773ED" w:rsidRPr="004B1111">
        <w:t>sub</w:t>
      </w:r>
      <w:r w:rsidRPr="004B1111">
        <w:t xml:space="preserve">section must be increased to </w:t>
      </w:r>
      <w:r w:rsidR="002212A7" w:rsidRPr="004B1111">
        <w:t>two and thirty-four hundreths</w:t>
      </w:r>
      <w:r w:rsidRPr="004B1111">
        <w:t xml:space="preserve"> cents a gallon.  Also, the amount must be increased again beginning July 1, 2020, to </w:t>
      </w:r>
      <w:r w:rsidR="002212A7" w:rsidRPr="004B1111">
        <w:t>three and thirty-four hundreths</w:t>
      </w:r>
      <w:r w:rsidRPr="004B1111">
        <w:t xml:space="preserve"> cents a gallon</w:t>
      </w:r>
      <w:r w:rsidR="002212A7" w:rsidRPr="004B1111">
        <w:t>.</w:t>
      </w:r>
    </w:p>
    <w:p w:rsidR="001D30FF" w:rsidRPr="004B1111" w:rsidRDefault="002212A7" w:rsidP="0022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tab/>
      </w:r>
      <w:r w:rsidRPr="004B1111">
        <w:tab/>
        <w:t>(2)</w:t>
      </w:r>
      <w:r w:rsidRPr="004B1111">
        <w:tab/>
      </w:r>
      <w:r w:rsidR="001D30FF" w:rsidRPr="004B1111">
        <w:t xml:space="preserve">First, the monies in the </w:t>
      </w:r>
      <w:r w:rsidRPr="004B1111">
        <w:t xml:space="preserve">separate </w:t>
      </w:r>
      <w:r w:rsidR="001D30FF" w:rsidRPr="004B1111">
        <w:t xml:space="preserve">fund must be distributed to each </w:t>
      </w:r>
      <w:r w:rsidRPr="004B1111">
        <w:t xml:space="preserve">participating </w:t>
      </w:r>
      <w:r w:rsidR="001D30FF" w:rsidRPr="004B1111">
        <w:t>county equally until each county receives one million dollars of distributions</w:t>
      </w:r>
      <w:r w:rsidRPr="004B1111">
        <w:t xml:space="preserve">.  </w:t>
      </w:r>
      <w:r w:rsidR="001D30FF" w:rsidRPr="004B1111">
        <w:t xml:space="preserve"> </w:t>
      </w:r>
      <w:r w:rsidRPr="004B1111">
        <w:t>T</w:t>
      </w:r>
      <w:r w:rsidR="001D30FF" w:rsidRPr="004B1111">
        <w:t xml:space="preserve">he remaining monies </w:t>
      </w:r>
      <w:r w:rsidRPr="004B1111">
        <w:t xml:space="preserve">in the separate account </w:t>
      </w:r>
      <w:r w:rsidR="001D30FF" w:rsidRPr="004B1111">
        <w:t xml:space="preserve">must be apportioned among </w:t>
      </w:r>
      <w:r w:rsidRPr="004B1111">
        <w:t xml:space="preserve">all the </w:t>
      </w:r>
      <w:r w:rsidR="001D30FF" w:rsidRPr="004B1111">
        <w:t>counties of th</w:t>
      </w:r>
      <w:r w:rsidRPr="004B1111">
        <w:t>e State in the same manner as provided in Section 12-28-2740(A), except that any money apportioned to a county that is</w:t>
      </w:r>
      <w:r w:rsidRPr="004B1111">
        <w:rPr>
          <w:u w:color="000000" w:themeColor="text1"/>
        </w:rPr>
        <w:t xml:space="preserve"> not participating instead must be credited to the State Highway Fund.</w:t>
      </w:r>
    </w:p>
    <w:p w:rsidR="006C1315" w:rsidRPr="004B1111" w:rsidRDefault="006C1315" w:rsidP="0022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(G)</w:t>
      </w:r>
      <w:r w:rsidRPr="004B1111">
        <w:rPr>
          <w:u w:color="000000" w:themeColor="text1"/>
        </w:rPr>
        <w:tab/>
        <w:t>Notwithstanding Section 12-28-2740, for counties participating in the road transfer pursuant to this section, to account for the additional monies pursuant to subsection (F), beginning July 1,</w:t>
      </w:r>
      <w:r w:rsidR="009269E9" w:rsidRPr="004B1111">
        <w:rPr>
          <w:u w:color="000000" w:themeColor="text1"/>
        </w:rPr>
        <w:t xml:space="preserve"> </w:t>
      </w:r>
      <w:r w:rsidRPr="004B1111">
        <w:rPr>
          <w:u w:val="single" w:color="000000" w:themeColor="text1"/>
        </w:rPr>
        <w:t>2016</w:t>
      </w:r>
      <w:r w:rsidRPr="004B1111">
        <w:rPr>
          <w:u w:color="000000" w:themeColor="text1"/>
        </w:rPr>
        <w:t>,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(F) that begin on July 1, 2018, and July 1, 2020, the July 1, 2016, date in this subsection is deemed to be July 1, 2018 beginning on July 1, 2018, and July 1, 2020, beginning on July 1, 2020.</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w:t>
      </w:r>
      <w:r w:rsidR="006C1315" w:rsidRPr="004B1111">
        <w:rPr>
          <w:u w:color="000000" w:themeColor="text1"/>
        </w:rPr>
        <w:t>H</w:t>
      </w:r>
      <w:r w:rsidRPr="004B1111">
        <w:rPr>
          <w:u w:color="000000" w:themeColor="text1"/>
        </w:rPr>
        <w:t>)</w:t>
      </w:r>
      <w:r w:rsidRPr="004B1111">
        <w:rPr>
          <w:u w:color="000000" w:themeColor="text1"/>
        </w:rPr>
        <w:tab/>
        <w:t>As used in this section:</w:t>
      </w:r>
    </w:p>
    <w:p w:rsidR="00B325BF" w:rsidRPr="00AE3ED5"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(1)</w:t>
      </w:r>
      <w:r w:rsidRPr="004B1111">
        <w:rPr>
          <w:u w:color="000000" w:themeColor="text1"/>
        </w:rPr>
        <w:tab/>
        <w:t>‘Centerline miles’ means the length of the road, as measured by miles, so that the tot</w:t>
      </w:r>
      <w:r w:rsidRPr="00AE3ED5">
        <w:rPr>
          <w:u w:color="000000" w:themeColor="text1"/>
        </w:rPr>
        <w:t>al length of the road is the same regardless of the numbers of lanes.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County transportation committee</w:t>
      </w:r>
      <w:r w:rsidRPr="00742139">
        <w:rPr>
          <w:color w:val="000000" w:themeColor="text1"/>
          <w:u w:color="000000" w:themeColor="text1"/>
        </w:rPr>
        <w:t>’</w:t>
      </w:r>
      <w:r w:rsidRPr="00476919">
        <w:rPr>
          <w:color w:val="000000" w:themeColor="text1"/>
          <w:u w:color="000000" w:themeColor="text1"/>
        </w:rPr>
        <w:t xml:space="preserve"> means the committee appointed by each county</w:t>
      </w:r>
      <w:r w:rsidRPr="00742139">
        <w:rPr>
          <w:color w:val="000000" w:themeColor="text1"/>
          <w:u w:color="000000" w:themeColor="text1"/>
        </w:rPr>
        <w:t>’</w:t>
      </w:r>
      <w:r w:rsidRPr="00476919">
        <w:rPr>
          <w:color w:val="000000" w:themeColor="text1"/>
          <w:u w:color="000000" w:themeColor="text1"/>
        </w:rPr>
        <w:t xml:space="preserve">s legislative delegation to adopt a countywide transportation plan and administer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2740.</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76919">
        <w:rPr>
          <w:color w:val="000000" w:themeColor="text1"/>
          <w:u w:color="000000" w:themeColor="text1"/>
        </w:rPr>
        <w:t>)</w:t>
      </w:r>
      <w:r w:rsidRPr="00476919">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Road</w:t>
      </w:r>
      <w:r w:rsidRPr="00742139">
        <w:rPr>
          <w:color w:val="000000" w:themeColor="text1"/>
          <w:u w:color="000000" w:themeColor="text1"/>
        </w:rPr>
        <w:t>’</w:t>
      </w:r>
      <w:r w:rsidRPr="00476919">
        <w:rPr>
          <w:color w:val="000000" w:themeColor="text1"/>
          <w:u w:color="000000" w:themeColor="text1"/>
        </w:rPr>
        <w:t xml:space="preserve"> has the same meaning as provided in Section 57</w:t>
      </w:r>
      <w:r>
        <w:rPr>
          <w:color w:val="000000" w:themeColor="text1"/>
          <w:u w:color="000000" w:themeColor="text1"/>
        </w:rPr>
        <w:noBreakHyphen/>
      </w:r>
      <w:r w:rsidRPr="00476919">
        <w:rPr>
          <w:color w:val="000000" w:themeColor="text1"/>
          <w:u w:color="000000" w:themeColor="text1"/>
        </w:rPr>
        <w:t>3</w:t>
      </w:r>
      <w:r>
        <w:rPr>
          <w:color w:val="000000" w:themeColor="text1"/>
          <w:u w:color="000000" w:themeColor="text1"/>
        </w:rPr>
        <w:noBreakHyphen/>
      </w:r>
      <w:r w:rsidRPr="00476919">
        <w:rPr>
          <w:color w:val="000000" w:themeColor="text1"/>
          <w:u w:color="000000" w:themeColor="text1"/>
        </w:rPr>
        <w:t>120.”</w:t>
      </w:r>
    </w:p>
    <w:p w:rsidR="006C1315" w:rsidRDefault="006C1315"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1315" w:rsidRPr="004B1111" w:rsidRDefault="006C1315"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B</w:t>
      </w:r>
      <w:r w:rsidRPr="00476919">
        <w:rPr>
          <w:color w:val="000000" w:themeColor="text1"/>
          <w:u w:color="000000" w:themeColor="text1"/>
        </w:rPr>
        <w:t>.</w:t>
      </w:r>
      <w:r w:rsidRPr="00476919">
        <w:rPr>
          <w:color w:val="000000" w:themeColor="text1"/>
          <w:u w:color="000000" w:themeColor="text1"/>
        </w:rPr>
        <w:tab/>
        <w:t xml:space="preserve">This </w:t>
      </w:r>
      <w:r>
        <w:rPr>
          <w:color w:val="000000" w:themeColor="text1"/>
          <w:u w:color="000000" w:themeColor="text1"/>
        </w:rPr>
        <w:t>section</w:t>
      </w:r>
      <w:r w:rsidRPr="00476919">
        <w:rPr>
          <w:color w:val="000000" w:themeColor="text1"/>
          <w:u w:color="000000" w:themeColor="text1"/>
        </w:rPr>
        <w:t xml:space="preserve"> takes effect July 1, 2015, except that the amendment to Section </w:t>
      </w:r>
      <w:r>
        <w:rPr>
          <w:color w:val="000000" w:themeColor="text1"/>
          <w:u w:color="000000" w:themeColor="text1"/>
        </w:rPr>
        <w:t>57-1-100</w:t>
      </w:r>
      <w:r w:rsidRPr="00476919">
        <w:rPr>
          <w:color w:val="000000" w:themeColor="text1"/>
          <w:u w:color="000000" w:themeColor="text1"/>
        </w:rPr>
        <w:t>(</w:t>
      </w:r>
      <w:r>
        <w:rPr>
          <w:color w:val="000000" w:themeColor="text1"/>
          <w:u w:color="000000" w:themeColor="text1"/>
        </w:rPr>
        <w:t>G</w:t>
      </w:r>
      <w:r w:rsidRPr="00476919">
        <w:rPr>
          <w:color w:val="000000" w:themeColor="text1"/>
          <w:u w:color="000000" w:themeColor="text1"/>
        </w:rPr>
        <w:t xml:space="preserve">), as contained in this </w:t>
      </w:r>
      <w:r>
        <w:rPr>
          <w:color w:val="000000" w:themeColor="text1"/>
          <w:u w:color="000000" w:themeColor="text1"/>
        </w:rPr>
        <w:t>section</w:t>
      </w:r>
      <w:r w:rsidRPr="00476919">
        <w:rPr>
          <w:color w:val="000000" w:themeColor="text1"/>
          <w:u w:color="000000" w:themeColor="text1"/>
        </w:rPr>
        <w:t>, does not take effect until July 1, 2016.</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sidR="00FB0DEF">
        <w:rPr>
          <w:color w:val="000000" w:themeColor="text1"/>
          <w:u w:color="000000" w:themeColor="text1"/>
        </w:rPr>
        <w:t>11</w:t>
      </w:r>
      <w:r w:rsidRPr="00476919">
        <w:rPr>
          <w:color w:val="000000" w:themeColor="text1"/>
          <w:u w:color="000000" w:themeColor="text1"/>
        </w:rPr>
        <w:t>.</w:t>
      </w:r>
      <w:r w:rsidRPr="00476919">
        <w:rPr>
          <w:color w:val="000000" w:themeColor="text1"/>
          <w:u w:color="000000" w:themeColor="text1"/>
        </w:rPr>
        <w:tab/>
        <w:t>A.</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001D30FF">
        <w:rPr>
          <w:color w:val="000000" w:themeColor="text1"/>
          <w:u w:color="000000" w:themeColor="text1"/>
        </w:rPr>
        <w:t>2740</w:t>
      </w:r>
      <w:r w:rsidRPr="00476919">
        <w:rPr>
          <w:color w:val="000000" w:themeColor="text1"/>
          <w:u w:color="000000" w:themeColor="text1"/>
        </w:rPr>
        <w:t xml:space="preserve">(B), (C), and (O) of the 1976 Code </w:t>
      </w:r>
      <w:r>
        <w:rPr>
          <w:color w:val="000000" w:themeColor="text1"/>
          <w:u w:color="000000" w:themeColor="text1"/>
        </w:rPr>
        <w:t>is</w:t>
      </w:r>
      <w:r w:rsidRPr="00476919">
        <w:rPr>
          <w:color w:val="000000" w:themeColor="text1"/>
          <w:u w:color="000000" w:themeColor="text1"/>
        </w:rPr>
        <w:t xml:space="preserve">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001D30FF">
        <w:rPr>
          <w:color w:val="000000" w:themeColor="text1"/>
          <w:u w:color="000000" w:themeColor="text1"/>
        </w:rPr>
        <w:t>“(B)</w:t>
      </w:r>
      <w:r w:rsidR="001D30FF">
        <w:rPr>
          <w:color w:val="000000" w:themeColor="text1"/>
          <w:u w:color="000000" w:themeColor="text1"/>
        </w:rPr>
        <w:tab/>
      </w:r>
      <w:r w:rsidRPr="00476919">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476919">
        <w:rPr>
          <w:strike/>
          <w:color w:val="000000" w:themeColor="text1"/>
          <w:u w:color="000000" w:themeColor="text1"/>
        </w:rPr>
        <w:t>fair</w:t>
      </w:r>
      <w:r w:rsidRPr="00476919">
        <w:rPr>
          <w:color w:val="000000" w:themeColor="text1"/>
          <w:u w:color="000000" w:themeColor="text1"/>
        </w:rPr>
        <w:t xml:space="preserve"> representation from municipalities </w:t>
      </w:r>
      <w:r w:rsidRPr="00476919">
        <w:rPr>
          <w:color w:val="000000" w:themeColor="text1"/>
          <w:u w:val="single" w:color="000000" w:themeColor="text1"/>
        </w:rPr>
        <w:t>within the county</w:t>
      </w:r>
      <w:r w:rsidRPr="00476919">
        <w:rPr>
          <w:color w:val="000000" w:themeColor="text1"/>
          <w:u w:color="000000" w:themeColor="text1"/>
        </w:rPr>
        <w:t xml:space="preserve"> and unincorporated areas of the county.  </w:t>
      </w:r>
      <w:r w:rsidRPr="00476919">
        <w:rPr>
          <w:color w:val="000000" w:themeColor="text1"/>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476919">
        <w:rPr>
          <w:color w:val="000000" w:themeColor="text1"/>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B325BF" w:rsidRPr="00CB2E76"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r>
      <w:r w:rsidRPr="00476919">
        <w:rPr>
          <w:strike/>
          <w:color w:val="000000" w:themeColor="text1"/>
          <w:u w:color="000000" w:themeColor="text1"/>
        </w:rPr>
        <w:t>At least</w:t>
      </w:r>
      <w:r w:rsidRPr="00476919">
        <w:rPr>
          <w:color w:val="000000" w:themeColor="text1"/>
          <w:u w:color="000000" w:themeColor="text1"/>
        </w:rPr>
        <w:t xml:space="preserve"> </w:t>
      </w:r>
      <w:r w:rsidRPr="00742139">
        <w:rPr>
          <w:color w:val="000000" w:themeColor="text1"/>
          <w:u w:val="single" w:color="000000" w:themeColor="text1"/>
        </w:rPr>
        <w:t>‘</w:t>
      </w:r>
      <w:r w:rsidRPr="00834361">
        <w:rPr>
          <w:color w:val="000000" w:themeColor="text1"/>
          <w:u w:val="single" w:color="000000" w:themeColor="text1"/>
        </w:rPr>
        <w:t>C</w:t>
      </w:r>
      <w:r w:rsidRPr="00742139">
        <w:rPr>
          <w:color w:val="000000" w:themeColor="text1"/>
          <w:u w:val="single" w:color="000000" w:themeColor="text1"/>
        </w:rPr>
        <w:t>’</w:t>
      </w:r>
      <w:r w:rsidRPr="00834361">
        <w:rPr>
          <w:color w:val="000000" w:themeColor="text1"/>
          <w:u w:val="single" w:color="000000" w:themeColor="text1"/>
        </w:rPr>
        <w:t xml:space="preserve"> funds only </w:t>
      </w:r>
      <w:r>
        <w:rPr>
          <w:color w:val="000000" w:themeColor="text1"/>
          <w:u w:val="single" w:color="000000" w:themeColor="text1"/>
        </w:rPr>
        <w:t xml:space="preserve">may </w:t>
      </w:r>
      <w:r w:rsidRPr="00834361">
        <w:rPr>
          <w:color w:val="000000" w:themeColor="text1"/>
          <w:u w:val="single" w:color="000000" w:themeColor="text1"/>
        </w:rPr>
        <w:t>be used within the public right</w:t>
      </w:r>
      <w:r>
        <w:rPr>
          <w:color w:val="000000" w:themeColor="text1"/>
          <w:u w:val="single" w:color="000000" w:themeColor="text1"/>
        </w:rPr>
        <w:t xml:space="preserve"> </w:t>
      </w:r>
      <w:r w:rsidRPr="00834361">
        <w:rPr>
          <w:color w:val="000000" w:themeColor="text1"/>
          <w:u w:val="single" w:color="000000" w:themeColor="text1"/>
        </w:rPr>
        <w:t>of</w:t>
      </w:r>
      <w:r>
        <w:rPr>
          <w:color w:val="000000" w:themeColor="text1"/>
          <w:u w:val="single" w:color="000000" w:themeColor="text1"/>
        </w:rPr>
        <w:t xml:space="preserve"> </w:t>
      </w:r>
      <w:r w:rsidRPr="00834361">
        <w:rPr>
          <w:color w:val="000000" w:themeColor="text1"/>
          <w:u w:val="single" w:color="000000" w:themeColor="text1"/>
        </w:rPr>
        <w:t>way for paving, resurfacing, bridge construction or replacement, street and traffic signs, traffic signals, street lighting, and other road and bridge infrastructure projects.</w:t>
      </w:r>
      <w:r w:rsidRPr="00CB2E76">
        <w:rPr>
          <w:color w:val="000000" w:themeColor="text1"/>
          <w:u w:val="single"/>
        </w:rPr>
        <w:t xml:space="preserve"> </w:t>
      </w:r>
      <w:r w:rsidRPr="00F33C69">
        <w:rPr>
          <w:u w:val="single"/>
        </w:rPr>
        <w:t xml:space="preserve"> </w:t>
      </w:r>
      <w:r w:rsidRPr="00742139">
        <w:rPr>
          <w:u w:val="single"/>
        </w:rPr>
        <w:t>‘</w:t>
      </w:r>
      <w:r w:rsidRPr="00F33C69">
        <w:rPr>
          <w:u w:val="single"/>
        </w:rPr>
        <w:t>C</w:t>
      </w:r>
      <w:r w:rsidRPr="00742139">
        <w:rPr>
          <w:u w:val="single"/>
        </w:rPr>
        <w:t>’</w:t>
      </w:r>
      <w:r w:rsidRPr="00F33C69">
        <w:rPr>
          <w:u w:val="single"/>
        </w:rPr>
        <w:t xml:space="preserve"> funds also may be used for labor, mowing, ditching, and other general maintenance.  </w:t>
      </w:r>
      <w:r w:rsidRPr="00476919">
        <w:rPr>
          <w:color w:val="000000" w:themeColor="text1"/>
          <w:u w:val="single" w:color="000000" w:themeColor="text1"/>
        </w:rPr>
        <w:t>A maximum of</w:t>
      </w:r>
      <w:r w:rsidRPr="00476919">
        <w:rPr>
          <w:color w:val="000000" w:themeColor="text1"/>
          <w:u w:color="000000" w:themeColor="text1"/>
        </w:rPr>
        <w:t xml:space="preserve"> twenty</w:t>
      </w:r>
      <w:r>
        <w:rPr>
          <w:color w:val="000000" w:themeColor="text1"/>
          <w:u w:color="000000" w:themeColor="text1"/>
        </w:rPr>
        <w:noBreakHyphen/>
      </w:r>
      <w:r w:rsidRPr="00476919">
        <w:rPr>
          <w:color w:val="000000" w:themeColor="text1"/>
          <w:u w:color="000000" w:themeColor="text1"/>
        </w:rPr>
        <w:t>five percent of a county</w:t>
      </w:r>
      <w:r w:rsidRPr="00742139">
        <w:rPr>
          <w:color w:val="000000" w:themeColor="text1"/>
          <w:u w:color="000000" w:themeColor="text1"/>
        </w:rPr>
        <w:t>’</w:t>
      </w:r>
      <w:r w:rsidRPr="00476919">
        <w:rPr>
          <w:color w:val="000000" w:themeColor="text1"/>
          <w:u w:color="000000" w:themeColor="text1"/>
        </w:rPr>
        <w:t xml:space="preserve">s apportionment of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based on a biennial averaging of expenditures, </w:t>
      </w:r>
      <w:r w:rsidRPr="00476919">
        <w:rPr>
          <w:strike/>
          <w:color w:val="000000" w:themeColor="text1"/>
          <w:u w:color="000000" w:themeColor="text1"/>
        </w:rPr>
        <w:t>must</w:t>
      </w:r>
      <w:r w:rsidRPr="00476919">
        <w:rPr>
          <w:color w:val="000000" w:themeColor="text1"/>
          <w:u w:color="000000" w:themeColor="text1"/>
        </w:rPr>
        <w:t xml:space="preserve"> </w:t>
      </w:r>
      <w:r w:rsidRPr="00476919">
        <w:rPr>
          <w:color w:val="000000" w:themeColor="text1"/>
          <w:u w:val="single" w:color="000000" w:themeColor="text1"/>
        </w:rPr>
        <w:t>may</w:t>
      </w:r>
      <w:r w:rsidRPr="00476919">
        <w:rPr>
          <w:color w:val="000000" w:themeColor="text1"/>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476919">
        <w:rPr>
          <w:strike/>
          <w:color w:val="000000" w:themeColor="text1"/>
          <w:u w:color="000000" w:themeColor="text1"/>
        </w:rPr>
        <w:t>The county transportation committee, at its discretion, may expend up to seventy</w:t>
      </w:r>
      <w:r>
        <w:rPr>
          <w:strike/>
          <w:color w:val="000000" w:themeColor="text1"/>
          <w:u w:color="000000" w:themeColor="text1"/>
        </w:rPr>
        <w:noBreakHyphen/>
      </w:r>
      <w:r w:rsidRPr="00476919">
        <w:rPr>
          <w:strike/>
          <w:color w:val="000000" w:themeColor="text1"/>
          <w:u w:color="000000" w:themeColor="text1"/>
        </w:rPr>
        <w:t xml:space="preserve">five percent of </w:t>
      </w:r>
      <w:r w:rsidRPr="00742139">
        <w:rPr>
          <w:strike/>
          <w:color w:val="000000" w:themeColor="text1"/>
          <w:u w:color="000000" w:themeColor="text1"/>
        </w:rPr>
        <w:t>‘</w:t>
      </w:r>
      <w:r w:rsidRPr="00476919">
        <w:rPr>
          <w:strike/>
          <w:color w:val="000000" w:themeColor="text1"/>
          <w:u w:color="000000" w:themeColor="text1"/>
        </w:rPr>
        <w:t>C</w:t>
      </w:r>
      <w:r w:rsidRPr="00742139">
        <w:rPr>
          <w:strike/>
          <w:color w:val="000000" w:themeColor="text1"/>
          <w:u w:color="000000" w:themeColor="text1"/>
        </w:rPr>
        <w:t>’</w:t>
      </w:r>
      <w:r w:rsidRPr="00476919">
        <w:rPr>
          <w:strike/>
          <w:color w:val="000000" w:themeColor="text1"/>
          <w:u w:color="000000" w:themeColor="text1"/>
        </w:rPr>
        <w:t xml:space="preserve"> construction funds for activities including other local paving or improving county roads, for street and traffic signs, and for other road and bridge projects.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(O)</w:t>
      </w:r>
      <w:r w:rsidRPr="00476919">
        <w:rPr>
          <w:color w:val="000000" w:themeColor="text1"/>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476919">
        <w:rPr>
          <w:color w:val="000000" w:themeColor="text1"/>
          <w:u w:val="single" w:color="000000" w:themeColor="text1"/>
        </w:rPr>
        <w:t xml:space="preserve">Upon the abolition, the governing body of the county must appoint a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w:t>
      </w:r>
      <w:r w:rsidRPr="00742139">
        <w:rPr>
          <w:color w:val="000000" w:themeColor="text1"/>
          <w:u w:val="single" w:color="000000" w:themeColor="text1"/>
        </w:rPr>
        <w:t>’</w:t>
      </w:r>
      <w:r w:rsidRPr="00476919">
        <w:rPr>
          <w:color w:val="000000" w:themeColor="text1"/>
          <w:u w:val="single" w:color="000000" w:themeColor="text1"/>
        </w:rPr>
        <w:t xml:space="preserve">s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w:t>
      </w:r>
      <w:r w:rsidRPr="00476919">
        <w:rPr>
          <w:color w:val="000000" w:themeColor="text1"/>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3B24">
        <w:t>B.</w:t>
      </w:r>
      <w:r w:rsidRPr="009D3B24">
        <w:tab/>
      </w:r>
      <w:r>
        <w:t xml:space="preserve"> </w:t>
      </w:r>
      <w:r w:rsidRPr="009D3B24">
        <w:t xml:space="preserve">Effective July 1, 2015, all existing county transportation committees are abolished and the authority of each county transportation committee is devolved upon the legislative delegation of each county.  Upon the authority being devolved, the legislative </w:t>
      </w:r>
      <w:r>
        <w:t xml:space="preserve">delegation </w:t>
      </w:r>
      <w:r w:rsidRPr="009D3B24">
        <w:t>of each</w:t>
      </w:r>
      <w:r>
        <w:t xml:space="preserve"> county</w:t>
      </w:r>
      <w:r w:rsidRPr="009D3B24">
        <w:t xml:space="preserve"> shall appoint a new county transportation committee pursuant to Section 12</w:t>
      </w:r>
      <w:r>
        <w:noBreakHyphen/>
      </w:r>
      <w:r w:rsidRPr="009D3B24">
        <w:t>28</w:t>
      </w:r>
      <w:r>
        <w:noBreakHyphen/>
      </w:r>
      <w:r w:rsidRPr="009D3B24">
        <w:t>2740(B), devolve the duties of the county transportation committee upon the local governing body of the county pursuant to Section 12</w:t>
      </w:r>
      <w:r>
        <w:noBreakHyphen/>
      </w:r>
      <w:r w:rsidRPr="009D3B24">
        <w:t>28</w:t>
      </w:r>
      <w:r>
        <w:noBreakHyphen/>
      </w:r>
      <w:r w:rsidRPr="009D3B24">
        <w:t>2740(O), or request the Department of Transportation to administer the county</w:t>
      </w:r>
      <w:r w:rsidRPr="00742139">
        <w:t>’</w:t>
      </w:r>
      <w:r w:rsidRPr="009D3B24">
        <w:t xml:space="preserve">s </w:t>
      </w:r>
      <w:r w:rsidRPr="00742139">
        <w:t>‘</w:t>
      </w:r>
      <w:r w:rsidRPr="009D3B24">
        <w:t>C</w:t>
      </w:r>
      <w:r w:rsidRPr="00742139">
        <w:t>’</w:t>
      </w:r>
      <w:r w:rsidRPr="009D3B24">
        <w:t xml:space="preserve"> funds.  Nothing in this subsection prohibits a county legislative delegation from appointing a member to the county transportation committee that previously served on the committee.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4</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Funding for Roads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2</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310(A)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Subject to the exemptions provided in this chapter, a user fee of </w:t>
      </w:r>
      <w:r w:rsidRPr="00476919">
        <w:rPr>
          <w:strike/>
          <w:color w:val="000000" w:themeColor="text1"/>
          <w:u w:color="000000" w:themeColor="text1"/>
        </w:rPr>
        <w:t>sixteen</w:t>
      </w:r>
      <w:r w:rsidRPr="00476919">
        <w:rPr>
          <w:color w:val="000000" w:themeColor="text1"/>
          <w:u w:color="000000" w:themeColor="text1"/>
        </w:rPr>
        <w:t xml:space="preserve"> </w:t>
      </w:r>
      <w:r w:rsidRPr="00F33C69">
        <w:rPr>
          <w:u w:val="single" w:color="000000" w:themeColor="text1"/>
        </w:rPr>
        <w:t>ten</w:t>
      </w:r>
      <w:r w:rsidRPr="00476919">
        <w:rPr>
          <w:color w:val="000000" w:themeColor="text1"/>
          <w:u w:color="000000" w:themeColor="text1"/>
        </w:rPr>
        <w:t xml:space="preserve"> cents a gallon is imposed 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all gasoline, gasohol, or blended fuels containing gasoline that are used or consumed for any purpose in this State;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3</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A road tax for the privilege of using the streets and highways in this State is imposed upon every motor carrier. The tax is equivalent to </w:t>
      </w:r>
      <w:r w:rsidRPr="00476919">
        <w:rPr>
          <w:strike/>
          <w:color w:val="000000" w:themeColor="text1"/>
          <w:u w:color="000000" w:themeColor="text1"/>
        </w:rPr>
        <w:t>sixte</w:t>
      </w:r>
      <w:r w:rsidRPr="00F33C69">
        <w:rPr>
          <w:strike/>
          <w:u w:color="000000" w:themeColor="text1"/>
        </w:rPr>
        <w:t>en</w:t>
      </w:r>
      <w:r w:rsidRPr="00F33C69">
        <w:rPr>
          <w:u w:color="000000" w:themeColor="text1"/>
        </w:rPr>
        <w:t xml:space="preserve"> </w:t>
      </w:r>
      <w:r w:rsidRPr="00F33C69">
        <w:rPr>
          <w:u w:val="single" w:color="000000" w:themeColor="text1"/>
        </w:rPr>
        <w:t>ten</w:t>
      </w:r>
      <w:r w:rsidRPr="00F33C69">
        <w:rPr>
          <w:u w:color="000000" w:themeColor="text1"/>
        </w:rPr>
        <w:t xml:space="preserve"> c</w:t>
      </w:r>
      <w:r w:rsidRPr="00476919">
        <w:rPr>
          <w:color w:val="000000" w:themeColor="text1"/>
          <w:u w:color="000000" w:themeColor="text1"/>
        </w:rPr>
        <w:t>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4</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450(A)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Every motor carrier subject to the tax imposed under this chapter is entitled to a credit on the tax equivalent to </w:t>
      </w:r>
      <w:r w:rsidRPr="00476919">
        <w:rPr>
          <w:strike/>
          <w:color w:val="000000" w:themeColor="text1"/>
          <w:u w:color="000000" w:themeColor="text1"/>
        </w:rPr>
        <w:t>sixteen</w:t>
      </w:r>
      <w:r w:rsidRPr="00F33C69">
        <w:rPr>
          <w:u w:color="000000" w:themeColor="text1"/>
        </w:rPr>
        <w:t xml:space="preserve"> </w:t>
      </w:r>
      <w:r w:rsidRPr="00F33C69">
        <w:rPr>
          <w:u w:val="single" w:color="000000" w:themeColor="text1"/>
        </w:rPr>
        <w:t>ten</w:t>
      </w:r>
      <w:r w:rsidRPr="00F33C69">
        <w:rPr>
          <w:u w:color="000000" w:themeColor="text1"/>
        </w:rPr>
        <w:t xml:space="preserve"> </w:t>
      </w:r>
      <w:r w:rsidRPr="00476919">
        <w:rPr>
          <w:color w:val="000000" w:themeColor="text1"/>
          <w:u w:color="000000" w:themeColor="text1"/>
        </w:rPr>
        <w:t>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5</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2110 of the 1976 Code is amended by adding a new subsection at the end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“(F)</w:t>
      </w:r>
      <w:r w:rsidRPr="00476919">
        <w:rPr>
          <w:color w:val="000000" w:themeColor="text1"/>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6</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 of the 1976 Code, as added by Act 98 of 2013,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w:t>
      </w:r>
      <w:r w:rsidRPr="00476919">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Notwithstanding the provisions of Section 59</w:t>
      </w:r>
      <w:r>
        <w:rPr>
          <w:color w:val="000000" w:themeColor="text1"/>
          <w:u w:color="000000" w:themeColor="text1"/>
        </w:rPr>
        <w:noBreakHyphen/>
      </w:r>
      <w:r w:rsidRPr="00476919">
        <w:rPr>
          <w:color w:val="000000" w:themeColor="text1"/>
          <w:u w:color="000000" w:themeColor="text1"/>
        </w:rPr>
        <w:t>21</w:t>
      </w:r>
      <w:r>
        <w:rPr>
          <w:color w:val="000000" w:themeColor="text1"/>
          <w:u w:color="000000" w:themeColor="text1"/>
        </w:rPr>
        <w:noBreakHyphen/>
      </w:r>
      <w:r w:rsidRPr="00476919">
        <w:rPr>
          <w:color w:val="000000" w:themeColor="text1"/>
          <w:u w:color="000000" w:themeColor="text1"/>
        </w:rPr>
        <w:t xml:space="preserve">1010, </w:t>
      </w:r>
      <w:r w:rsidRPr="00F33C69">
        <w:rPr>
          <w:strike/>
          <w:u w:color="000000" w:themeColor="text1"/>
        </w:rPr>
        <w:t>fifty</w:t>
      </w:r>
      <w:r w:rsidRPr="00F33C69">
        <w:rPr>
          <w:u w:color="000000" w:themeColor="text1"/>
        </w:rPr>
        <w:t xml:space="preserve"> </w:t>
      </w:r>
      <w:r w:rsidRPr="00F33C69">
        <w:rPr>
          <w:u w:val="single"/>
        </w:rPr>
        <w:t>one hundred</w:t>
      </w:r>
      <w:r w:rsidRPr="00F33C69">
        <w:rPr>
          <w:u w:color="000000" w:themeColor="text1"/>
        </w:rPr>
        <w:t xml:space="preserve"> percent of the revenues of sales, use, and casual excise taxes derived pursuant to Sections 12</w:t>
      </w:r>
      <w:r>
        <w:rPr>
          <w:u w:color="000000" w:themeColor="text1"/>
        </w:rPr>
        <w:noBreakHyphen/>
      </w:r>
      <w:r w:rsidRPr="00F33C69">
        <w:rPr>
          <w:u w:color="000000" w:themeColor="text1"/>
        </w:rPr>
        <w:t>36</w:t>
      </w:r>
      <w:r>
        <w:rPr>
          <w:u w:color="000000" w:themeColor="text1"/>
        </w:rPr>
        <w:noBreakHyphen/>
      </w:r>
      <w:r w:rsidRPr="00F33C69">
        <w:rPr>
          <w:u w:color="000000" w:themeColor="text1"/>
        </w:rPr>
        <w:t>2620(1) and 12</w:t>
      </w:r>
      <w:r>
        <w:rPr>
          <w:u w:color="000000" w:themeColor="text1"/>
        </w:rPr>
        <w:noBreakHyphen/>
      </w:r>
      <w:r w:rsidRPr="00F33C69">
        <w:rPr>
          <w:u w:color="000000" w:themeColor="text1"/>
        </w:rPr>
        <w:t>36</w:t>
      </w:r>
      <w:r>
        <w:rPr>
          <w:u w:color="000000" w:themeColor="text1"/>
        </w:rPr>
        <w:noBreakHyphen/>
      </w:r>
      <w:r w:rsidRPr="00F33C69">
        <w:rPr>
          <w:u w:color="000000" w:themeColor="text1"/>
        </w:rPr>
        <w:t>2640(1) on the sale, use, or titling of a motor vehicle required to be licensed and registered by the South Carolina Department of Motor Vehicles, otherwise required to be credited as provided pursuant to Section 59</w:t>
      </w:r>
      <w:r>
        <w:rPr>
          <w:u w:color="000000" w:themeColor="text1"/>
        </w:rPr>
        <w:noBreakHyphen/>
      </w:r>
      <w:r w:rsidRPr="00F33C69">
        <w:rPr>
          <w:u w:color="000000" w:themeColor="text1"/>
        </w:rPr>
        <w:t>21</w:t>
      </w:r>
      <w:r>
        <w:rPr>
          <w:u w:color="000000" w:themeColor="text1"/>
        </w:rPr>
        <w:noBreakHyphen/>
      </w:r>
      <w:r w:rsidRPr="00F33C69">
        <w:rPr>
          <w:u w:color="000000" w:themeColor="text1"/>
        </w:rPr>
        <w:t xml:space="preserve">1010, instead must be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 established pursuant to Section 57</w:t>
      </w:r>
      <w:r>
        <w:rPr>
          <w:strike/>
          <w:u w:color="000000" w:themeColor="text1"/>
        </w:rPr>
        <w:noBreakHyphen/>
      </w:r>
      <w:r w:rsidRPr="00F33C69">
        <w:rPr>
          <w:strike/>
          <w:u w:color="000000" w:themeColor="text1"/>
        </w:rPr>
        <w:t>11</w:t>
      </w:r>
      <w:r>
        <w:rPr>
          <w:strike/>
          <w:u w:color="000000" w:themeColor="text1"/>
        </w:rPr>
        <w:noBreakHyphen/>
      </w:r>
      <w:r w:rsidRPr="00F33C69">
        <w:rPr>
          <w:strike/>
          <w:u w:color="000000" w:themeColor="text1"/>
        </w:rPr>
        <w:t>20</w:t>
      </w:r>
      <w:r w:rsidRPr="00F33C69">
        <w:t xml:space="preserve"> </w:t>
      </w:r>
      <w:r w:rsidRPr="00F33C69">
        <w:rPr>
          <w:u w:val="single" w:color="000000" w:themeColor="text1"/>
        </w:rPr>
        <w:t>State Highway Fund</w:t>
      </w:r>
      <w:r w:rsidRPr="00F33C69">
        <w:rPr>
          <w:u w:color="000000" w:themeColor="text1"/>
        </w:rPr>
        <w:t xml:space="preserve">. Revenues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w:t>
      </w:r>
      <w:r w:rsidRPr="00F33C69">
        <w:rPr>
          <w:u w:color="000000" w:themeColor="text1"/>
        </w:rPr>
        <w:t xml:space="preserve"> </w:t>
      </w:r>
      <w:r w:rsidRPr="00F33C69">
        <w:rPr>
          <w:u w:val="single" w:color="000000" w:themeColor="text1"/>
        </w:rPr>
        <w:t>State Highway</w:t>
      </w:r>
      <w:r w:rsidRPr="001F7F30">
        <w:rPr>
          <w:color w:val="FF0000"/>
          <w:u w:val="single" w:color="000000" w:themeColor="text1"/>
        </w:rPr>
        <w:t xml:space="preserve"> </w:t>
      </w:r>
      <w:r w:rsidRPr="00F33C69">
        <w:rPr>
          <w:u w:val="single" w:color="000000" w:themeColor="text1"/>
        </w:rPr>
        <w:t>Fund</w:t>
      </w:r>
      <w:r w:rsidRPr="00F33C69">
        <w:rPr>
          <w:u w:color="000000" w:themeColor="text1"/>
        </w:rPr>
        <w:t xml:space="preserve"> purs</w:t>
      </w:r>
      <w:r w:rsidRPr="00476919">
        <w:rPr>
          <w:color w:val="000000" w:themeColor="text1"/>
          <w:u w:color="000000" w:themeColor="text1"/>
        </w:rPr>
        <w:t>uant to this section must be used exclusively for highway, road, and bridge maintenance, construction, and repair.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B24">
        <w:rPr>
          <w:u w:val="single"/>
        </w:rPr>
        <w:t>(B)</w:t>
      </w:r>
      <w:r w:rsidRPr="00A706DB">
        <w:tab/>
      </w:r>
      <w:r w:rsidRPr="009D3B24">
        <w:rPr>
          <w:u w:val="single"/>
        </w:rPr>
        <w:t>Notwithstanding the provisions of Section 59</w:t>
      </w:r>
      <w:r>
        <w:rPr>
          <w:u w:val="single"/>
        </w:rPr>
        <w:noBreakHyphen/>
      </w:r>
      <w:r w:rsidRPr="009D3B24">
        <w:rPr>
          <w:u w:val="single"/>
        </w:rPr>
        <w:t>21</w:t>
      </w:r>
      <w:r>
        <w:rPr>
          <w:u w:val="single"/>
        </w:rPr>
        <w:noBreakHyphen/>
      </w:r>
      <w:r w:rsidRPr="009D3B24">
        <w:rPr>
          <w:u w:val="single"/>
        </w:rPr>
        <w:t>1010, any increase in revenue attributable to Section 12</w:t>
      </w:r>
      <w:r>
        <w:rPr>
          <w:u w:val="single"/>
        </w:rPr>
        <w:noBreakHyphen/>
      </w:r>
      <w:r w:rsidRPr="009D3B24">
        <w:rPr>
          <w:u w:val="single"/>
        </w:rPr>
        <w:t>36</w:t>
      </w:r>
      <w:r>
        <w:rPr>
          <w:u w:val="single"/>
        </w:rPr>
        <w:noBreakHyphen/>
      </w:r>
      <w:r w:rsidRPr="009D3B24">
        <w:rPr>
          <w:u w:val="single"/>
        </w:rPr>
        <w:t>21</w:t>
      </w:r>
      <w:r w:rsidR="0016219D">
        <w:rPr>
          <w:u w:val="single"/>
        </w:rPr>
        <w:t>1</w:t>
      </w:r>
      <w:r w:rsidRPr="009D3B24">
        <w:rPr>
          <w:u w:val="single"/>
        </w:rPr>
        <w:t>0(F) from the sales, use, and casual excise taxes derived pursuant to Sections 12</w:t>
      </w:r>
      <w:r>
        <w:rPr>
          <w:u w:val="single"/>
        </w:rPr>
        <w:noBreakHyphen/>
      </w:r>
      <w:r w:rsidRPr="009D3B24">
        <w:rPr>
          <w:u w:val="single"/>
        </w:rPr>
        <w:t>36</w:t>
      </w:r>
      <w:r>
        <w:rPr>
          <w:u w:val="single"/>
        </w:rPr>
        <w:noBreakHyphen/>
      </w:r>
      <w:r w:rsidRPr="009D3B24">
        <w:rPr>
          <w:u w:val="single"/>
        </w:rPr>
        <w:t>2620(2) and 12</w:t>
      </w:r>
      <w:r>
        <w:rPr>
          <w:u w:val="single"/>
        </w:rPr>
        <w:noBreakHyphen/>
      </w:r>
      <w:r w:rsidRPr="009D3B24">
        <w:rPr>
          <w:u w:val="single"/>
        </w:rPr>
        <w:t>36</w:t>
      </w:r>
      <w:r>
        <w:rPr>
          <w:u w:val="single"/>
        </w:rPr>
        <w:noBreakHyphen/>
      </w:r>
      <w:r w:rsidRPr="009D3B24">
        <w:rPr>
          <w:u w:val="single"/>
        </w:rPr>
        <w:t>2640(2) on the sale, use, or titling of a motor vehicle required to be licensed and registered by the South Carolina Department of Motor Vehicles, otherwise required to be credited as provided pursuant to Section 59</w:t>
      </w:r>
      <w:r>
        <w:rPr>
          <w:u w:val="single"/>
        </w:rPr>
        <w:noBreakHyphen/>
      </w:r>
      <w:r w:rsidRPr="009D3B24">
        <w:rPr>
          <w:u w:val="single"/>
        </w:rPr>
        <w:t>21</w:t>
      </w:r>
      <w:r>
        <w:rPr>
          <w:u w:val="single"/>
        </w:rPr>
        <w:noBreakHyphen/>
      </w:r>
      <w:r w:rsidRPr="009D3B24">
        <w:rPr>
          <w:u w:val="single"/>
        </w:rPr>
        <w:t xml:space="preserve">1010, </w:t>
      </w:r>
      <w:r w:rsidRPr="00F33C69">
        <w:rPr>
          <w:u w:val="single"/>
        </w:rPr>
        <w:t>instead must be credited the State Highway Fund. Revenues credited to the State Highway Fund pursuant to this section must be used exclusively for highway, road, and bridge maintenance, construction, and repair</w:t>
      </w:r>
      <w:r w:rsidRPr="004217AD">
        <w:rPr>
          <w:u w:val="single"/>
        </w:rPr>
        <w:t>.</w:t>
      </w:r>
      <w:r w:rsidRPr="00F33C69">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t>Chapter 28, Title 12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4</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(A)</w:t>
      </w:r>
      <w:r w:rsidRPr="00476919">
        <w:rPr>
          <w:color w:val="000000" w:themeColor="text1"/>
          <w:u w:color="000000" w:themeColor="text1"/>
        </w:rPr>
        <w:tab/>
        <w:t>There is imposed an excise tax on motor fuels subject to the user fee imposed pursuant to this chapter.</w:t>
      </w:r>
      <w:r>
        <w:rPr>
          <w:color w:val="000000" w:themeColor="text1"/>
          <w:u w:color="000000" w:themeColor="text1"/>
        </w:rPr>
        <w:t xml:space="preserve">  </w:t>
      </w:r>
      <w:r w:rsidRPr="009D3B24">
        <w:t>The excise tax must be levied against the wholesale price of the motor fuels, as determined pursuant to subsection (B)</w:t>
      </w:r>
      <w:r>
        <w:rPr>
          <w:color w:val="FF0000"/>
        </w:rPr>
        <w:t>.</w:t>
      </w:r>
      <w:r w:rsidRPr="00476919">
        <w:rPr>
          <w:color w:val="000000" w:themeColor="text1"/>
          <w:u w:color="000000" w:themeColor="text1"/>
        </w:rPr>
        <w:t>The excise tax rate is equal to the cumulative sales tax rate imposed by the State.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(B)(1)</w:t>
      </w:r>
      <w:r w:rsidRPr="00476919">
        <w:rPr>
          <w:color w:val="000000" w:themeColor="text1"/>
          <w:u w:color="000000" w:themeColor="text1"/>
        </w:rPr>
        <w:tab/>
        <w:t>Each calendar year is divided into two base periods.  The department must determine the wholesale price for each base period based on the wholesale price of the motor fuels.  The two base periods are six</w:t>
      </w:r>
      <w:r>
        <w:rPr>
          <w:color w:val="000000" w:themeColor="text1"/>
          <w:u w:color="000000" w:themeColor="text1"/>
        </w:rPr>
        <w:noBreakHyphen/>
      </w:r>
      <w:r w:rsidRPr="00476919">
        <w:rPr>
          <w:color w:val="000000" w:themeColor="text1"/>
          <w:u w:color="000000" w:themeColor="text1"/>
        </w:rPr>
        <w:t>month periods, with one ending on September thirtieth and one ending on March thirty</w:t>
      </w:r>
      <w:r>
        <w:rPr>
          <w:color w:val="000000" w:themeColor="text1"/>
          <w:u w:color="000000" w:themeColor="text1"/>
        </w:rPr>
        <w:noBreakHyphen/>
      </w:r>
      <w:r w:rsidRPr="00476919">
        <w:rPr>
          <w:color w:val="000000" w:themeColor="text1"/>
          <w:u w:color="000000" w:themeColor="text1"/>
        </w:rPr>
        <w:t xml:space="preserve">first.  The wholesale price set by the department using information for the base period that ends on </w:t>
      </w:r>
      <w:r>
        <w:rPr>
          <w:color w:val="000000" w:themeColor="text1"/>
          <w:u w:color="000000" w:themeColor="text1"/>
        </w:rPr>
        <w:t>September</w:t>
      </w:r>
      <w:r w:rsidRPr="00476919">
        <w:rPr>
          <w:color w:val="000000" w:themeColor="text1"/>
          <w:u w:color="000000" w:themeColor="text1"/>
        </w:rPr>
        <w:t xml:space="preserve"> thirtieth applies to the six</w:t>
      </w:r>
      <w:r>
        <w:rPr>
          <w:color w:val="000000" w:themeColor="text1"/>
          <w:u w:color="000000" w:themeColor="text1"/>
        </w:rPr>
        <w:noBreakHyphen/>
      </w:r>
      <w:r w:rsidRPr="00476919">
        <w:rPr>
          <w:color w:val="000000" w:themeColor="text1"/>
          <w:u w:color="000000" w:themeColor="text1"/>
        </w:rPr>
        <w:t>month period that begins the following January first. The wholesale price set by the department using information for the base period that ends on March thirty</w:t>
      </w:r>
      <w:r>
        <w:rPr>
          <w:color w:val="000000" w:themeColor="text1"/>
          <w:u w:color="000000" w:themeColor="text1"/>
        </w:rPr>
        <w:noBreakHyphen/>
      </w:r>
      <w:r w:rsidRPr="00476919">
        <w:rPr>
          <w:color w:val="000000" w:themeColor="text1"/>
          <w:u w:color="000000" w:themeColor="text1"/>
        </w:rPr>
        <w:t>first applies to the six</w:t>
      </w:r>
      <w:r>
        <w:rPr>
          <w:color w:val="000000" w:themeColor="text1"/>
          <w:u w:color="000000" w:themeColor="text1"/>
        </w:rPr>
        <w:noBreakHyphen/>
      </w:r>
      <w:r w:rsidRPr="00476919">
        <w:rPr>
          <w:color w:val="000000" w:themeColor="text1"/>
          <w:u w:color="000000" w:themeColor="text1"/>
        </w:rPr>
        <w:t>month period that begins the following July first.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To determine the wholesale price of the motor fuels for each base period, the department must use information on refiner and gas plant operator sales prices of finished motor gasoline and diesel fuel for resale, published by the United States Department of Energy in the </w:t>
      </w:r>
      <w:r w:rsidRPr="00742139">
        <w:rPr>
          <w:color w:val="000000" w:themeColor="text1"/>
          <w:u w:color="000000" w:themeColor="text1"/>
        </w:rPr>
        <w:t>‘</w:t>
      </w:r>
      <w:r w:rsidRPr="00476919">
        <w:rPr>
          <w:color w:val="000000" w:themeColor="text1"/>
          <w:u w:color="000000" w:themeColor="text1"/>
        </w:rPr>
        <w:t>Monthly Energy Review</w:t>
      </w:r>
      <w:r w:rsidRPr="00742139">
        <w:rPr>
          <w:color w:val="000000" w:themeColor="text1"/>
          <w:u w:color="000000" w:themeColor="text1"/>
        </w:rPr>
        <w:t>’</w:t>
      </w:r>
      <w:r w:rsidRPr="00476919">
        <w:rPr>
          <w:color w:val="000000" w:themeColor="text1"/>
          <w:u w:color="000000" w:themeColor="text1"/>
        </w:rPr>
        <w:t>, or equivalent data.  The department must use a weighted average of the results for each motor fuel based on the proportion of excise tax collected on each pursuant to subsection (A) to the base period. The department must then convert the weighted average price to a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for all motor fuel and round the </w:t>
      </w:r>
      <w:r>
        <w:rPr>
          <w:color w:val="000000" w:themeColor="text1"/>
          <w:u w:color="000000" w:themeColor="text1"/>
        </w:rPr>
        <w:t>price</w:t>
      </w:r>
      <w:r w:rsidRPr="00476919">
        <w:rPr>
          <w:color w:val="000000" w:themeColor="text1"/>
          <w:u w:color="000000" w:themeColor="text1"/>
        </w:rPr>
        <w:t xml:space="preserve"> to the nearest one</w:t>
      </w:r>
      <w:r>
        <w:rPr>
          <w:color w:val="000000" w:themeColor="text1"/>
          <w:u w:color="000000" w:themeColor="text1"/>
        </w:rPr>
        <w:noBreakHyphen/>
      </w:r>
      <w:r w:rsidRPr="00476919">
        <w:rPr>
          <w:color w:val="000000" w:themeColor="text1"/>
          <w:u w:color="000000" w:themeColor="text1"/>
        </w:rPr>
        <w:t>tenth of a cent. If the converted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is exactly between two</w:t>
      </w:r>
      <w:r>
        <w:rPr>
          <w:color w:val="000000" w:themeColor="text1"/>
          <w:u w:color="000000" w:themeColor="text1"/>
        </w:rPr>
        <w:noBreakHyphen/>
      </w:r>
      <w:r w:rsidRPr="00476919">
        <w:rPr>
          <w:color w:val="000000" w:themeColor="text1"/>
          <w:u w:color="000000" w:themeColor="text1"/>
        </w:rPr>
        <w:t xml:space="preserve">tenths of a cent, the department must round the </w:t>
      </w:r>
      <w:r>
        <w:rPr>
          <w:color w:val="000000" w:themeColor="text1"/>
          <w:u w:color="000000" w:themeColor="text1"/>
        </w:rPr>
        <w:t>price</w:t>
      </w:r>
      <w:r w:rsidRPr="00476919">
        <w:rPr>
          <w:color w:val="000000" w:themeColor="text1"/>
          <w:u w:color="000000" w:themeColor="text1"/>
        </w:rPr>
        <w:t xml:space="preserve"> up to the higher of the two.</w:t>
      </w:r>
      <w:r>
        <w:rPr>
          <w:color w:val="000000" w:themeColor="text1"/>
          <w:u w:color="000000" w:themeColor="text1"/>
        </w:rPr>
        <w:t xml:space="preserve">  Then, the department must round the cents</w:t>
      </w:r>
      <w:r>
        <w:rPr>
          <w:color w:val="000000" w:themeColor="text1"/>
          <w:u w:color="000000" w:themeColor="text1"/>
        </w:rPr>
        <w:noBreakHyphen/>
        <w:t>per</w:t>
      </w:r>
      <w:r>
        <w:rPr>
          <w:color w:val="000000" w:themeColor="text1"/>
          <w:u w:color="000000" w:themeColor="text1"/>
        </w:rPr>
        <w:noBreakHyphen/>
        <w:t>gallon price to the nearest whole cent.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(3)</w:t>
      </w:r>
      <w:r w:rsidRPr="004B1111">
        <w:rPr>
          <w:u w:color="000000" w:themeColor="text1"/>
        </w:rPr>
        <w:tab/>
        <w:t>Notwithstanding item (2), for purposes of this article, the wholesale price of the motor fuels may not change by more than twenty</w:t>
      </w:r>
      <w:r w:rsidRPr="004B1111">
        <w:rPr>
          <w:u w:color="000000" w:themeColor="text1"/>
        </w:rPr>
        <w:noBreakHyphen/>
        <w:t>five percent from one base period to the next.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(4)</w:t>
      </w:r>
      <w:r w:rsidRPr="004B1111">
        <w:rPr>
          <w:u w:color="000000" w:themeColor="text1"/>
        </w:rPr>
        <w:tab/>
        <w:t>Notwithstanding any other provision of this section, the excise tax, when applied to the wholesale price of motor fuels for the applicable base period, must never exceed the equivalent of sixteen cents a gallon.</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Section 12</w:t>
      </w:r>
      <w:r w:rsidRPr="004B1111">
        <w:rPr>
          <w:u w:color="000000" w:themeColor="text1"/>
        </w:rPr>
        <w:noBreakHyphen/>
        <w:t>28</w:t>
      </w:r>
      <w:r w:rsidRPr="004B1111">
        <w:rPr>
          <w:u w:color="000000" w:themeColor="text1"/>
        </w:rPr>
        <w:noBreakHyphen/>
        <w:t>420.</w:t>
      </w:r>
      <w:r w:rsidRPr="004B1111">
        <w:rPr>
          <w:u w:color="000000" w:themeColor="text1"/>
        </w:rPr>
        <w:tab/>
        <w:t>All revenue collected pursuant to this article must be credited to the State Highway Fund.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430.</w:t>
      </w:r>
      <w:r w:rsidRPr="00476919">
        <w:rPr>
          <w:color w:val="000000" w:themeColor="text1"/>
          <w:u w:color="000000" w:themeColor="text1"/>
        </w:rPr>
        <w:tab/>
        <w:t>Except where specified otherwise, the excise tax imposed pursuant to this article shall be imposed, collected, and administered in the same manner as the user fee imposed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440.</w:t>
      </w:r>
      <w:r w:rsidRPr="00476919">
        <w:rPr>
          <w:color w:val="000000" w:themeColor="text1"/>
          <w:u w:color="000000" w:themeColor="text1"/>
        </w:rPr>
        <w:tab/>
        <w:t>The department may promulgate regulations necessary to implement the provisions of this article.”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8</w:t>
      </w:r>
      <w:r w:rsidRPr="00476919">
        <w:rPr>
          <w:color w:val="000000" w:themeColor="text1"/>
          <w:u w:color="000000" w:themeColor="text1"/>
        </w:rPr>
        <w:t>.</w:t>
      </w:r>
      <w:r w:rsidRPr="00476919">
        <w:rPr>
          <w:color w:val="000000" w:themeColor="text1"/>
          <w:u w:color="000000" w:themeColor="text1"/>
        </w:rPr>
        <w:tab/>
        <w:t>Chapter 11, Title 57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9</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910.</w:t>
      </w:r>
      <w:r w:rsidRPr="00476919">
        <w:rPr>
          <w:color w:val="000000" w:themeColor="text1"/>
          <w:u w:color="000000" w:themeColor="text1"/>
        </w:rPr>
        <w:tab/>
        <w:t xml:space="preserve">There is an excise tax for the privilege of using the streets and highways in this State imposed upon every motor carrier.  </w:t>
      </w:r>
      <w:r>
        <w:rPr>
          <w:color w:val="000000" w:themeColor="text1"/>
          <w:u w:color="000000" w:themeColor="text1"/>
        </w:rPr>
        <w:t xml:space="preserve">The excise tax must be levied against the wholesale price of the motor fuels, as determined in the same manner as the excise tax imposed pursuant to Article 4, Chapter 28, Title 12.  </w:t>
      </w:r>
      <w:r w:rsidRPr="00476919">
        <w:rPr>
          <w:color w:val="000000" w:themeColor="text1"/>
          <w:u w:color="000000" w:themeColor="text1"/>
        </w:rPr>
        <w:t>The excise tax rate is equal to the cumulative sales tax rate imposed by the State</w:t>
      </w:r>
      <w:r>
        <w:rPr>
          <w:color w:val="000000" w:themeColor="text1"/>
          <w:u w:color="000000" w:themeColor="text1"/>
        </w:rPr>
        <w:t>.</w:t>
      </w:r>
      <w:r w:rsidRPr="00476919">
        <w:rPr>
          <w:color w:val="000000" w:themeColor="text1"/>
          <w:u w:color="000000" w:themeColor="text1"/>
        </w:rPr>
        <w:t xml:space="preserve"> </w:t>
      </w:r>
      <w:r>
        <w:rPr>
          <w:color w:val="000000" w:themeColor="text1"/>
          <w:u w:color="000000" w:themeColor="text1"/>
        </w:rPr>
        <w:t xml:space="preserve"> The excise tax must be</w:t>
      </w:r>
      <w:r w:rsidRPr="00476919">
        <w:rPr>
          <w:color w:val="000000" w:themeColor="text1"/>
          <w:u w:color="000000" w:themeColor="text1"/>
        </w:rPr>
        <w:t xml:space="preserve"> calculated on the amount of gasoline or other motor fuel used by the motor carrier in its operations within this State.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5052B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F7F30">
        <w:rPr>
          <w:color w:val="FF0000"/>
          <w:u w:color="000000" w:themeColor="text1"/>
        </w:rPr>
        <w:tab/>
      </w:r>
      <w:r>
        <w:rPr>
          <w:u w:color="000000" w:themeColor="text1"/>
        </w:rPr>
        <w:t>Section 57</w:t>
      </w:r>
      <w:r>
        <w:rPr>
          <w:u w:color="000000" w:themeColor="text1"/>
        </w:rPr>
        <w:noBreakHyphen/>
      </w:r>
      <w:r w:rsidRPr="00F33C69">
        <w:rPr>
          <w:u w:color="000000" w:themeColor="text1"/>
        </w:rPr>
        <w:t>11</w:t>
      </w:r>
      <w:r>
        <w:rPr>
          <w:u w:color="000000" w:themeColor="text1"/>
        </w:rPr>
        <w:noBreakHyphen/>
      </w:r>
      <w:r w:rsidRPr="00F33C69">
        <w:rPr>
          <w:u w:color="000000" w:themeColor="text1"/>
        </w:rPr>
        <w:t>920.</w:t>
      </w:r>
      <w:r w:rsidRPr="00F33C69">
        <w:rPr>
          <w:u w:color="000000" w:themeColor="text1"/>
        </w:rPr>
        <w:tab/>
        <w:t>All revenue collected pursuant to this article must be credited to the State Highway Fund.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930.</w:t>
      </w:r>
      <w:r w:rsidRPr="00476919">
        <w:rPr>
          <w:color w:val="000000" w:themeColor="text1"/>
          <w:u w:color="000000" w:themeColor="text1"/>
        </w:rPr>
        <w:tab/>
        <w:t>Except where specified otherwise, the excise imposed pursuant to this article shall be imposed, collected, and administered in the same manner as the road tax imposed pursuant to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including the credit provisions of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 mutatis mutandis.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940.</w:t>
      </w:r>
      <w:r w:rsidRPr="00476919">
        <w:rPr>
          <w:color w:val="000000" w:themeColor="text1"/>
          <w:u w:color="000000" w:themeColor="text1"/>
        </w:rPr>
        <w:tab/>
        <w:t>The department may promulgate regulations necessary to implement the provisions of this article.”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5</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Effective Date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9269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9</w:t>
      </w:r>
      <w:r w:rsidRPr="00476919">
        <w:rPr>
          <w:color w:val="000000" w:themeColor="text1"/>
          <w:u w:color="000000" w:themeColor="text1"/>
        </w:rPr>
        <w:t>.</w:t>
      </w:r>
      <w:r w:rsidRPr="00476919">
        <w:rPr>
          <w:color w:val="000000" w:themeColor="text1"/>
          <w:u w:color="000000" w:themeColor="text1"/>
        </w:rPr>
        <w:tab/>
        <w:t>Except where otherwise provided, this act takes effect July 1, 2015.</w:t>
      </w:r>
    </w:p>
    <w:p w:rsidR="00F51864" w:rsidRDefault="0010776B" w:rsidP="009E07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69E5" w:rsidRDefault="00D169E5" w:rsidP="00D169E5">
      <w:pPr>
        <w:keepNext/>
        <w:suppressAutoHyphens/>
      </w:pPr>
    </w:p>
    <w:sectPr w:rsidR="00D169E5"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5B4" w:rsidRDefault="003475B4" w:rsidP="009F0C77">
      <w:r>
        <w:separator/>
      </w:r>
    </w:p>
  </w:endnote>
  <w:endnote w:type="continuationSeparator" w:id="0">
    <w:p w:rsidR="003475B4" w:rsidRDefault="00347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D1AFC9-BB9F-4CCB-B9D7-CAD05FEFD1E3}"/>
    <w:embedBold r:id="rId2" w:fontKey="{5F59AFFF-6F20-4C35-9E0B-35DCCE60B241}"/>
  </w:font>
  <w:font w:name="Calibri">
    <w:panose1 w:val="020F0502020204030204"/>
    <w:charset w:val="00"/>
    <w:family w:val="swiss"/>
    <w:pitch w:val="variable"/>
    <w:sig w:usb0="E10002FF" w:usb1="4000ACFF" w:usb2="00000009" w:usb3="00000000" w:csb0="0000019F" w:csb1="00000000"/>
    <w:embedRegular r:id="rId3" w:fontKey="{5F959F22-F0C8-4CA4-9CD4-DDEE7A930649}"/>
    <w:embedBold r:id="rId4" w:fontKey="{86F0F076-DDF3-4296-B3C0-D721D01AA81D}"/>
  </w:font>
  <w:font w:name="Segoe UI">
    <w:panose1 w:val="020B0502040204020203"/>
    <w:charset w:val="00"/>
    <w:family w:val="swiss"/>
    <w:pitch w:val="variable"/>
    <w:sig w:usb0="E10022FF" w:usb1="C000E47F" w:usb2="00000029" w:usb3="00000000" w:csb0="000001DF" w:csb1="00000000"/>
    <w:embedRegular r:id="rId5" w:fontKey="{E191CC75-D4F0-43DB-855B-25D85A6E7E48}"/>
  </w:font>
  <w:font w:name="Cambria">
    <w:panose1 w:val="02040503050406030204"/>
    <w:charset w:val="00"/>
    <w:family w:val="roman"/>
    <w:pitch w:val="variable"/>
    <w:sig w:usb0="E00002FF" w:usb1="400004FF" w:usb2="00000000" w:usb3="00000000" w:csb0="0000019F" w:csb1="00000000"/>
    <w:embedRegular r:id="rId6" w:fontKey="{54D5330D-EA68-48D7-B805-D320C4148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5B4" w:rsidRPr="00B7133A" w:rsidRDefault="003475B4"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D169E5">
      <w:rPr>
        <w:noProof/>
      </w:rPr>
      <w:t>31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5B4" w:rsidRPr="00B7133A" w:rsidRDefault="003475B4"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D169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5B4" w:rsidRDefault="003475B4" w:rsidP="009F0C77">
      <w:r>
        <w:separator/>
      </w:r>
    </w:p>
  </w:footnote>
  <w:footnote w:type="continuationSeparator" w:id="0">
    <w:p w:rsidR="003475B4" w:rsidRDefault="00347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60F52"/>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E5912"/>
    <w:rsid w:val="00301B21"/>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809EE"/>
    <w:rsid w:val="004B1111"/>
    <w:rsid w:val="004E7D54"/>
    <w:rsid w:val="00511CF6"/>
    <w:rsid w:val="005273C6"/>
    <w:rsid w:val="00530A69"/>
    <w:rsid w:val="00545593"/>
    <w:rsid w:val="00577C6C"/>
    <w:rsid w:val="005C2FE2"/>
    <w:rsid w:val="005E2BC9"/>
    <w:rsid w:val="00605102"/>
    <w:rsid w:val="006215AA"/>
    <w:rsid w:val="00633733"/>
    <w:rsid w:val="006913C9"/>
    <w:rsid w:val="0069470D"/>
    <w:rsid w:val="006C1315"/>
    <w:rsid w:val="00734F00"/>
    <w:rsid w:val="00785C53"/>
    <w:rsid w:val="007A70AE"/>
    <w:rsid w:val="007E7091"/>
    <w:rsid w:val="007E7515"/>
    <w:rsid w:val="007F69CF"/>
    <w:rsid w:val="008362E8"/>
    <w:rsid w:val="008718F6"/>
    <w:rsid w:val="008773ED"/>
    <w:rsid w:val="008A1768"/>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833AB"/>
    <w:rsid w:val="00A9741D"/>
    <w:rsid w:val="00AD4B17"/>
    <w:rsid w:val="00AE61D3"/>
    <w:rsid w:val="00B325BF"/>
    <w:rsid w:val="00B412D4"/>
    <w:rsid w:val="00B7133A"/>
    <w:rsid w:val="00B85F01"/>
    <w:rsid w:val="00B96730"/>
    <w:rsid w:val="00BA30AE"/>
    <w:rsid w:val="00BE3C22"/>
    <w:rsid w:val="00C0345E"/>
    <w:rsid w:val="00C3483A"/>
    <w:rsid w:val="00C74E9D"/>
    <w:rsid w:val="00C82FD3"/>
    <w:rsid w:val="00C92819"/>
    <w:rsid w:val="00CC6B7B"/>
    <w:rsid w:val="00CD2089"/>
    <w:rsid w:val="00D169E5"/>
    <w:rsid w:val="00D25557"/>
    <w:rsid w:val="00D71069"/>
    <w:rsid w:val="00D73A67"/>
    <w:rsid w:val="00D970A9"/>
    <w:rsid w:val="00DF3845"/>
    <w:rsid w:val="00DF70AA"/>
    <w:rsid w:val="00DF78A5"/>
    <w:rsid w:val="00E41911"/>
    <w:rsid w:val="00E92EEF"/>
    <w:rsid w:val="00EA6242"/>
    <w:rsid w:val="00EF2368"/>
    <w:rsid w:val="00F24442"/>
    <w:rsid w:val="00F50AE3"/>
    <w:rsid w:val="00F51864"/>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D36F3-D3ED-4D06-98EF-FE366CA7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52</Pages>
  <Words>18961</Words>
  <Characters>99838</Characters>
  <Application>Microsoft Office Word</Application>
  <DocSecurity>0</DocSecurity>
  <Lines>2223</Lines>
  <Paragraphs>394</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119308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(Apr. 14, 2015) - South Carolina Legislature Online</dc:title>
  <dc:creator>BRENDA MELTON</dc:creator>
  <cp:lastModifiedBy>Miriam Cook</cp:lastModifiedBy>
  <cp:revision>2</cp:revision>
  <cp:lastPrinted>2015-02-11T15:39:00Z</cp:lastPrinted>
  <dcterms:created xsi:type="dcterms:W3CDTF">2015-04-14T22:47:00Z</dcterms:created>
  <dcterms:modified xsi:type="dcterms:W3CDTF">2015-04-14T22:47:00Z</dcterms:modified>
</cp:coreProperties>
</file>