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right" w:pos="5933"/>
        </w:tabs>
        <w:suppressAutoHyphens/>
        <w:jc w:val="both"/>
        <w:rPr>
          <w:rFonts w:eastAsia="Times New Roman"/>
        </w:rPr>
      </w:pPr>
      <w:r>
        <w:rPr>
          <w:rFonts w:eastAsia="Times New Roman"/>
        </w:rPr>
        <w:tab/>
      </w:r>
      <w:r>
        <w:rPr>
          <w:rFonts w:eastAsia="Times New Roman"/>
          <w:b/>
          <w:sz w:val="36"/>
        </w:rPr>
        <w:t>S. 35</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Lourie, Bennett, Leatherman, Jackson, Bright, Campsen and Cleary</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7227CD">
      <w:pPr>
        <w:tabs>
          <w:tab w:val="right" w:pos="5933"/>
        </w:tabs>
        <w:suppressAutoHyphens/>
        <w:jc w:val="both"/>
        <w:rPr>
          <w:rFonts w:eastAsia="Times New Roman"/>
        </w:rPr>
      </w:pPr>
      <w:r>
        <w:rPr>
          <w:rFonts w:eastAsia="Times New Roman"/>
        </w:rPr>
        <w:t>S. Printed 1/22/15--S.</w:t>
      </w:r>
      <w:r w:rsidR="007227CD">
        <w:rPr>
          <w:rFonts w:eastAsia="Times New Roman"/>
        </w:rPr>
        <w:tab/>
        <w:t>[SEC 1/23/15 1:10 PM]</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35) proposing an amendment to Section 16, Article X of the Constitution of South Carolina, 1895, relating to benefits and funding of public employee pension plans, etc., respectfully</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P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Fiscal Impact Summary</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will have minimal cost to the General Fund of the State and can be absorbed in normal operating expenses of the Election Commission.  There will be no impact on </w:t>
      </w:r>
      <w:r>
        <w:t>f</w:t>
      </w:r>
      <w:r w:rsidRPr="00CA78BD">
        <w:t xml:space="preserve">ederal or </w:t>
      </w:r>
      <w:r>
        <w:t>o</w:t>
      </w:r>
      <w:r w:rsidRPr="00CA78BD">
        <w:t xml:space="preserve">ther </w:t>
      </w:r>
      <w:r>
        <w:t>f</w:t>
      </w:r>
      <w:r w:rsidRPr="00CA78BD">
        <w:t xml:space="preserve">unds of the </w:t>
      </w:r>
      <w:r>
        <w:t>state.</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A78BD">
        <w:rPr>
          <w:b/>
        </w:rPr>
        <w:t>Explanation of Fiscal Impact</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A78BD">
        <w:rPr>
          <w:b/>
        </w:rPr>
        <w:t>State Expenditure</w:t>
      </w:r>
    </w:p>
    <w:p w:rsidR="00F358C8" w:rsidRPr="00CA78BD"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78BD">
        <w:t xml:space="preserve">This joint resolution proposes an amendment to the Constitution of South Carolina, providing that the funds of any trust fund established by law for the funding of post-employment benefits for state employees and public school teachers may be invested and reinvested in equity securities subject to the same limitations on such investments applicable for the funds of the various state-operated retirement systems. The joint resolution calls for a referendum on the amendment be added to the ballot at the next general election. </w:t>
      </w:r>
    </w:p>
    <w:p w:rsidR="00F358C8" w:rsidRDefault="00F358C8" w:rsidP="00F3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CA78BD">
        <w:t>The Election Commission states that the referendum would be a minimal cost which would be p</w:t>
      </w:r>
      <w:r>
        <w:t>aid with election funds.</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358C8" w:rsidRP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C8" w:rsidRDefault="00F358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58C8" w:rsidSect="00F358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5159" w:rsidRPr="00522CE0" w:rsidRDefault="0056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50E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2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bookmarkEnd w:id="1"/>
    </w:p>
    <w:p w:rsidR="00D550ED" w:rsidRDefault="00D55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Be it enacted by the General Assembly of the State of South Carolina:</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 xml:space="preserve">employment benefits for state employees and public school teachers may be invested and reinvested in equity </w:t>
      </w:r>
      <w:r>
        <w:lastRenderedPageBreak/>
        <w:t>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Pr="0011687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w:t>
      </w:r>
      <w:r w:rsidR="007227CD">
        <w:noBreakHyphen/>
      </w:r>
      <w:r>
        <w:rPr>
          <w:szCs w:val="16"/>
        </w:rPr>
        <w:t>operated retirement systems, as provided for by the General Assembly.”</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 xml:space="preserve">The proposed amendment must be submitted to the qualified electors at the next general election for representatives. </w:t>
      </w:r>
      <w:r>
        <w:rPr>
          <w:color w:val="000000"/>
        </w:rPr>
        <w:lastRenderedPageBreak/>
        <w:t>Ballots must be provided at the various voting precincts with the following words printed or written on the ballot: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0120B4"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522CE0" w:rsidRDefault="000120B4" w:rsidP="000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8144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298B" w:rsidRDefault="00AF298B" w:rsidP="00AF298B">
      <w:pPr>
        <w:suppressAutoHyphens/>
        <w:jc w:val="both"/>
        <w:rPr>
          <w:rFonts w:eastAsia="Times New Roman"/>
        </w:rPr>
      </w:pPr>
    </w:p>
    <w:sectPr w:rsidR="00AF298B" w:rsidSect="00F358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ED" w:rsidRDefault="00D550ED" w:rsidP="00522CE0">
      <w:r>
        <w:separator/>
      </w:r>
    </w:p>
  </w:endnote>
  <w:endnote w:type="continuationSeparator" w:id="0">
    <w:p w:rsidR="00D550ED" w:rsidRDefault="00D55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14A5F-BD5B-45AA-844B-4CD229B4E28E}"/>
    <w:embedBold r:id="rId2" w:fontKey="{5230BA4E-5D1D-4C50-AC4D-FBEB063BFB74}"/>
  </w:font>
  <w:font w:name="Calibri">
    <w:panose1 w:val="020F0502020204030204"/>
    <w:charset w:val="00"/>
    <w:family w:val="swiss"/>
    <w:pitch w:val="variable"/>
    <w:sig w:usb0="E10002FF" w:usb1="4000ACFF" w:usb2="00000009" w:usb3="00000000" w:csb0="0000019F" w:csb1="00000000"/>
    <w:embedRegular r:id="rId3" w:fontKey="{D76D2874-C539-4F6E-AA37-727525198AB9}"/>
    <w:embedBold r:id="rId4" w:fontKey="{9711A5B8-91D4-4BEA-9B67-6DC15D2388BD}"/>
  </w:font>
  <w:font w:name="Wingdings">
    <w:panose1 w:val="05000000000000000000"/>
    <w:charset w:val="02"/>
    <w:family w:val="auto"/>
    <w:pitch w:val="variable"/>
    <w:sig w:usb0="00000000" w:usb1="10000000" w:usb2="00000000" w:usb3="00000000" w:csb0="80000000" w:csb1="00000000"/>
    <w:embedRegular r:id="rId5" w:fontKey="{AAE006FE-9F59-4691-BA4D-D19467C2C97E}"/>
  </w:font>
  <w:font w:name="Cambria">
    <w:panose1 w:val="02040503050406030204"/>
    <w:charset w:val="00"/>
    <w:family w:val="roman"/>
    <w:pitch w:val="variable"/>
    <w:sig w:usb0="E00002FF" w:usb1="400004FF" w:usb2="00000000" w:usb3="00000000" w:csb0="0000019F" w:csb1="00000000"/>
    <w:embedRegular r:id="rId6" w:fontKey="{1C214085-E0C4-4DEC-AFCA-D11FC1605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EC" w:rsidRPr="00565159" w:rsidRDefault="00565159" w:rsidP="00565159">
    <w:pPr>
      <w:pStyle w:val="Footer"/>
      <w:tabs>
        <w:tab w:val="clear" w:pos="4680"/>
        <w:tab w:val="clear" w:pos="9360"/>
        <w:tab w:val="center" w:pos="2995"/>
      </w:tabs>
      <w:spacing w:before="120"/>
    </w:pPr>
    <w:r>
      <w:t>[35</w:t>
    </w:r>
    <w:r w:rsidR="00F358C8">
      <w:t>-</w:t>
    </w:r>
    <w:r w:rsidR="00F358C8">
      <w:fldChar w:fldCharType="begin"/>
    </w:r>
    <w:r w:rsidR="00F358C8">
      <w:instrText xml:space="preserve"> PAGE  \* MERGEFORMAT </w:instrText>
    </w:r>
    <w:r w:rsidR="00F358C8">
      <w:fldChar w:fldCharType="separate"/>
    </w:r>
    <w:r w:rsidR="00AF298B">
      <w:rPr>
        <w:noProof/>
      </w:rPr>
      <w:t>2</w:t>
    </w:r>
    <w:r w:rsidR="00F358C8">
      <w:fldChar w:fldCharType="end"/>
    </w:r>
    <w:r w:rsidR="00F358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8C8" w:rsidRPr="00565159" w:rsidRDefault="00F358C8" w:rsidP="00565159">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AF2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ED" w:rsidRDefault="00D550ED" w:rsidP="00522CE0">
      <w:r>
        <w:separator/>
      </w:r>
    </w:p>
  </w:footnote>
  <w:footnote w:type="continuationSeparator" w:id="0">
    <w:p w:rsidR="00D550ED" w:rsidRDefault="00D55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MPL.KMM.KLB"/>
    <w:docVar w:name="CoverAttorneyInitials" w:val="KMM"/>
    <w:docVar w:name="CoverAttorneyLastName" w:val="Moffitt"/>
    <w:docVar w:name="CoverBillType" w:val="j"/>
    <w:docVar w:name="CoverSenator" w:val="KLB"/>
    <w:docVar w:name="dvBillNumber" w:val="35"/>
    <w:docVar w:name="dvBillNumberPrefix" w:val="S. "/>
    <w:docVar w:name="dvOriginalBody" w:val="Senate"/>
    <w:docVar w:name="fulldraftpath" w:val="L:\S-RES\KLB\001EMPL.KMM.KLB.DOCX"/>
    <w:docVar w:name="NameofBody" w:val="S"/>
    <w:docVar w:name="vgroup2" w:val="S-RES"/>
  </w:docVars>
  <w:rsids>
    <w:rsidRoot w:val="00B376C0"/>
    <w:rsid w:val="000120B4"/>
    <w:rsid w:val="00042AC1"/>
    <w:rsid w:val="00046516"/>
    <w:rsid w:val="0007601D"/>
    <w:rsid w:val="000B0720"/>
    <w:rsid w:val="000B5EAF"/>
    <w:rsid w:val="001469BF"/>
    <w:rsid w:val="00161BC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65159"/>
    <w:rsid w:val="00570403"/>
    <w:rsid w:val="00593361"/>
    <w:rsid w:val="005A413B"/>
    <w:rsid w:val="005A5017"/>
    <w:rsid w:val="005A648C"/>
    <w:rsid w:val="005F1745"/>
    <w:rsid w:val="006A1802"/>
    <w:rsid w:val="006C74EA"/>
    <w:rsid w:val="00720D40"/>
    <w:rsid w:val="007227CD"/>
    <w:rsid w:val="007318D4"/>
    <w:rsid w:val="00765784"/>
    <w:rsid w:val="007A4390"/>
    <w:rsid w:val="007E5CB7"/>
    <w:rsid w:val="008144EC"/>
    <w:rsid w:val="008314D2"/>
    <w:rsid w:val="008B2F42"/>
    <w:rsid w:val="008C3697"/>
    <w:rsid w:val="008D4799"/>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298B"/>
    <w:rsid w:val="00B10098"/>
    <w:rsid w:val="00B376C0"/>
    <w:rsid w:val="00B5790D"/>
    <w:rsid w:val="00B91720"/>
    <w:rsid w:val="00B945C5"/>
    <w:rsid w:val="00BA20EA"/>
    <w:rsid w:val="00BB5AFC"/>
    <w:rsid w:val="00BC0A56"/>
    <w:rsid w:val="00C117F9"/>
    <w:rsid w:val="00C45366"/>
    <w:rsid w:val="00C57023"/>
    <w:rsid w:val="00C74052"/>
    <w:rsid w:val="00CB0699"/>
    <w:rsid w:val="00CB187A"/>
    <w:rsid w:val="00CC0EC7"/>
    <w:rsid w:val="00CF5E12"/>
    <w:rsid w:val="00D1088B"/>
    <w:rsid w:val="00D14DE6"/>
    <w:rsid w:val="00D156D2"/>
    <w:rsid w:val="00D53E29"/>
    <w:rsid w:val="00D550ED"/>
    <w:rsid w:val="00D86943"/>
    <w:rsid w:val="00DA47B9"/>
    <w:rsid w:val="00E058D3"/>
    <w:rsid w:val="00E76AD9"/>
    <w:rsid w:val="00E91E2F"/>
    <w:rsid w:val="00EA3546"/>
    <w:rsid w:val="00EB47AE"/>
    <w:rsid w:val="00EC34E1"/>
    <w:rsid w:val="00F0234A"/>
    <w:rsid w:val="00F05CF2"/>
    <w:rsid w:val="00F358C8"/>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40D4B000-21EF-4384-A7AA-5F0C9DF4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E5B1BA5E.dotm</Template>
  <TotalTime>0</TotalTime>
  <Pages>5</Pages>
  <Words>975</Words>
  <Characters>5102</Characters>
  <Application>Microsoft Office Word</Application>
  <DocSecurity>0</DocSecurity>
  <Lines>157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 Text of Previous Version (Jan. 23, 2015) - South Carolina Legislature Online</dc:title>
  <dc:subject/>
  <dc:creator>%USERNAME%</dc:creator>
  <cp:keywords/>
  <dc:description/>
  <cp:lastModifiedBy>Angela Hopkins</cp:lastModifiedBy>
  <cp:revision>2</cp:revision>
  <dcterms:created xsi:type="dcterms:W3CDTF">2015-01-23T18:10:00Z</dcterms:created>
  <dcterms:modified xsi:type="dcterms:W3CDTF">2015-01-23T18:10:00Z</dcterms:modified>
</cp:coreProperties>
</file>