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CE2" w:rsidRDefault="00912CE2"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12CE2" w:rsidRPr="00912CE2" w:rsidRDefault="00912CE2"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12CE2" w:rsidRDefault="00912CE2"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CE2" w:rsidRDefault="00912CE2"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12CE2" w:rsidRDefault="00912CE2"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2015</w:t>
      </w:r>
    </w:p>
    <w:p w:rsidR="00912CE2" w:rsidRDefault="00912CE2"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CE2" w:rsidRPr="00912CE2" w:rsidRDefault="00912CE2" w:rsidP="00912CE2">
      <w:pPr>
        <w:tabs>
          <w:tab w:val="right" w:pos="5933"/>
        </w:tabs>
        <w:suppressAutoHyphens/>
      </w:pPr>
      <w:r>
        <w:tab/>
      </w:r>
      <w:r>
        <w:rPr>
          <w:b/>
          <w:sz w:val="36"/>
        </w:rPr>
        <w:t>H. 3662</w:t>
      </w:r>
    </w:p>
    <w:p w:rsidR="00912CE2" w:rsidRDefault="00912CE2"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CE2" w:rsidRDefault="00912CE2" w:rsidP="00912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F4D2D">
        <w:t>Rep. Atwater</w:t>
      </w:r>
    </w:p>
    <w:p w:rsidR="00912CE2" w:rsidRDefault="00912CE2"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CE2" w:rsidRDefault="00912CE2"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3/19/15--H.</w:t>
      </w:r>
    </w:p>
    <w:p w:rsidR="00912CE2" w:rsidRDefault="00912CE2"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2015.</w:t>
      </w:r>
    </w:p>
    <w:p w:rsidR="00912CE2" w:rsidRPr="00912CE2" w:rsidRDefault="00912CE2" w:rsidP="00912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2CE2" w:rsidRDefault="00912CE2"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CE2" w:rsidRDefault="00912CE2" w:rsidP="00912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12CE2" w:rsidRPr="00912CE2" w:rsidRDefault="00912CE2" w:rsidP="00912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912CE2" w:rsidRDefault="00912CE2"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3662) to amend Section 6</w:t>
      </w:r>
      <w:r>
        <w:noBreakHyphen/>
        <w:t>9</w:t>
      </w:r>
      <w:r>
        <w:noBreakHyphen/>
        <w:t>55, Code of Laws of South Carolina, 1976, relating to the enforcement date of Section 501.3 of the 2012 International Residential, etc., respectfully</w:t>
      </w:r>
    </w:p>
    <w:p w:rsidR="00912CE2" w:rsidRPr="00912CE2" w:rsidRDefault="00912CE2" w:rsidP="00912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12CE2" w:rsidRDefault="00912CE2"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12CE2" w:rsidRDefault="00912CE2"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CE2" w:rsidRPr="00B21801" w:rsidRDefault="00912CE2" w:rsidP="00912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1801">
        <w:t>Amend the bill, as and if amended, by deleting all after the enacting words and inserting:</w:t>
      </w:r>
    </w:p>
    <w:p w:rsidR="00912CE2" w:rsidRPr="00B21801" w:rsidRDefault="00912CE2" w:rsidP="00912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1801">
        <w:t>/ SECTION</w:t>
      </w:r>
      <w:r w:rsidRPr="00B21801">
        <w:tab/>
        <w:t>1.</w:t>
      </w:r>
      <w:r w:rsidRPr="00B21801">
        <w:tab/>
        <w:t>Section 6</w:t>
      </w:r>
      <w:r w:rsidRPr="00B21801">
        <w:noBreakHyphen/>
        <w:t>9</w:t>
      </w:r>
      <w:r w:rsidRPr="00B21801">
        <w:noBreakHyphen/>
        <w:t>55(C) of the 1976 Code, as added by Act 65 of 2013, is amended to read:</w:t>
      </w:r>
    </w:p>
    <w:p w:rsidR="00912CE2" w:rsidRPr="00B21801" w:rsidRDefault="00912CE2" w:rsidP="00912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801">
        <w:tab/>
        <w:t>“(C)</w:t>
      </w:r>
      <w:r w:rsidRPr="00B21801">
        <w:tab/>
        <w:t xml:space="preserve">Notwithstanding subsection (A), Section 501.3 of the 2012 International Residential Code must not be enforced </w:t>
      </w:r>
      <w:r w:rsidRPr="00B21801">
        <w:rPr>
          <w:strike/>
        </w:rPr>
        <w:t>at any time before July 1, 2015</w:t>
      </w:r>
      <w:r w:rsidRPr="00B21801">
        <w:t>.”</w:t>
      </w:r>
    </w:p>
    <w:p w:rsidR="00912CE2" w:rsidRPr="00B21801" w:rsidRDefault="00912CE2" w:rsidP="00912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1801">
        <w:t>SECTION</w:t>
      </w:r>
      <w:r w:rsidRPr="00B21801">
        <w:tab/>
        <w:t>2.</w:t>
      </w:r>
      <w:r w:rsidRPr="00B21801">
        <w:tab/>
        <w:t>This act takes effect upon approval by the Governor. /</w:t>
      </w:r>
    </w:p>
    <w:p w:rsidR="00912CE2" w:rsidRPr="00B21801" w:rsidRDefault="00912CE2" w:rsidP="00912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1801">
        <w:t>Renumber sections to conform.</w:t>
      </w:r>
    </w:p>
    <w:p w:rsidR="00912CE2" w:rsidRDefault="00912CE2" w:rsidP="00912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1801">
        <w:t>Amend title to conform.</w:t>
      </w:r>
    </w:p>
    <w:p w:rsidR="00912CE2" w:rsidRPr="00B21801" w:rsidRDefault="00912CE2" w:rsidP="00912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CE2" w:rsidRDefault="00912CE2"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912CE2" w:rsidRPr="00912CE2" w:rsidRDefault="00912CE2" w:rsidP="00912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2CE2" w:rsidRDefault="00912CE2"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2CE2" w:rsidSect="00912C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4B23" w:rsidRDefault="00C24B23"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D49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5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noBreakHyphen/>
        <w:t>9</w:t>
      </w:r>
      <w:r>
        <w:noBreakHyphen/>
        <w:t>55, CODE OF LAWS OF SOUTH CAROLINA, 1976, RELATING TO THE ENFORCEMENT DATE OF SECTION 501.3 OF THE 2012 INTERNATIONAL RESIDENTIAL CODE, SO AS TO CHANGE THE ENFORCEMENT DATE FROM JULY 1, 2015 TO JULY 1, 2016.</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4912" w:rsidRDefault="005D4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4912" w:rsidRDefault="005D4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912" w:rsidRDefault="005D4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5434">
        <w:t>Section 6</w:t>
      </w:r>
      <w:r w:rsidR="009C5434">
        <w:noBreakHyphen/>
        <w:t>9</w:t>
      </w:r>
      <w:r w:rsidR="009C5434">
        <w:noBreakHyphen/>
        <w:t>55(C) of the 1976 Code, as added by Act 65 of 2013, is amended to read:</w:t>
      </w:r>
    </w:p>
    <w:p w:rsidR="009C5434" w:rsidRDefault="009C5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434" w:rsidRDefault="009C5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45152">
        <w:t xml:space="preserve">Notwithstanding subsection (A), Section 501.3 of the 2012 International Residential Code must not be enforced at any time before July 1, </w:t>
      </w:r>
      <w:r w:rsidRPr="009C5434">
        <w:rPr>
          <w:strike/>
        </w:rPr>
        <w:t>2015</w:t>
      </w:r>
      <w:r>
        <w:t xml:space="preserve"> </w:t>
      </w:r>
      <w:r>
        <w:rPr>
          <w:u w:val="single"/>
        </w:rPr>
        <w:t>2016</w:t>
      </w:r>
      <w:r w:rsidRPr="00445152">
        <w:t>.</w:t>
      </w:r>
      <w:r>
        <w:t>”</w:t>
      </w:r>
    </w:p>
    <w:p w:rsidR="005D4912" w:rsidRDefault="005D4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912" w:rsidRDefault="005D4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5434">
        <w:t>2</w:t>
      </w:r>
      <w:r>
        <w:t>.</w:t>
      </w:r>
      <w:r>
        <w:tab/>
        <w:t>This act takes effect upon approval by the Governor.</w:t>
      </w:r>
    </w:p>
    <w:p w:rsidR="00450FF3" w:rsidRDefault="009C54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0467" w:rsidRDefault="005A0467" w:rsidP="005A0467">
      <w:pPr>
        <w:suppressAutoHyphens/>
      </w:pPr>
    </w:p>
    <w:sectPr w:rsidR="005A0467" w:rsidSect="00912C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912" w:rsidRDefault="005D4912" w:rsidP="009F0C77">
      <w:r>
        <w:separator/>
      </w:r>
    </w:p>
  </w:endnote>
  <w:endnote w:type="continuationSeparator" w:id="0">
    <w:p w:rsidR="005D4912" w:rsidRDefault="005D49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E3A9BF-866D-4C7F-98B0-AF1CFEC943F6}"/>
    <w:embedBold r:id="rId2" w:fontKey="{57ACEAA1-AE1D-4491-9A17-B0E72B7D2D7D}"/>
  </w:font>
  <w:font w:name="Calibri">
    <w:panose1 w:val="020F0502020204030204"/>
    <w:charset w:val="00"/>
    <w:family w:val="swiss"/>
    <w:pitch w:val="variable"/>
    <w:sig w:usb0="E10002FF" w:usb1="4000ACFF" w:usb2="00000009" w:usb3="00000000" w:csb0="0000019F" w:csb1="00000000"/>
    <w:embedRegular r:id="rId3" w:fontKey="{60A00983-4213-4596-9B48-585C003E404A}"/>
  </w:font>
  <w:font w:name="Cambria">
    <w:panose1 w:val="02040503050406030204"/>
    <w:charset w:val="00"/>
    <w:family w:val="roman"/>
    <w:pitch w:val="variable"/>
    <w:sig w:usb0="E00002FF" w:usb1="400004FF" w:usb2="00000000" w:usb3="00000000" w:csb0="0000019F" w:csb1="00000000"/>
    <w:embedRegular r:id="rId4" w:fontKey="{198FA736-A879-418D-BB4F-8A95ECDC7D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FF3" w:rsidRPr="00C24B23" w:rsidRDefault="00C24B23" w:rsidP="00C24B23">
    <w:pPr>
      <w:pStyle w:val="Footer"/>
      <w:tabs>
        <w:tab w:val="clear" w:pos="4680"/>
        <w:tab w:val="clear" w:pos="9360"/>
        <w:tab w:val="center" w:pos="2995"/>
      </w:tabs>
      <w:spacing w:before="120"/>
    </w:pPr>
    <w:r>
      <w:t>[3662</w:t>
    </w:r>
    <w:r w:rsidR="00912CE2">
      <w:t>-</w:t>
    </w:r>
    <w:r w:rsidR="00912CE2">
      <w:fldChar w:fldCharType="begin"/>
    </w:r>
    <w:r w:rsidR="00912CE2">
      <w:instrText xml:space="preserve"> PAGE  \* MERGEFORMAT </w:instrText>
    </w:r>
    <w:r w:rsidR="00912CE2">
      <w:fldChar w:fldCharType="separate"/>
    </w:r>
    <w:r w:rsidR="002D582B">
      <w:rPr>
        <w:noProof/>
      </w:rPr>
      <w:t>1</w:t>
    </w:r>
    <w:r w:rsidR="00912CE2">
      <w:fldChar w:fldCharType="end"/>
    </w:r>
    <w:r w:rsidR="00912CE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2" w:rsidRPr="00C24B23" w:rsidRDefault="00912CE2" w:rsidP="00C24B23">
    <w:pPr>
      <w:pStyle w:val="Footer"/>
      <w:tabs>
        <w:tab w:val="clear" w:pos="4680"/>
        <w:tab w:val="clear" w:pos="9360"/>
        <w:tab w:val="center" w:pos="2995"/>
      </w:tabs>
      <w:spacing w:before="120"/>
    </w:pPr>
    <w:r>
      <w:t>[3662]</w:t>
    </w:r>
    <w:r>
      <w:tab/>
    </w:r>
    <w:r>
      <w:fldChar w:fldCharType="begin"/>
    </w:r>
    <w:r>
      <w:instrText xml:space="preserve"> PAGE  \* MERGEFORMAT </w:instrText>
    </w:r>
    <w:r>
      <w:fldChar w:fldCharType="separate"/>
    </w:r>
    <w:r w:rsidR="005A04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912" w:rsidRDefault="005D4912" w:rsidP="009F0C77">
      <w:r>
        <w:separator/>
      </w:r>
    </w:p>
  </w:footnote>
  <w:footnote w:type="continuationSeparator" w:id="0">
    <w:p w:rsidR="005D4912" w:rsidRDefault="005D49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7AB15"/>
    <w:docVar w:name="CoverBillType" w:val="b"/>
    <w:docVar w:name="docpath" w:val="L:\Council\bills\AGM\18537AB15.DOCX"/>
    <w:docVar w:name="dvBillNumber" w:val="3662"/>
    <w:docVar w:name="dvBillNumberPrefix" w:val="H. "/>
    <w:docVar w:name="dvOriginalBody" w:val="House"/>
    <w:docVar w:name="dvSteno" w:val="AGM"/>
    <w:docVar w:name="NameofBody" w:val="h"/>
    <w:docVar w:name="vgroup2" w:val="Council"/>
  </w:docVars>
  <w:rsids>
    <w:rsidRoot w:val="005D491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582B"/>
    <w:rsid w:val="002E5912"/>
    <w:rsid w:val="00301B21"/>
    <w:rsid w:val="00325348"/>
    <w:rsid w:val="0032732C"/>
    <w:rsid w:val="00336AD0"/>
    <w:rsid w:val="0037079A"/>
    <w:rsid w:val="003C4DAB"/>
    <w:rsid w:val="003D01E8"/>
    <w:rsid w:val="003E5288"/>
    <w:rsid w:val="003F6D79"/>
    <w:rsid w:val="0041760A"/>
    <w:rsid w:val="00417C01"/>
    <w:rsid w:val="004403BD"/>
    <w:rsid w:val="00450FF3"/>
    <w:rsid w:val="004809EE"/>
    <w:rsid w:val="00486CAC"/>
    <w:rsid w:val="004E7D54"/>
    <w:rsid w:val="005273C6"/>
    <w:rsid w:val="00530A69"/>
    <w:rsid w:val="00545593"/>
    <w:rsid w:val="00577C6C"/>
    <w:rsid w:val="005A0467"/>
    <w:rsid w:val="005C2FE2"/>
    <w:rsid w:val="005D4912"/>
    <w:rsid w:val="005E2BC9"/>
    <w:rsid w:val="00605102"/>
    <w:rsid w:val="006215AA"/>
    <w:rsid w:val="006913C9"/>
    <w:rsid w:val="0069470D"/>
    <w:rsid w:val="00734F00"/>
    <w:rsid w:val="007A70AE"/>
    <w:rsid w:val="008362E8"/>
    <w:rsid w:val="008A1768"/>
    <w:rsid w:val="008F0F33"/>
    <w:rsid w:val="008F4429"/>
    <w:rsid w:val="00912CE2"/>
    <w:rsid w:val="0094021A"/>
    <w:rsid w:val="009B44AF"/>
    <w:rsid w:val="009C5434"/>
    <w:rsid w:val="009C6A0B"/>
    <w:rsid w:val="009F0C77"/>
    <w:rsid w:val="009F4DD1"/>
    <w:rsid w:val="00A41684"/>
    <w:rsid w:val="00A64E80"/>
    <w:rsid w:val="00A72BCD"/>
    <w:rsid w:val="00A741D9"/>
    <w:rsid w:val="00A833AB"/>
    <w:rsid w:val="00A9741D"/>
    <w:rsid w:val="00AD4B17"/>
    <w:rsid w:val="00B412D4"/>
    <w:rsid w:val="00BE3C22"/>
    <w:rsid w:val="00C0345E"/>
    <w:rsid w:val="00C24B23"/>
    <w:rsid w:val="00C3483A"/>
    <w:rsid w:val="00C74E9D"/>
    <w:rsid w:val="00C82FD3"/>
    <w:rsid w:val="00C92819"/>
    <w:rsid w:val="00CC6B7B"/>
    <w:rsid w:val="00CD2089"/>
    <w:rsid w:val="00D73A67"/>
    <w:rsid w:val="00D970A9"/>
    <w:rsid w:val="00DF3845"/>
    <w:rsid w:val="00E41911"/>
    <w:rsid w:val="00E47F9F"/>
    <w:rsid w:val="00E92EEF"/>
    <w:rsid w:val="00EF2368"/>
    <w:rsid w:val="00F24442"/>
    <w:rsid w:val="00F4298B"/>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39B50-96D2-4D7C-9618-407B28932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227B5-12CF-4AB8-BC64-CF20EBA60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29D10052.dotm</Template>
  <TotalTime>0</TotalTime>
  <Pages>2</Pages>
  <Words>284</Words>
  <Characters>1389</Characters>
  <Application>Microsoft Office Word</Application>
  <DocSecurity>0</DocSecurity>
  <Lines>68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3662 Text of Previous Version (Mar. 19, 2015) - South Carolina Legislature Online</dc:title>
  <dc:creator>angiemorgan</dc:creator>
  <cp:lastModifiedBy>Artie Braswell</cp:lastModifiedBy>
  <cp:revision>2</cp:revision>
  <dcterms:created xsi:type="dcterms:W3CDTF">2015-03-19T19:55:00Z</dcterms:created>
  <dcterms:modified xsi:type="dcterms:W3CDTF">2015-03-19T19:55:00Z</dcterms:modified>
</cp:coreProperties>
</file>