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C94" w:rsidRDefault="00BF1C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C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066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50</w:t>
      </w:r>
      <w:r>
        <w:noBreakHyphen/>
        <w:t>11</w:t>
      </w:r>
      <w:r>
        <w:noBreakHyphen/>
        <w:t>365, SO AS TO PROVIDE THAT ALL PERSONS MUST WEAR A HAT, COAT, OR VEST OF SOLID VISIBLE INTERNATIONAL ORANGE WHILE ON WILDLIFE MANAGEMENT AREA LANDS DURING DEER HUNTING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D4E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57D4E">
        <w:t>Article 3, Chapter 11, Title 50 of the 1976 Code is amended by adding:</w:t>
      </w:r>
    </w:p>
    <w:p w:rsidR="00E57D4E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6B" w:rsidRDefault="00E57D4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50</w:t>
      </w:r>
      <w:r>
        <w:noBreakHyphen/>
        <w:t>11</w:t>
      </w:r>
      <w:r>
        <w:noBreakHyphen/>
        <w:t>365.</w:t>
      </w:r>
      <w:r>
        <w:tab/>
        <w:t>All person</w:t>
      </w:r>
      <w:r w:rsidR="002833C1">
        <w:t>s</w:t>
      </w:r>
      <w:r>
        <w:t xml:space="preserve"> must wear a hat, coat, or vest of solid international orange while on Wildlife Management Area lands during deer hunting season.”</w:t>
      </w: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66B" w:rsidRDefault="008206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57D4E">
        <w:t>2</w:t>
      </w:r>
      <w:r>
        <w:t>.</w:t>
      </w:r>
      <w:r>
        <w:tab/>
        <w:t>This act takes effect upon approval by the Governor.</w:t>
      </w:r>
    </w:p>
    <w:p w:rsidR="00B565B6" w:rsidRDefault="00E57D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C94" w:rsidRDefault="00BF1C94" w:rsidP="00BF1C94">
      <w:pPr>
        <w:suppressAutoHyphens/>
      </w:pPr>
    </w:p>
    <w:sectPr w:rsidR="00BF1C94" w:rsidSect="00BF1C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66B" w:rsidRDefault="0082066B" w:rsidP="009F0C77">
      <w:r>
        <w:separator/>
      </w:r>
    </w:p>
  </w:endnote>
  <w:endnote w:type="continuationSeparator" w:id="0">
    <w:p w:rsidR="0082066B" w:rsidRDefault="008206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229DFD-F483-4410-9E95-D13774475C60}"/>
    <w:embedBold r:id="rId2" w:fontKey="{61D46F63-2E30-48F1-9C2E-69CF03C3016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81B05A-4228-44D8-9609-8F37A591C0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6E256E-78D6-41C1-9253-878D2C47A4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C051FA-5202-48EA-8102-F5B1E83644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5B6" w:rsidRPr="00BF1C94" w:rsidRDefault="00BF1C94" w:rsidP="00BF1C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66B" w:rsidRDefault="0082066B" w:rsidP="009F0C77">
      <w:r>
        <w:separator/>
      </w:r>
    </w:p>
  </w:footnote>
  <w:footnote w:type="continuationSeparator" w:id="0">
    <w:p w:rsidR="0082066B" w:rsidRDefault="008206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71CM15"/>
    <w:docVar w:name="CoverBillType" w:val="b"/>
    <w:docVar w:name="docpath" w:val="L:\Council\bills\SWB\5271CM15.DOCX"/>
    <w:docVar w:name="dvBillNumber" w:val="366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2066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33C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2066B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2461"/>
    <w:rsid w:val="00A41684"/>
    <w:rsid w:val="00A64E80"/>
    <w:rsid w:val="00A72BCD"/>
    <w:rsid w:val="00A741D9"/>
    <w:rsid w:val="00A833AB"/>
    <w:rsid w:val="00A9741D"/>
    <w:rsid w:val="00AD4B17"/>
    <w:rsid w:val="00B412D4"/>
    <w:rsid w:val="00B565B6"/>
    <w:rsid w:val="00BE3C22"/>
    <w:rsid w:val="00BF1C94"/>
    <w:rsid w:val="00C0345E"/>
    <w:rsid w:val="00C3483A"/>
    <w:rsid w:val="00C74E9D"/>
    <w:rsid w:val="00C82FD3"/>
    <w:rsid w:val="00C92819"/>
    <w:rsid w:val="00CC6B7B"/>
    <w:rsid w:val="00CD2089"/>
    <w:rsid w:val="00D35F65"/>
    <w:rsid w:val="00D73A67"/>
    <w:rsid w:val="00D970A9"/>
    <w:rsid w:val="00DF3845"/>
    <w:rsid w:val="00E41911"/>
    <w:rsid w:val="00E57D4E"/>
    <w:rsid w:val="00E913F3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026A12-D8B5-419D-AF77-779FFE9E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D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D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DD015-3997-4838-8EFA-27E37FA86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9F526789.dotm</Template>
  <TotalTime>0</TotalTime>
  <Pages>1</Pages>
  <Words>112</Words>
  <Characters>536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3668 Text of Previous Version (Feb. 17, 2015) - South Carolina Legislature Online</dc:title>
  <dc:creator>SandyBarden</dc:creator>
  <cp:lastModifiedBy>N Cumfer</cp:lastModifiedBy>
  <cp:revision>2</cp:revision>
  <cp:lastPrinted>2015-02-13T21:45:00Z</cp:lastPrinted>
  <dcterms:created xsi:type="dcterms:W3CDTF">2015-02-17T20:54:00Z</dcterms:created>
  <dcterms:modified xsi:type="dcterms:W3CDTF">2015-02-17T20:54:00Z</dcterms:modified>
</cp:coreProperties>
</file>