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246" w:rsidRDefault="002102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4D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PROCEDURES, AND TO PROVIDE FOR AN EARLY VOTING PERIOD TO BEGIN THIRTY DAYS BEFORE AN ELECTION;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AS AMENDED, RELATING TO PERSONS QUALIFIED TO VOTE BY ABSENTEE BALLOT, SO AS TO INCLUDE VOTING DURING THE EARLY VOTING PERIOD</w:t>
      </w:r>
      <w:r w:rsidR="00C9044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4D69" w:rsidRDefault="00EA4D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4D69" w:rsidRDefault="00EA4D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>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</w:t>
      </w:r>
      <w:r w:rsidRPr="004452F0">
        <w:rPr>
          <w:rFonts w:eastAsia="MS Mincho"/>
          <w:color w:val="000000" w:themeColor="text1"/>
          <w:u w:color="000000" w:themeColor="text1"/>
        </w:rPr>
        <w:lastRenderedPageBreak/>
        <w:t>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thirty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 xml:space="preserve">owever, </w:t>
      </w:r>
      <w:r>
        <w:rPr>
          <w:rFonts w:eastAsia="MS Mincho"/>
          <w:color w:val="000000" w:themeColor="text1"/>
          <w:u w:color="000000" w:themeColor="text1"/>
        </w:rPr>
        <w:t>each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must be open </w:t>
      </w:r>
      <w:r>
        <w:rPr>
          <w:rFonts w:eastAsia="MS Mincho"/>
          <w:color w:val="000000" w:themeColor="text1"/>
          <w:u w:color="000000" w:themeColor="text1"/>
        </w:rPr>
        <w:t>no fewer than three S</w:t>
      </w:r>
      <w:r w:rsidRPr="004452F0">
        <w:rPr>
          <w:rFonts w:eastAsia="MS Mincho"/>
          <w:color w:val="000000" w:themeColor="text1"/>
          <w:u w:color="000000" w:themeColor="text1"/>
        </w:rPr>
        <w:t>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6047A8">
        <w:rPr>
          <w:rFonts w:eastAsia="MS Mincho"/>
          <w:color w:val="000000" w:themeColor="text1"/>
          <w:szCs w:val="22"/>
          <w:u w:color="000000" w:themeColor="text1"/>
        </w:rPr>
        <w:t xml:space="preserve">A sign must be posted prominently in the early voting center and shall have printed on it, 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‘VOTING MORE THAN ONCE IS A MISDEMEANOR AND, UPON CONVICTION, A PERSON MUST BE FINED IN THE DISCRETION OF THE COURT OR IMPRISONED NOT MORE THAN THREE YEARS’.”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 xml:space="preserve">by adding </w:t>
      </w:r>
      <w:r w:rsidR="00BB6D1C">
        <w:rPr>
          <w:color w:val="000000" w:themeColor="text1"/>
          <w:u w:color="000000" w:themeColor="text1"/>
        </w:rPr>
        <w:t xml:space="preserve">an appropriately numbered item </w:t>
      </w:r>
      <w:r>
        <w:rPr>
          <w:color w:val="000000" w:themeColor="text1"/>
          <w:u w:color="000000" w:themeColor="text1"/>
        </w:rPr>
        <w:t>at the end</w:t>
      </w:r>
      <w:r w:rsidR="00BB6D1C">
        <w:rPr>
          <w:color w:val="000000" w:themeColor="text1"/>
          <w:u w:color="000000" w:themeColor="text1"/>
        </w:rPr>
        <w:t xml:space="preserve"> to read</w:t>
      </w:r>
      <w:r w:rsidRPr="004452F0">
        <w:rPr>
          <w:color w:val="000000" w:themeColor="text1"/>
          <w:u w:color="000000" w:themeColor="text1"/>
        </w:rPr>
        <w:t>:</w:t>
      </w:r>
    </w:p>
    <w:p w:rsidR="00391B58" w:rsidRPr="004452F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 w:rsidR="00EE5ED7"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289 of 2014,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 at the end</w:t>
      </w:r>
      <w:r w:rsidR="00EE5ED7">
        <w:rPr>
          <w:color w:val="000000" w:themeColor="text1"/>
          <w:u w:color="000000" w:themeColor="text1"/>
        </w:rPr>
        <w:t xml:space="preserve"> to read</w:t>
      </w:r>
      <w:r w:rsidR="00BB6D1C">
        <w:rPr>
          <w:color w:val="000000" w:themeColor="text1"/>
          <w:u w:color="000000" w:themeColor="text1"/>
        </w:rPr>
        <w:t>:</w:t>
      </w: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B58" w:rsidRPr="00D74400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391B58" w:rsidRPr="00C26F2F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391B58" w:rsidRDefault="00391B58" w:rsidP="00391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B2CA0" w:rsidRDefault="0010776B" w:rsidP="006A2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0246" w:rsidRDefault="00210246" w:rsidP="00210246">
      <w:pPr>
        <w:suppressAutoHyphens/>
      </w:pPr>
    </w:p>
    <w:sectPr w:rsidR="00210246" w:rsidSect="002102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D69" w:rsidRDefault="00EA4D69" w:rsidP="009F0C77">
      <w:r>
        <w:separator/>
      </w:r>
    </w:p>
  </w:endnote>
  <w:endnote w:type="continuationSeparator" w:id="0">
    <w:p w:rsidR="00EA4D69" w:rsidRDefault="00EA4D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118C46-21CE-40A7-BF90-37A84C6C293E}"/>
    <w:embedBold r:id="rId2" w:fontKey="{42D7BD33-4BBF-48D6-9394-B0163D0180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D2D05E-2F76-4ACB-9EA0-0B647F87B5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19B3E5-E880-4C27-ABB5-E58DB4047AF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F2ED5F-7127-428B-A0BE-601498FE2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CA0" w:rsidRPr="00210246" w:rsidRDefault="00210246" w:rsidP="002102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D69" w:rsidRDefault="00EA4D69" w:rsidP="009F0C77">
      <w:r>
        <w:separator/>
      </w:r>
    </w:p>
  </w:footnote>
  <w:footnote w:type="continuationSeparator" w:id="0">
    <w:p w:rsidR="00EA4D69" w:rsidRDefault="00EA4D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25ZW15"/>
    <w:docVar w:name="CoverBillType" w:val="b"/>
    <w:docVar w:name="docpath" w:val="L:\Council\bills\GGS\22725ZW15.DOCX"/>
    <w:docVar w:name="dvBillNumber" w:val="372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A4D69"/>
    <w:rsid w:val="00011869"/>
    <w:rsid w:val="00015CD6"/>
    <w:rsid w:val="0007614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0246"/>
    <w:rsid w:val="002321B6"/>
    <w:rsid w:val="00250967"/>
    <w:rsid w:val="002543C8"/>
    <w:rsid w:val="0025541D"/>
    <w:rsid w:val="00284AAE"/>
    <w:rsid w:val="002E5912"/>
    <w:rsid w:val="00301B21"/>
    <w:rsid w:val="00317614"/>
    <w:rsid w:val="00325348"/>
    <w:rsid w:val="0032732C"/>
    <w:rsid w:val="00336AD0"/>
    <w:rsid w:val="0037079A"/>
    <w:rsid w:val="00391B58"/>
    <w:rsid w:val="003C4DAB"/>
    <w:rsid w:val="003D01E8"/>
    <w:rsid w:val="003E5288"/>
    <w:rsid w:val="003F6D79"/>
    <w:rsid w:val="0041760A"/>
    <w:rsid w:val="00417C01"/>
    <w:rsid w:val="004403BD"/>
    <w:rsid w:val="004809EE"/>
    <w:rsid w:val="004B2CA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2F66"/>
    <w:rsid w:val="00710230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6D1C"/>
    <w:rsid w:val="00BE3C22"/>
    <w:rsid w:val="00C0345E"/>
    <w:rsid w:val="00C3483A"/>
    <w:rsid w:val="00C74E9D"/>
    <w:rsid w:val="00C82FD3"/>
    <w:rsid w:val="00C90448"/>
    <w:rsid w:val="00C92819"/>
    <w:rsid w:val="00CC6B7B"/>
    <w:rsid w:val="00CD2089"/>
    <w:rsid w:val="00D40CB6"/>
    <w:rsid w:val="00D73A67"/>
    <w:rsid w:val="00D970A9"/>
    <w:rsid w:val="00DE086C"/>
    <w:rsid w:val="00DF3845"/>
    <w:rsid w:val="00E41911"/>
    <w:rsid w:val="00E92EEF"/>
    <w:rsid w:val="00EA4D69"/>
    <w:rsid w:val="00EE5ED7"/>
    <w:rsid w:val="00EF2368"/>
    <w:rsid w:val="00F24442"/>
    <w:rsid w:val="00F50AE3"/>
    <w:rsid w:val="00F67CF1"/>
    <w:rsid w:val="00F840F0"/>
    <w:rsid w:val="00FA24A9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6C8438-BBF3-4F88-8050-FEF2C5486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D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D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CF791-AD8D-4E26-8E46-69F5C8634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80E7341A.dotm</Template>
  <TotalTime>0</TotalTime>
  <Pages>2</Pages>
  <Words>481</Words>
  <Characters>2341</Characters>
  <Application>Microsoft Office Word</Application>
  <DocSecurity>0</DocSecurity>
  <Lines>74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3720 Text of Previous Version (Feb. 25, 2015) - South Carolina Legislature Online</dc:title>
  <dc:creator>GloriaShackelford</dc:creator>
  <cp:lastModifiedBy>N Cumfer</cp:lastModifiedBy>
  <cp:revision>2</cp:revision>
  <cp:lastPrinted>2015-02-17T17:42:00Z</cp:lastPrinted>
  <dcterms:created xsi:type="dcterms:W3CDTF">2015-02-25T16:33:00Z</dcterms:created>
  <dcterms:modified xsi:type="dcterms:W3CDTF">2015-02-25T16:33:00Z</dcterms:modified>
</cp:coreProperties>
</file>