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280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13, 2015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Pr="00A97776" w:rsidRDefault="00A97776" w:rsidP="00A9777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3849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F0A4D">
        <w:t>Rep. Bingham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5/13/15--S.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24, 2015.</w:t>
      </w:r>
    </w:p>
    <w:p w:rsidR="00A97776" w:rsidRPr="00A97776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Pr="00A97776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3849) </w:t>
      </w:r>
      <w:r w:rsidRPr="00A97776">
        <w:rPr>
          <w:color w:val="000000" w:themeColor="text1"/>
          <w:u w:color="000000" w:themeColor="text1"/>
        </w:rPr>
        <w:t>to amend the Code of Laws of South Carolina, 1976, by adding Section 59</w:t>
      </w:r>
      <w:r w:rsidRPr="00A97776">
        <w:rPr>
          <w:color w:val="000000" w:themeColor="text1"/>
          <w:u w:color="000000" w:themeColor="text1"/>
        </w:rPr>
        <w:noBreakHyphen/>
        <w:t>26</w:t>
      </w:r>
      <w:r w:rsidRPr="00A97776">
        <w:rPr>
          <w:color w:val="000000" w:themeColor="text1"/>
          <w:u w:color="000000" w:themeColor="text1"/>
        </w:rPr>
        <w:noBreakHyphen/>
        <w:t>45 so as to exempt personally identifiable information in certain evaluations of public school</w:t>
      </w:r>
      <w:r>
        <w:t>, etc., respectfully</w:t>
      </w:r>
    </w:p>
    <w:p w:rsidR="00A97776" w:rsidRPr="00A97776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JOHN E. COURSON for Committee.</w:t>
      </w:r>
    </w:p>
    <w:p w:rsidR="00A97776" w:rsidRPr="00A97776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Pr="00A97776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A97776" w:rsidRPr="005B7514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5B7514">
        <w:rPr>
          <w:b/>
          <w:bCs/>
          <w:szCs w:val="22"/>
        </w:rPr>
        <w:t>Fiscal Impact Summary</w:t>
      </w:r>
    </w:p>
    <w:p w:rsidR="00A97776" w:rsidRPr="005B7514" w:rsidRDefault="00A97776" w:rsidP="00A97776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5B7514">
        <w:rPr>
          <w:sz w:val="22"/>
        </w:rPr>
        <w:t xml:space="preserve">This bill would have no impact on the </w:t>
      </w:r>
      <w:r>
        <w:rPr>
          <w:sz w:val="22"/>
        </w:rPr>
        <w:t>g</w:t>
      </w:r>
      <w:r w:rsidRPr="005B7514">
        <w:rPr>
          <w:sz w:val="22"/>
        </w:rPr>
        <w:t xml:space="preserve">eneral </w:t>
      </w:r>
      <w:r>
        <w:rPr>
          <w:sz w:val="22"/>
        </w:rPr>
        <w:t>f</w:t>
      </w:r>
      <w:r w:rsidRPr="005B7514">
        <w:rPr>
          <w:sz w:val="22"/>
        </w:rPr>
        <w:t xml:space="preserve">und, </w:t>
      </w:r>
      <w:r>
        <w:rPr>
          <w:sz w:val="22"/>
        </w:rPr>
        <w:t>f</w:t>
      </w:r>
      <w:r w:rsidRPr="005B7514">
        <w:rPr>
          <w:sz w:val="22"/>
        </w:rPr>
        <w:t xml:space="preserve">ederal </w:t>
      </w:r>
      <w:r w:rsidR="00E45477">
        <w:rPr>
          <w:sz w:val="22"/>
        </w:rPr>
        <w:t>f</w:t>
      </w:r>
      <w:r w:rsidRPr="005B7514">
        <w:rPr>
          <w:sz w:val="22"/>
        </w:rPr>
        <w:t xml:space="preserve">unds, or </w:t>
      </w:r>
      <w:r>
        <w:rPr>
          <w:sz w:val="22"/>
        </w:rPr>
        <w:t>o</w:t>
      </w:r>
      <w:r w:rsidRPr="005B7514">
        <w:rPr>
          <w:sz w:val="22"/>
        </w:rPr>
        <w:t xml:space="preserve">ther </w:t>
      </w:r>
      <w:r>
        <w:rPr>
          <w:sz w:val="22"/>
        </w:rPr>
        <w:t>f</w:t>
      </w:r>
      <w:r w:rsidRPr="005B7514">
        <w:rPr>
          <w:sz w:val="22"/>
        </w:rPr>
        <w:t>unds.</w:t>
      </w:r>
    </w:p>
    <w:p w:rsidR="00A97776" w:rsidRPr="005B7514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ajorEastAsia" w:cstheme="majorBidi"/>
          <w:b/>
          <w:bCs/>
          <w:szCs w:val="22"/>
        </w:rPr>
      </w:pPr>
      <w:r w:rsidRPr="005B7514">
        <w:rPr>
          <w:rFonts w:eastAsiaTheme="majorEastAsia" w:cstheme="majorBidi"/>
          <w:b/>
          <w:bCs/>
          <w:szCs w:val="22"/>
        </w:rPr>
        <w:t>Explanation of Fiscal Impact</w:t>
      </w:r>
    </w:p>
    <w:p w:rsidR="00A97776" w:rsidRPr="005B7514" w:rsidRDefault="00A97776" w:rsidP="00A97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5B7514">
        <w:rPr>
          <w:b/>
          <w:bCs/>
          <w:szCs w:val="22"/>
        </w:rPr>
        <w:t>State Expenditure</w:t>
      </w:r>
    </w:p>
    <w:p w:rsidR="00A97776" w:rsidRPr="005B7514" w:rsidRDefault="00A97776" w:rsidP="00A97776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5B7514">
        <w:rPr>
          <w:sz w:val="22"/>
        </w:rPr>
        <w:t xml:space="preserve">The bill amends Section 59-26-45 to exempt educator evaluations that include personally identifiable information from public disclosure under provisions of Chapter 4, Title 30. </w:t>
      </w:r>
    </w:p>
    <w:p w:rsidR="00A97776" w:rsidRPr="005B7514" w:rsidRDefault="00A97776" w:rsidP="00A97776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5B7514">
        <w:rPr>
          <w:sz w:val="22"/>
        </w:rPr>
        <w:t xml:space="preserve">The State Department of Education indicates this bill would have no expenditure impact to the </w:t>
      </w:r>
      <w:r>
        <w:rPr>
          <w:sz w:val="22"/>
        </w:rPr>
        <w:t>g</w:t>
      </w:r>
      <w:r w:rsidRPr="005B7514">
        <w:rPr>
          <w:sz w:val="22"/>
        </w:rPr>
        <w:t xml:space="preserve">eneral </w:t>
      </w:r>
      <w:r>
        <w:rPr>
          <w:sz w:val="22"/>
        </w:rPr>
        <w:t>f</w:t>
      </w:r>
      <w:r w:rsidRPr="005B7514">
        <w:rPr>
          <w:sz w:val="22"/>
        </w:rPr>
        <w:t xml:space="preserve">und, </w:t>
      </w:r>
      <w:r>
        <w:rPr>
          <w:sz w:val="22"/>
        </w:rPr>
        <w:t>f</w:t>
      </w:r>
      <w:r w:rsidRPr="005B7514">
        <w:rPr>
          <w:sz w:val="22"/>
        </w:rPr>
        <w:t xml:space="preserve">ederal </w:t>
      </w:r>
      <w:r w:rsidR="00E45477">
        <w:rPr>
          <w:sz w:val="22"/>
        </w:rPr>
        <w:t>fund</w:t>
      </w:r>
      <w:r w:rsidRPr="005B7514">
        <w:rPr>
          <w:sz w:val="22"/>
        </w:rPr>
        <w:t xml:space="preserve">, or </w:t>
      </w:r>
      <w:r>
        <w:rPr>
          <w:sz w:val="22"/>
        </w:rPr>
        <w:t>o</w:t>
      </w:r>
      <w:r w:rsidRPr="005B7514">
        <w:rPr>
          <w:sz w:val="22"/>
        </w:rPr>
        <w:t xml:space="preserve">ther </w:t>
      </w:r>
      <w:r>
        <w:rPr>
          <w:sz w:val="22"/>
        </w:rPr>
        <w:t>f</w:t>
      </w:r>
      <w:r w:rsidRPr="005B7514">
        <w:rPr>
          <w:sz w:val="22"/>
        </w:rPr>
        <w:t>unds.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A97776" w:rsidRP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776" w:rsidRDefault="00A97776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97776" w:rsidSect="00DE428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57911" w:rsidRDefault="00B57911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C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0F" w:rsidRPr="00D15D28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15D28">
        <w:rPr>
          <w:color w:val="000000" w:themeColor="text1"/>
          <w:u w:color="000000" w:themeColor="text1"/>
        </w:rPr>
        <w:t>TO AMEND THE CODE OF LAWS OF SOUTH CAROLINA, 1976, BY ADDING SECTION 59</w:t>
      </w:r>
      <w:r w:rsidRPr="00D15D28">
        <w:rPr>
          <w:color w:val="000000" w:themeColor="text1"/>
          <w:u w:color="000000" w:themeColor="text1"/>
        </w:rPr>
        <w:noBreakHyphen/>
        <w:t>26</w:t>
      </w:r>
      <w:r w:rsidRPr="00D15D28">
        <w:rPr>
          <w:color w:val="000000" w:themeColor="text1"/>
          <w:u w:color="000000" w:themeColor="text1"/>
        </w:rPr>
        <w:noBreakHyphen/>
        <w:t xml:space="preserve">45 SO AS TO EXEMPT PERSONALLY IDENTIFIABLE INFORMATION IN CERTAIN EVALUATIONS OF PUBLIC SCHOOL EDUCATORS AND STUDENT TEACHERS FROM </w:t>
      </w:r>
      <w:r w:rsidR="007E243A">
        <w:rPr>
          <w:color w:val="000000" w:themeColor="text1"/>
          <w:u w:color="000000" w:themeColor="text1"/>
        </w:rPr>
        <w:t xml:space="preserve">PUBLIC </w:t>
      </w:r>
      <w:r w:rsidRPr="00D15D28">
        <w:rPr>
          <w:color w:val="000000" w:themeColor="text1"/>
          <w:u w:color="000000" w:themeColor="text1"/>
        </w:rPr>
        <w:t>DISCLOSURE.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2C09" w:rsidRDefault="0049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420F" w:rsidRPr="00D15D28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D15D28">
        <w:rPr>
          <w:color w:val="000000" w:themeColor="text1"/>
          <w:u w:color="000000" w:themeColor="text1"/>
        </w:rPr>
        <w:t>ECTION</w:t>
      </w:r>
      <w:r w:rsidRPr="00D15D28">
        <w:rPr>
          <w:color w:val="000000" w:themeColor="text1"/>
          <w:u w:color="000000" w:themeColor="text1"/>
        </w:rPr>
        <w:tab/>
        <w:t>1.</w:t>
      </w:r>
      <w:r w:rsidRPr="00D15D28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2</w:t>
      </w:r>
      <w:r w:rsidRPr="00D15D28">
        <w:rPr>
          <w:color w:val="000000" w:themeColor="text1"/>
          <w:u w:color="000000" w:themeColor="text1"/>
        </w:rPr>
        <w:t>6, Title 59 of the 1976 Code is amended by adding:</w:t>
      </w: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15D28">
        <w:rPr>
          <w:color w:val="000000" w:themeColor="text1"/>
          <w:u w:color="000000" w:themeColor="text1"/>
        </w:rPr>
        <w:t>“Section 59</w:t>
      </w:r>
      <w:r w:rsidRPr="00D15D28">
        <w:rPr>
          <w:color w:val="000000" w:themeColor="text1"/>
          <w:u w:color="000000" w:themeColor="text1"/>
        </w:rPr>
        <w:noBreakHyphen/>
        <w:t>26</w:t>
      </w:r>
      <w:r w:rsidRPr="00D15D28">
        <w:rPr>
          <w:color w:val="000000" w:themeColor="text1"/>
          <w:u w:color="000000" w:themeColor="text1"/>
        </w:rPr>
        <w:noBreakHyphen/>
        <w:t>45. To promote candid feedback for continuous improvement of teaching and learning, records relating to educator evaluation that include personally identifiable information are exempt from disclosure under the provisions of Chapter 4</w:t>
      </w:r>
      <w:r>
        <w:rPr>
          <w:color w:val="000000" w:themeColor="text1"/>
          <w:u w:color="000000" w:themeColor="text1"/>
        </w:rPr>
        <w:t xml:space="preserve">, </w:t>
      </w:r>
      <w:r w:rsidRPr="00D15D28">
        <w:rPr>
          <w:color w:val="000000" w:themeColor="text1"/>
          <w:u w:color="000000" w:themeColor="text1"/>
        </w:rPr>
        <w:t>Title 30.</w:t>
      </w:r>
      <w:r>
        <w:rPr>
          <w:color w:val="000000" w:themeColor="text1"/>
          <w:u w:color="000000" w:themeColor="text1"/>
        </w:rPr>
        <w:t>”</w:t>
      </w: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C09" w:rsidRDefault="0049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420F">
        <w:t>2</w:t>
      </w:r>
      <w:r>
        <w:t>.</w:t>
      </w:r>
      <w:r>
        <w:tab/>
        <w:t>This act takes effect upon approval by the Governor.</w:t>
      </w:r>
    </w:p>
    <w:p w:rsidR="00BA2A1E" w:rsidRDefault="0010776B" w:rsidP="0003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458D" w:rsidRDefault="00BF458D" w:rsidP="00BF458D">
      <w:pPr>
        <w:suppressAutoHyphens/>
      </w:pPr>
    </w:p>
    <w:sectPr w:rsidR="00BF458D" w:rsidSect="00DE42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C09" w:rsidRDefault="00492C09" w:rsidP="009F0C77">
      <w:r>
        <w:separator/>
      </w:r>
    </w:p>
  </w:endnote>
  <w:endnote w:type="continuationSeparator" w:id="0">
    <w:p w:rsidR="00492C09" w:rsidRDefault="00492C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A229A5-EEDF-4C08-94E0-C3F7205D7F83}"/>
    <w:embedBold r:id="rId2" w:fontKey="{86C3DF42-0198-49EB-A7A5-9444C6CD24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CAC138-5930-4FFE-80B2-11A2D8BD63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A16218-E898-49E9-9960-58F579FE57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024E93-539E-45D1-A479-FAFEF68358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A1E" w:rsidRPr="00B57911" w:rsidRDefault="00B57911" w:rsidP="00B5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</w:t>
    </w:r>
    <w:r w:rsidR="00DE4280">
      <w:t>-</w:t>
    </w:r>
    <w:r w:rsidR="00DE4280">
      <w:fldChar w:fldCharType="begin"/>
    </w:r>
    <w:r w:rsidR="00DE4280">
      <w:instrText xml:space="preserve"> PAGE  \* MERGEFORMAT </w:instrText>
    </w:r>
    <w:r w:rsidR="00DE4280">
      <w:fldChar w:fldCharType="separate"/>
    </w:r>
    <w:r w:rsidR="00BF458D">
      <w:rPr>
        <w:noProof/>
      </w:rPr>
      <w:t>1</w:t>
    </w:r>
    <w:r w:rsidR="00DE4280">
      <w:fldChar w:fldCharType="end"/>
    </w:r>
    <w:r w:rsidR="00DE42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280" w:rsidRPr="00B57911" w:rsidRDefault="00DE4280" w:rsidP="00B5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45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C09" w:rsidRDefault="00492C09" w:rsidP="009F0C77">
      <w:r>
        <w:separator/>
      </w:r>
    </w:p>
  </w:footnote>
  <w:footnote w:type="continuationSeparator" w:id="0">
    <w:p w:rsidR="00492C09" w:rsidRDefault="00492C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64AB15"/>
    <w:docVar w:name="CoverBillType" w:val="b"/>
    <w:docVar w:name="docpath" w:val="L:\Council\bills\BH\26264AB15.DOCX"/>
    <w:docVar w:name="dvBillNumber" w:val="384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92C09"/>
    <w:rsid w:val="00011869"/>
    <w:rsid w:val="00015CD6"/>
    <w:rsid w:val="0003469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954"/>
    <w:rsid w:val="00325348"/>
    <w:rsid w:val="0032732C"/>
    <w:rsid w:val="00336AD0"/>
    <w:rsid w:val="003475BA"/>
    <w:rsid w:val="0037079A"/>
    <w:rsid w:val="003B37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C09"/>
    <w:rsid w:val="004E7D54"/>
    <w:rsid w:val="0050420F"/>
    <w:rsid w:val="005272F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2B1"/>
    <w:rsid w:val="00734F00"/>
    <w:rsid w:val="007615A5"/>
    <w:rsid w:val="007A70AE"/>
    <w:rsid w:val="007E243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776"/>
    <w:rsid w:val="00AD4B17"/>
    <w:rsid w:val="00B412D4"/>
    <w:rsid w:val="00B57911"/>
    <w:rsid w:val="00BA2A1E"/>
    <w:rsid w:val="00BE3C22"/>
    <w:rsid w:val="00BF458D"/>
    <w:rsid w:val="00C0345E"/>
    <w:rsid w:val="00C3483A"/>
    <w:rsid w:val="00C74E9D"/>
    <w:rsid w:val="00C82FD3"/>
    <w:rsid w:val="00C92819"/>
    <w:rsid w:val="00CC4F37"/>
    <w:rsid w:val="00CC6B7B"/>
    <w:rsid w:val="00CD2089"/>
    <w:rsid w:val="00D73A67"/>
    <w:rsid w:val="00D970A9"/>
    <w:rsid w:val="00DE4280"/>
    <w:rsid w:val="00DF3845"/>
    <w:rsid w:val="00E41911"/>
    <w:rsid w:val="00E45477"/>
    <w:rsid w:val="00E466A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6966F-10C5-4F36-A57A-583A83E3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4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43A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A9777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19CB7-E91F-45E0-90C4-BA6B46BC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3EA9D425.dotm</Template>
  <TotalTime>0</TotalTime>
  <Pages>2</Pages>
  <Words>281</Words>
  <Characters>1516</Characters>
  <Application>Microsoft Office Word</Application>
  <DocSecurity>0</DocSecurity>
  <Lines>70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3849: Subject not yet available - South Carolina Legislature Online</vt:lpstr>
    </vt:vector>
  </TitlesOfParts>
  <Company>LPITS</Company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3849 Text of Previous Version (May 13, 2015) - South Carolina Legislature Online</dc:title>
  <dc:creator>%USERNAME%</dc:creator>
  <cp:lastModifiedBy>Miriam Cook</cp:lastModifiedBy>
  <cp:revision>2</cp:revision>
  <cp:lastPrinted>2015-05-13T23:00:00Z</cp:lastPrinted>
  <dcterms:created xsi:type="dcterms:W3CDTF">2015-05-13T23:01:00Z</dcterms:created>
  <dcterms:modified xsi:type="dcterms:W3CDTF">2015-05-13T23:01:00Z</dcterms:modified>
</cp:coreProperties>
</file>