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EDA"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B1112" w:rsidRP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2015</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Pr="00FB1112" w:rsidRDefault="00FB1112" w:rsidP="00FB1112">
      <w:pPr>
        <w:tabs>
          <w:tab w:val="right" w:pos="5933"/>
        </w:tabs>
        <w:suppressAutoHyphens/>
      </w:pPr>
      <w:r>
        <w:tab/>
      </w:r>
      <w:r>
        <w:rPr>
          <w:b/>
          <w:sz w:val="36"/>
        </w:rPr>
        <w:t>H. 3888</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80C7F">
        <w:t>Reps. Cole, Allison, Brannon, Chumley, Forrester, Hicks, Mitchell and Tallon</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5/19/15--S.</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FB1112" w:rsidRPr="00FB1112" w:rsidRDefault="00FB1112" w:rsidP="00FB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Pr="00FB1112" w:rsidRDefault="00FB1112" w:rsidP="00FB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B1112" w:rsidRPr="00F47FF4" w:rsidRDefault="00FB1112" w:rsidP="00FB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47FF4">
        <w:rPr>
          <w:b/>
          <w:bCs/>
          <w:szCs w:val="22"/>
        </w:rPr>
        <w:t>Fiscal Impact Summary</w:t>
      </w:r>
    </w:p>
    <w:p w:rsidR="00FB1112" w:rsidRPr="00F47FF4" w:rsidRDefault="00FB1112" w:rsidP="00FB11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7FF4">
        <w:rPr>
          <w:sz w:val="22"/>
        </w:rPr>
        <w:t xml:space="preserve">This bill has no impact on </w:t>
      </w:r>
      <w:r>
        <w:rPr>
          <w:sz w:val="22"/>
        </w:rPr>
        <w:t>g</w:t>
      </w:r>
      <w:r w:rsidRPr="00F47FF4">
        <w:rPr>
          <w:sz w:val="22"/>
        </w:rPr>
        <w:t xml:space="preserve">eneral </w:t>
      </w:r>
      <w:r>
        <w:rPr>
          <w:sz w:val="22"/>
        </w:rPr>
        <w:t>f</w:t>
      </w:r>
      <w:r w:rsidRPr="00F47FF4">
        <w:rPr>
          <w:sz w:val="22"/>
        </w:rPr>
        <w:t xml:space="preserve">und, </w:t>
      </w:r>
      <w:r>
        <w:rPr>
          <w:sz w:val="22"/>
        </w:rPr>
        <w:t>f</w:t>
      </w:r>
      <w:r w:rsidRPr="00F47FF4">
        <w:rPr>
          <w:sz w:val="22"/>
        </w:rPr>
        <w:t xml:space="preserve">ederal </w:t>
      </w:r>
      <w:r>
        <w:rPr>
          <w:sz w:val="22"/>
        </w:rPr>
        <w:t>f</w:t>
      </w:r>
      <w:r w:rsidRPr="00F47FF4">
        <w:rPr>
          <w:sz w:val="22"/>
        </w:rPr>
        <w:t xml:space="preserve">und, or </w:t>
      </w:r>
      <w:r>
        <w:rPr>
          <w:sz w:val="22"/>
        </w:rPr>
        <w:t>o</w:t>
      </w:r>
      <w:r w:rsidRPr="00F47FF4">
        <w:rPr>
          <w:sz w:val="22"/>
        </w:rPr>
        <w:t xml:space="preserve">ther </w:t>
      </w:r>
      <w:r>
        <w:rPr>
          <w:sz w:val="22"/>
        </w:rPr>
        <w:t>f</w:t>
      </w:r>
      <w:r w:rsidRPr="00F47FF4">
        <w:rPr>
          <w:sz w:val="22"/>
        </w:rPr>
        <w:t>und expenditures.</w:t>
      </w:r>
    </w:p>
    <w:p w:rsidR="00FB1112" w:rsidRPr="00F47FF4" w:rsidRDefault="00FB1112" w:rsidP="00FB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F47FF4">
        <w:rPr>
          <w:rFonts w:eastAsiaTheme="majorEastAsia" w:cstheme="majorBidi"/>
          <w:b/>
          <w:bCs/>
          <w:szCs w:val="22"/>
        </w:rPr>
        <w:t>Explanation of Fiscal Impact</w:t>
      </w:r>
    </w:p>
    <w:p w:rsidR="00FB1112" w:rsidRPr="00F47FF4" w:rsidRDefault="00FB1112" w:rsidP="00FB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47FF4">
        <w:rPr>
          <w:b/>
          <w:bCs/>
          <w:szCs w:val="22"/>
        </w:rPr>
        <w:t>State Expenditure</w:t>
      </w:r>
    </w:p>
    <w:p w:rsidR="00FB1112" w:rsidRPr="00F47FF4" w:rsidRDefault="00FB1112" w:rsidP="00FB11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7FF4">
        <w:rPr>
          <w:sz w:val="22"/>
        </w:rPr>
        <w:t xml:space="preserve">This bill amends Section 7-7-490 by removing five voting precincts, adding two voting precincts, and changing the name of one voting precinct in Spartanburg County.  Additionally, the bill changes the map number where the precinct names can be found and updates statute to reflect the institution that maintains the precinct map. Currently, Section 7-7-490 lists ninety-seven voting precincts in Spartanburg County.  The bill removes Arrowood Baptist, Chesnee Senior Center, Powell Saxon Una Fire Station, Silverhill United Methodist, and Una Fire Station voting precincts.  The bill adds Chesnee Elementary and Powell Saxon Una voting precincts which brings the total number of precincts in the county to ninety-four.  The name of one voting precinct is changed from Canaan Baptist to Canaan.  Additionally, the bill replaces the Office of Research and Statistics as the institution tasked with preparing and maintaining the precinct map with the Revenue and Fiscal Affairs Office and changes the map document number from P-83-14 to P-83-15.   </w:t>
      </w:r>
    </w:p>
    <w:p w:rsidR="00FB1112" w:rsidRPr="00F47FF4" w:rsidRDefault="00FB1112" w:rsidP="00FB11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47FF4">
        <w:rPr>
          <w:b/>
          <w:sz w:val="22"/>
        </w:rPr>
        <w:t>Revenue and Fiscal Affairs Office (RFA).</w:t>
      </w:r>
      <w:r w:rsidRPr="00F47FF4">
        <w:rPr>
          <w:sz w:val="22"/>
        </w:rPr>
        <w:t xml:space="preserve">  RFA reports this bill will have no impact on </w:t>
      </w:r>
      <w:r>
        <w:rPr>
          <w:sz w:val="22"/>
        </w:rPr>
        <w:t>general fund, federal fund, or other fund</w:t>
      </w:r>
      <w:r w:rsidRPr="00F47FF4">
        <w:rPr>
          <w:sz w:val="22"/>
        </w:rPr>
        <w:t xml:space="preserve"> expenditures.  </w:t>
      </w:r>
    </w:p>
    <w:p w:rsidR="00FB1112" w:rsidRPr="00F47FF4" w:rsidRDefault="00FB1112" w:rsidP="00FB11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47FF4">
        <w:rPr>
          <w:b/>
          <w:sz w:val="22"/>
        </w:rPr>
        <w:lastRenderedPageBreak/>
        <w:t>State Election Commission (SEC).</w:t>
      </w:r>
      <w:r w:rsidRPr="00F47FF4">
        <w:rPr>
          <w:sz w:val="22"/>
        </w:rPr>
        <w:t xml:space="preserve">  SEC reports this bill will have no impact on </w:t>
      </w:r>
      <w:r>
        <w:rPr>
          <w:sz w:val="22"/>
        </w:rPr>
        <w:t>general fund, federal fund, or other fund</w:t>
      </w:r>
      <w:r w:rsidRPr="00F47FF4">
        <w:rPr>
          <w:sz w:val="22"/>
        </w:rPr>
        <w:t xml:space="preserve"> expenditures. </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B1112" w:rsidRP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2" w:rsidRDefault="00FB11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1112" w:rsidSect="00131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C47" w:rsidRDefault="00DE4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3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22534">
        <w:noBreakHyphen/>
      </w:r>
      <w:r>
        <w:t>7</w:t>
      </w:r>
      <w:r w:rsidR="00422534">
        <w:noBreakHyphen/>
      </w:r>
      <w:r>
        <w:t>490, AS AMENDED, CODE OF LAWS OF SOUTH CAROLINA, 1976, RELATING TO THE DESIGNATION OF VOTING PRECINCTS IN SPARTANBURG COUNTY, SO AS TO CONSOLIDATE AND RENAME CERTAIN PRECINCTS,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22534">
        <w:noBreakHyphen/>
      </w:r>
      <w:r>
        <w:t>7</w:t>
      </w:r>
      <w:r w:rsidR="00422534">
        <w:noBreakHyphen/>
      </w:r>
      <w:r w:rsidR="006E1059">
        <w:t>490</w:t>
      </w:r>
      <w:r>
        <w:t xml:space="preserve"> of the 1976 Code, as last amended by Act 237 of 2014, is further amended to read:</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rsidR="00422534">
        <w:noBreakHyphen/>
      </w:r>
      <w:r>
        <w:t>7</w:t>
      </w:r>
      <w:r w:rsidR="00422534">
        <w:noBreakHyphen/>
      </w:r>
      <w:r>
        <w:t>490.</w:t>
      </w:r>
      <w:r>
        <w:tab/>
      </w:r>
      <w:r w:rsidRPr="009F03DE">
        <w:rPr>
          <w:rFonts w:eastAsiaTheme="minorHAnsi" w:cstheme="minorBidi"/>
          <w:szCs w:val="22"/>
        </w:rPr>
        <w:t>(A)</w:t>
      </w:r>
      <w:r>
        <w:rPr>
          <w:rFonts w:eastAsiaTheme="minorHAnsi" w:cstheme="minorBidi"/>
          <w:szCs w:val="22"/>
        </w:rPr>
        <w:tab/>
      </w:r>
      <w:r w:rsidRPr="009F03DE">
        <w:rPr>
          <w:rFonts w:eastAsiaTheme="minorHAnsi" w:cstheme="minorBidi"/>
          <w:szCs w:val="22"/>
        </w:rPr>
        <w:t>In Spartanburg County there are the following voting precincts: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Abner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Anderson Mill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Arcadia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Arrowood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Beaumont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Beech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Ben Avon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Wesleyan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9th Grade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 xml:space="preserve">Canaan </w:t>
      </w:r>
      <w:r w:rsidRPr="002A024D">
        <w:rPr>
          <w:rFonts w:eastAsiaTheme="minorHAnsi" w:cstheme="minorBidi"/>
          <w:strike/>
          <w:szCs w:val="22"/>
        </w:rPr>
        <w:t>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Cannons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Carlisle Fosters Grove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Cavins Hobbysville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C.C. Woodson Recreation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Cedar Grove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Cherokee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Chesnee Senior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Chesnee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Cleveland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Clifdale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Converse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Cooley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Cornerstone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Depot Museum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Croft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Cross Anchor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Cudd Memorial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Daniel Morgan Technology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Drayton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Eastside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Ebenezer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Enoree First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E.P. Todd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Friendship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Gable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Glendale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Grace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Gramling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Greater St. James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Hayne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Hendrix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Holly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Bobo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Boyd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Lake Bowen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Lyman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Mayo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Morningside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Motlow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Mountain View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Calvary Presbyterian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Moriah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Zion Full Gospel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Oakland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Pacolet Elementary School</w:t>
      </w:r>
    </w:p>
    <w:p w:rsidR="005F2037" w:rsidRPr="00A46B1D"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46B1D">
        <w:rPr>
          <w:rFonts w:eastAsiaTheme="minorHAnsi" w:cstheme="minorBidi"/>
          <w:szCs w:val="22"/>
        </w:rPr>
        <w:t>Park Hills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Pauline Glenn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Pelham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Poplar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Powell Saxon 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Powell Saxon Una</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R.D. Anderson Vocational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Rebirth Missionary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Bethlehem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Silverhill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Southside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Spartanburg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Startex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 John</w:t>
      </w:r>
      <w:r w:rsidR="00422534" w:rsidRPr="00422534">
        <w:rPr>
          <w:rFonts w:eastAsiaTheme="minorHAnsi"/>
          <w:szCs w:val="22"/>
        </w:rPr>
        <w:t>’</w:t>
      </w:r>
      <w:r w:rsidRPr="009F03DE">
        <w:rPr>
          <w:rFonts w:eastAsiaTheme="minorHAnsi" w:cstheme="minorBidi"/>
          <w:szCs w:val="22"/>
        </w:rPr>
        <w:t>s Lutheran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Swofford Career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Travelers Rest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Trinity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Victor Mill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Wellford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Holy Communion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West View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White Stone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Whitlock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Woodland Heights Recreation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American Legion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Leisure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(B)</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 xml:space="preserve">recinct lines defining the precincts in subsection (A) are as shown on the official map on file with the </w:t>
      </w:r>
      <w:r w:rsidRPr="009F03DE">
        <w:rPr>
          <w:rFonts w:eastAsiaTheme="minorHAnsi" w:cstheme="minorBidi"/>
          <w:strike/>
          <w:szCs w:val="22"/>
        </w:rPr>
        <w:t>Office of Research and Statistics of the</w:t>
      </w:r>
      <w:r w:rsidRPr="009F03DE">
        <w:rPr>
          <w:rFonts w:eastAsiaTheme="minorHAnsi" w:cstheme="minorBidi"/>
          <w:szCs w:val="22"/>
        </w:rPr>
        <w:t xml:space="preserve"> Revenue and Fiscal Affairs Office, and as shown on copies provided to the Board of Voter Registration and Elections of Spartanburg County by the Office of Research and Statistics designated as document </w:t>
      </w:r>
      <w:r w:rsidRPr="009F03DE">
        <w:rPr>
          <w:rFonts w:eastAsiaTheme="minorHAnsi" w:cstheme="minorBidi"/>
          <w:strike/>
          <w:szCs w:val="22"/>
        </w:rPr>
        <w:t>P</w:t>
      </w:r>
      <w:r w:rsidR="00422534">
        <w:rPr>
          <w:rFonts w:eastAsiaTheme="minorHAnsi" w:cstheme="minorBidi"/>
          <w:strike/>
          <w:szCs w:val="22"/>
        </w:rPr>
        <w:noBreakHyphen/>
      </w:r>
      <w:r w:rsidRPr="009F03DE">
        <w:rPr>
          <w:rFonts w:eastAsiaTheme="minorHAnsi" w:cstheme="minorBidi"/>
          <w:strike/>
          <w:szCs w:val="22"/>
        </w:rPr>
        <w:t>83</w:t>
      </w:r>
      <w:r w:rsidR="00422534">
        <w:rPr>
          <w:rFonts w:eastAsiaTheme="minorHAnsi" w:cstheme="minorBidi"/>
          <w:strike/>
          <w:szCs w:val="22"/>
        </w:rPr>
        <w:noBreakHyphen/>
      </w:r>
      <w:r w:rsidRPr="009F03DE">
        <w:rPr>
          <w:rFonts w:eastAsiaTheme="minorHAnsi" w:cstheme="minorBidi"/>
          <w:strike/>
          <w:szCs w:val="22"/>
        </w:rPr>
        <w:t>14</w:t>
      </w:r>
      <w:r>
        <w:rPr>
          <w:rFonts w:eastAsiaTheme="minorHAnsi" w:cstheme="minorBidi"/>
          <w:szCs w:val="22"/>
        </w:rPr>
        <w:t xml:space="preserve"> </w:t>
      </w:r>
      <w:r>
        <w:rPr>
          <w:rFonts w:eastAsiaTheme="minorHAnsi" w:cstheme="minorBidi"/>
          <w:szCs w:val="22"/>
          <w:u w:val="single"/>
        </w:rPr>
        <w:t>P</w:t>
      </w:r>
      <w:r w:rsidR="00422534">
        <w:rPr>
          <w:rFonts w:eastAsiaTheme="minorHAnsi" w:cstheme="minorBidi"/>
          <w:szCs w:val="22"/>
          <w:u w:val="single"/>
        </w:rPr>
        <w:noBreakHyphen/>
      </w:r>
      <w:r>
        <w:rPr>
          <w:rFonts w:eastAsiaTheme="minorHAnsi" w:cstheme="minorBidi"/>
          <w:szCs w:val="22"/>
          <w:u w:val="single"/>
        </w:rPr>
        <w:t>83</w:t>
      </w:r>
      <w:r w:rsidR="00422534">
        <w:rPr>
          <w:rFonts w:eastAsiaTheme="minorHAnsi" w:cstheme="minorBidi"/>
          <w:szCs w:val="22"/>
          <w:u w:val="single"/>
        </w:rPr>
        <w:noBreakHyphen/>
      </w:r>
      <w:r>
        <w:rPr>
          <w:rFonts w:eastAsiaTheme="minorHAnsi" w:cstheme="minorBidi"/>
          <w:szCs w:val="22"/>
          <w:u w:val="single"/>
        </w:rPr>
        <w:t>15</w:t>
      </w:r>
      <w:r w:rsidRPr="009F03DE">
        <w:rPr>
          <w:rFonts w:eastAsiaTheme="minorHAnsi" w:cstheme="minorBidi"/>
          <w:szCs w:val="22"/>
        </w:rPr>
        <w: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(C)</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5F2037" w:rsidRPr="00505CAC"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6CC7" w:rsidRDefault="00422534" w:rsidP="00A46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15C" w:rsidRDefault="00C2315C" w:rsidP="00C2315C">
      <w:pPr>
        <w:suppressAutoHyphens/>
      </w:pPr>
    </w:p>
    <w:sectPr w:rsidR="00C2315C" w:rsidSect="00131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C2" w:rsidRDefault="006D53C2" w:rsidP="009F0C77">
      <w:r>
        <w:separator/>
      </w:r>
    </w:p>
  </w:endnote>
  <w:endnote w:type="continuationSeparator" w:id="0">
    <w:p w:rsidR="006D53C2" w:rsidRDefault="006D53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BDD1BD-2457-4C21-9CCF-645983F7A10E}"/>
    <w:embedBold r:id="rId2" w:fontKey="{9725CA7C-7329-4087-BFAF-DDDC38B6879A}"/>
  </w:font>
  <w:font w:name="Calibri">
    <w:panose1 w:val="020F0502020204030204"/>
    <w:charset w:val="00"/>
    <w:family w:val="swiss"/>
    <w:pitch w:val="variable"/>
    <w:sig w:usb0="E10002FF" w:usb1="4000ACFF" w:usb2="00000009" w:usb3="00000000" w:csb0="0000019F" w:csb1="00000000"/>
    <w:embedRegular r:id="rId3" w:fontKey="{9A2855A6-16A6-434F-BFBF-5D6254727F16}"/>
    <w:embedBold r:id="rId4" w:fontKey="{5F5F8F90-78DF-4C4B-9BED-F762C0571F84}"/>
  </w:font>
  <w:font w:name="Cambria">
    <w:panose1 w:val="02040503050406030204"/>
    <w:charset w:val="00"/>
    <w:family w:val="roman"/>
    <w:pitch w:val="variable"/>
    <w:sig w:usb0="E00002FF" w:usb1="400004FF" w:usb2="00000000" w:usb3="00000000" w:csb0="0000019F" w:csb1="00000000"/>
    <w:embedRegular r:id="rId5" w:fontKey="{56165F80-629D-48F7-A50E-F73ED9B177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CC7" w:rsidRPr="00DE4C47" w:rsidRDefault="00DE4C47" w:rsidP="00DE4C47">
    <w:pPr>
      <w:pStyle w:val="Footer"/>
      <w:tabs>
        <w:tab w:val="clear" w:pos="4680"/>
        <w:tab w:val="clear" w:pos="9360"/>
        <w:tab w:val="center" w:pos="2995"/>
      </w:tabs>
      <w:spacing w:before="120"/>
    </w:pPr>
    <w:r>
      <w:t>[3888</w:t>
    </w:r>
    <w:r w:rsidR="00131EDA">
      <w:t>-</w:t>
    </w:r>
    <w:r w:rsidR="00131EDA">
      <w:fldChar w:fldCharType="begin"/>
    </w:r>
    <w:r w:rsidR="00131EDA">
      <w:instrText xml:space="preserve"> PAGE  \* MERGEFORMAT </w:instrText>
    </w:r>
    <w:r w:rsidR="00131EDA">
      <w:fldChar w:fldCharType="separate"/>
    </w:r>
    <w:r w:rsidR="00C2315C">
      <w:rPr>
        <w:noProof/>
      </w:rPr>
      <w:t>2</w:t>
    </w:r>
    <w:r w:rsidR="00131EDA">
      <w:fldChar w:fldCharType="end"/>
    </w:r>
    <w:r w:rsidR="00131E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A" w:rsidRPr="00DE4C47" w:rsidRDefault="00131EDA" w:rsidP="00DE4C47">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C231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C2" w:rsidRDefault="006D53C2" w:rsidP="009F0C77">
      <w:r>
        <w:separator/>
      </w:r>
    </w:p>
  </w:footnote>
  <w:footnote w:type="continuationSeparator" w:id="0">
    <w:p w:rsidR="006D53C2" w:rsidRDefault="006D53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9ZW15"/>
    <w:docVar w:name="CoverBillType" w:val="b"/>
    <w:docVar w:name="docpath" w:val="L:\Council\bills\GGS\22739ZW15.DOCX"/>
    <w:docVar w:name="dvBillNumber" w:val="3888"/>
    <w:docVar w:name="dvBillNumberPrefix" w:val="H. "/>
    <w:docVar w:name="dvOriginalBody" w:val="House"/>
    <w:docVar w:name="dvSteno" w:val="GGS"/>
    <w:docVar w:name="NameofBody" w:val="h"/>
    <w:docVar w:name="vgroup2" w:val="Council"/>
  </w:docVars>
  <w:rsids>
    <w:rsidRoot w:val="006D53C2"/>
    <w:rsid w:val="00011869"/>
    <w:rsid w:val="00015CD6"/>
    <w:rsid w:val="00080C22"/>
    <w:rsid w:val="000E1785"/>
    <w:rsid w:val="000F40FA"/>
    <w:rsid w:val="0010776B"/>
    <w:rsid w:val="00131EDA"/>
    <w:rsid w:val="00133E66"/>
    <w:rsid w:val="001435A3"/>
    <w:rsid w:val="00146ED3"/>
    <w:rsid w:val="00151044"/>
    <w:rsid w:val="001D08F2"/>
    <w:rsid w:val="001D525B"/>
    <w:rsid w:val="001D7F4F"/>
    <w:rsid w:val="00205238"/>
    <w:rsid w:val="00211CC9"/>
    <w:rsid w:val="002321B6"/>
    <w:rsid w:val="00250967"/>
    <w:rsid w:val="002543C8"/>
    <w:rsid w:val="0025541D"/>
    <w:rsid w:val="00284AAE"/>
    <w:rsid w:val="002A024D"/>
    <w:rsid w:val="002E5912"/>
    <w:rsid w:val="00301B21"/>
    <w:rsid w:val="003118FA"/>
    <w:rsid w:val="00325348"/>
    <w:rsid w:val="0032732C"/>
    <w:rsid w:val="00336AD0"/>
    <w:rsid w:val="0037079A"/>
    <w:rsid w:val="003C4DAB"/>
    <w:rsid w:val="003C4E66"/>
    <w:rsid w:val="003D01E8"/>
    <w:rsid w:val="003E5288"/>
    <w:rsid w:val="003F6D79"/>
    <w:rsid w:val="0041760A"/>
    <w:rsid w:val="00417C01"/>
    <w:rsid w:val="00422534"/>
    <w:rsid w:val="004403BD"/>
    <w:rsid w:val="00461441"/>
    <w:rsid w:val="004809EE"/>
    <w:rsid w:val="00481A19"/>
    <w:rsid w:val="004D37F9"/>
    <w:rsid w:val="004E7D54"/>
    <w:rsid w:val="005273C6"/>
    <w:rsid w:val="00530A69"/>
    <w:rsid w:val="00545593"/>
    <w:rsid w:val="00577C6C"/>
    <w:rsid w:val="005C2FE2"/>
    <w:rsid w:val="005E2BC9"/>
    <w:rsid w:val="005F2037"/>
    <w:rsid w:val="00605102"/>
    <w:rsid w:val="006215AA"/>
    <w:rsid w:val="006913C9"/>
    <w:rsid w:val="0069470D"/>
    <w:rsid w:val="006D53C2"/>
    <w:rsid w:val="006E1059"/>
    <w:rsid w:val="00734F00"/>
    <w:rsid w:val="007A70AE"/>
    <w:rsid w:val="008362E8"/>
    <w:rsid w:val="008A1768"/>
    <w:rsid w:val="008D5FFA"/>
    <w:rsid w:val="008F0F33"/>
    <w:rsid w:val="008F4429"/>
    <w:rsid w:val="00934CEB"/>
    <w:rsid w:val="0094021A"/>
    <w:rsid w:val="009B44AF"/>
    <w:rsid w:val="009C6A0B"/>
    <w:rsid w:val="009F0C77"/>
    <w:rsid w:val="009F4DD1"/>
    <w:rsid w:val="00A41684"/>
    <w:rsid w:val="00A46B1D"/>
    <w:rsid w:val="00A64E80"/>
    <w:rsid w:val="00A72BCD"/>
    <w:rsid w:val="00A741D9"/>
    <w:rsid w:val="00A833AB"/>
    <w:rsid w:val="00A9741D"/>
    <w:rsid w:val="00AD4B17"/>
    <w:rsid w:val="00B412D4"/>
    <w:rsid w:val="00B50C49"/>
    <w:rsid w:val="00BB6FEA"/>
    <w:rsid w:val="00BE3C22"/>
    <w:rsid w:val="00C0345E"/>
    <w:rsid w:val="00C2315C"/>
    <w:rsid w:val="00C3483A"/>
    <w:rsid w:val="00C74E9D"/>
    <w:rsid w:val="00C82FD3"/>
    <w:rsid w:val="00C92819"/>
    <w:rsid w:val="00CA0E36"/>
    <w:rsid w:val="00CC6B7B"/>
    <w:rsid w:val="00CD2089"/>
    <w:rsid w:val="00CD6CC7"/>
    <w:rsid w:val="00D73A67"/>
    <w:rsid w:val="00D970A9"/>
    <w:rsid w:val="00DE4C47"/>
    <w:rsid w:val="00DF3845"/>
    <w:rsid w:val="00E41911"/>
    <w:rsid w:val="00E92EEF"/>
    <w:rsid w:val="00EF2368"/>
    <w:rsid w:val="00F24442"/>
    <w:rsid w:val="00F50AE3"/>
    <w:rsid w:val="00F656BA"/>
    <w:rsid w:val="00F67CF1"/>
    <w:rsid w:val="00F840F0"/>
    <w:rsid w:val="00FB0D0D"/>
    <w:rsid w:val="00FB1112"/>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0D8BC-488F-4530-9F29-610031B4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FB111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16EF2-51D1-4CAC-8490-DDC5A2E1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B1A31CAA.dotm</Template>
  <TotalTime>0</TotalTime>
  <Pages>6</Pages>
  <Words>768</Words>
  <Characters>4467</Characters>
  <Application>Microsoft Office Word</Application>
  <DocSecurity>0</DocSecurity>
  <Lines>188</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3888 Text of Previous Version (May 19, 2015) - South Carolina Legislature Online</dc:title>
  <dc:creator>GloriaShackelford</dc:creator>
  <cp:lastModifiedBy>Miriam Cook</cp:lastModifiedBy>
  <cp:revision>2</cp:revision>
  <cp:lastPrinted>2015-03-19T15:26:00Z</cp:lastPrinted>
  <dcterms:created xsi:type="dcterms:W3CDTF">2015-05-19T22:10:00Z</dcterms:created>
  <dcterms:modified xsi:type="dcterms:W3CDTF">2015-05-19T22:10:00Z</dcterms:modified>
</cp:coreProperties>
</file>