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EC2" w:rsidRDefault="00577E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7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14B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4E1" w:rsidRPr="006C1376" w:rsidRDefault="008A44E1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C1376">
        <w:rPr>
          <w:color w:val="000000" w:themeColor="text1"/>
          <w:u w:color="000000" w:themeColor="text1"/>
        </w:rPr>
        <w:t>TO AMEND SECTION 4</w:t>
      </w:r>
      <w:r w:rsidRPr="006C1376">
        <w:rPr>
          <w:color w:val="000000" w:themeColor="text1"/>
          <w:u w:color="000000" w:themeColor="text1"/>
        </w:rPr>
        <w:noBreakHyphen/>
        <w:t>9</w:t>
      </w:r>
      <w:r w:rsidRPr="006C1376">
        <w:rPr>
          <w:color w:val="000000" w:themeColor="text1"/>
          <w:u w:color="000000" w:themeColor="text1"/>
        </w:rPr>
        <w:noBreakHyphen/>
        <w:t>82, AS AMENDED, CODE OF LAWS OF SOUTH CAROLINA, 1976, RELATING TO THE TRANSFER OF ASSETS BY A HOSPITAL PUBLIC SERVICE DISTRICT, SO AS TO PROVIDE THAT THE TERM “TRANSFER” DOES NOT INCLUDE ENTRY INTO A LEASE OR A MANAGEMENT AGREEMENT BY A HOSPITAL PUBLIC SERVICE DISTRICT.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44E1" w:rsidRPr="006C1376" w:rsidRDefault="008A44E1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1376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8A44E1" w:rsidRPr="006C1376" w:rsidRDefault="008A44E1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4E1" w:rsidRPr="006C1376" w:rsidRDefault="008A44E1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1376">
        <w:rPr>
          <w:color w:val="000000" w:themeColor="text1"/>
          <w:u w:color="000000" w:themeColor="text1"/>
        </w:rPr>
        <w:t>SECTION</w:t>
      </w:r>
      <w:r w:rsidRPr="006C1376">
        <w:rPr>
          <w:color w:val="000000" w:themeColor="text1"/>
          <w:u w:color="000000" w:themeColor="text1"/>
        </w:rPr>
        <w:tab/>
        <w:t>1.</w:t>
      </w:r>
      <w:r w:rsidRPr="006C1376">
        <w:rPr>
          <w:color w:val="000000" w:themeColor="text1"/>
          <w:u w:color="000000" w:themeColor="text1"/>
        </w:rPr>
        <w:tab/>
        <w:t>Section 4</w:t>
      </w:r>
      <w:r w:rsidRPr="006C1376">
        <w:rPr>
          <w:color w:val="000000" w:themeColor="text1"/>
          <w:u w:color="000000" w:themeColor="text1"/>
        </w:rPr>
        <w:noBreakHyphen/>
        <w:t>9</w:t>
      </w:r>
      <w:r w:rsidRPr="006C1376">
        <w:rPr>
          <w:color w:val="000000" w:themeColor="text1"/>
          <w:u w:color="000000" w:themeColor="text1"/>
        </w:rPr>
        <w:noBreakHyphen/>
        <w:t>82 of the 1976 Code, as last amended by Act 94 of 1999, is further amended by adding an appropriately lettered subsection at the end to read:</w:t>
      </w:r>
    </w:p>
    <w:p w:rsidR="008A44E1" w:rsidRPr="006C1376" w:rsidRDefault="008A44E1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4E1" w:rsidRPr="006C1376" w:rsidRDefault="008A44E1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1376">
        <w:rPr>
          <w:color w:val="000000" w:themeColor="text1"/>
          <w:u w:color="000000" w:themeColor="text1"/>
        </w:rPr>
        <w:tab/>
        <w:t>“(  )</w:t>
      </w:r>
      <w:r w:rsidRPr="006C1376">
        <w:rPr>
          <w:color w:val="000000" w:themeColor="text1"/>
          <w:u w:color="000000" w:themeColor="text1"/>
        </w:rPr>
        <w:tab/>
        <w:t>For purposes of this section, the term ‘transfer’ does not include entry by the hospital public service district into a lease or a management agreement, regardless of the length of the term of the lease or management agreement.”</w:t>
      </w:r>
    </w:p>
    <w:p w:rsidR="008A44E1" w:rsidRPr="006C1376" w:rsidRDefault="008A44E1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4E1" w:rsidRPr="006C1376" w:rsidRDefault="008A44E1" w:rsidP="008A4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1376">
        <w:rPr>
          <w:color w:val="000000" w:themeColor="text1"/>
          <w:u w:color="000000" w:themeColor="text1"/>
        </w:rPr>
        <w:t>SECTION</w:t>
      </w:r>
      <w:r w:rsidRPr="006C1376">
        <w:rPr>
          <w:color w:val="000000" w:themeColor="text1"/>
          <w:u w:color="000000" w:themeColor="text1"/>
        </w:rPr>
        <w:tab/>
        <w:t>2.</w:t>
      </w:r>
      <w:r w:rsidRPr="006C1376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017D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77EC2" w:rsidRDefault="00577EC2" w:rsidP="00577EC2">
      <w:pPr>
        <w:suppressAutoHyphens/>
      </w:pPr>
    </w:p>
    <w:sectPr w:rsidR="00577EC2" w:rsidSect="00577E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4B6" w:rsidRDefault="00A314B6" w:rsidP="009F0C77">
      <w:r>
        <w:separator/>
      </w:r>
    </w:p>
  </w:endnote>
  <w:endnote w:type="continuationSeparator" w:id="0">
    <w:p w:rsidR="00A314B6" w:rsidRDefault="00A314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4CFFAC-B47B-4FA4-8258-277E13D285A3}"/>
    <w:embedBold r:id="rId2" w:fontKey="{83825627-2580-406B-A2D3-B5CB289AB2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8392F0-2586-4C3F-A409-62DB14FBFD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3684467-1094-4C83-B3FC-62C0B47F53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7D9" w:rsidRPr="00577EC2" w:rsidRDefault="00577EC2" w:rsidP="00577E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4B6" w:rsidRDefault="00A314B6" w:rsidP="009F0C77">
      <w:r>
        <w:separator/>
      </w:r>
    </w:p>
  </w:footnote>
  <w:footnote w:type="continuationSeparator" w:id="0">
    <w:p w:rsidR="00A314B6" w:rsidRDefault="00A314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284DG15"/>
    <w:docVar w:name="CoverBillType" w:val="b"/>
    <w:docVar w:name="docpath" w:val="L:\Council\bills\BH\26284DG15.DOCX"/>
    <w:docVar w:name="dvBillNumber" w:val="401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314B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1F8B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17D9"/>
    <w:rsid w:val="0041760A"/>
    <w:rsid w:val="00417C01"/>
    <w:rsid w:val="004403BD"/>
    <w:rsid w:val="00445A28"/>
    <w:rsid w:val="00461441"/>
    <w:rsid w:val="004809EE"/>
    <w:rsid w:val="004E7D54"/>
    <w:rsid w:val="005273C6"/>
    <w:rsid w:val="00530A69"/>
    <w:rsid w:val="00545593"/>
    <w:rsid w:val="00577C6C"/>
    <w:rsid w:val="00577EC2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A44E1"/>
    <w:rsid w:val="008F0F33"/>
    <w:rsid w:val="008F4429"/>
    <w:rsid w:val="0094021A"/>
    <w:rsid w:val="009B44AF"/>
    <w:rsid w:val="009C6A0B"/>
    <w:rsid w:val="009F0C77"/>
    <w:rsid w:val="009F4DD1"/>
    <w:rsid w:val="00A314B6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8F2CDF-BBD7-4051-8C35-7C6B03411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68D78-3B71-4C38-BF11-802A244E9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2F311A0C.dotm</Template>
  <TotalTime>0</TotalTime>
  <Pages>1</Pages>
  <Words>148</Words>
  <Characters>696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4012 Text of Previous Version (Apr. 16, 2015) - South Carolina Legislature Online</dc:title>
  <dc:creator>%USERNAME%</dc:creator>
  <cp:lastModifiedBy>N Cumfer</cp:lastModifiedBy>
  <cp:revision>2</cp:revision>
  <dcterms:created xsi:type="dcterms:W3CDTF">2015-04-16T14:54:00Z</dcterms:created>
  <dcterms:modified xsi:type="dcterms:W3CDTF">2015-04-16T14:54:00Z</dcterms:modified>
</cp:coreProperties>
</file>