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616" w:rsidRPr="00522CE0" w:rsidRDefault="00F566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6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9236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78E" w:rsidRPr="00522CE0" w:rsidRDefault="0028578E" w:rsidP="00285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335DD">
        <w:rPr>
          <w:rFonts w:eastAsia="Times New Roman"/>
        </w:rPr>
        <w:t xml:space="preserve">TO AMEND CHAPTER 1, TITLE 10 OF THE 1976 CODE, RELATING TO PUBLIC BUILDINGS AND PROPERTY, BY ADDING SECTION </w:t>
      </w:r>
      <w:r>
        <w:rPr>
          <w:rFonts w:eastAsia="Times New Roman"/>
        </w:rPr>
        <w:t>10</w:t>
      </w:r>
      <w:r w:rsidR="00680613">
        <w:rPr>
          <w:rFonts w:eastAsia="Times New Roman"/>
        </w:rPr>
        <w:noBreakHyphen/>
      </w:r>
      <w:r>
        <w:rPr>
          <w:rFonts w:eastAsia="Times New Roman"/>
        </w:rPr>
        <w:t>1</w:t>
      </w:r>
      <w:r w:rsidR="00680613">
        <w:rPr>
          <w:rFonts w:eastAsia="Times New Roman"/>
        </w:rPr>
        <w:noBreakHyphen/>
      </w:r>
      <w:r>
        <w:rPr>
          <w:rFonts w:eastAsia="Times New Roman"/>
        </w:rPr>
        <w:t>220</w:t>
      </w:r>
      <w:r w:rsidRPr="003335DD">
        <w:rPr>
          <w:rFonts w:eastAsia="Times New Roman"/>
        </w:rPr>
        <w:t xml:space="preserve"> SO AS TO PROHIBIT THE NAMING OF PUBLIC PROPERTY PURCHASED OR CONSTRUCTED WITH STATE FU</w:t>
      </w:r>
      <w:r>
        <w:rPr>
          <w:rFonts w:eastAsia="Times New Roman"/>
        </w:rPr>
        <w:t>NDS OR OWNED BY THE STATE FOR ANY ELECTED OR APPOINTED OFFICIAL, COMMISSIONER, DIRECTOR, OR JUDGE UNTIL AT LEAST FIVE YEARS AFTER THE PERSON HAS DIED</w:t>
      </w:r>
      <w:r w:rsidRPr="003335DD">
        <w:rPr>
          <w:rFonts w:eastAsia="Times New Roman"/>
        </w:rPr>
        <w:t xml:space="preserve">, TO PROVIDE THAT PUBLIC PROPERTY PURCHASED OR CONSTRUCTED WITH STATE FUNDS OR OWNED BY THE STATE </w:t>
      </w:r>
      <w:r w:rsidR="00FE3FDB">
        <w:rPr>
          <w:rFonts w:eastAsia="Times New Roman"/>
        </w:rPr>
        <w:t xml:space="preserve">MAY BE </w:t>
      </w:r>
      <w:r w:rsidRPr="003335DD">
        <w:rPr>
          <w:rFonts w:eastAsia="Times New Roman"/>
        </w:rPr>
        <w:t xml:space="preserve">NAMED FOR A </w:t>
      </w:r>
      <w:r w:rsidR="00FE3FDB">
        <w:rPr>
          <w:rFonts w:eastAsia="Times New Roman"/>
        </w:rPr>
        <w:t>MEMBER OF THE PUBLIC AT LARGE; TO PROVIDE THAT PUBLIC PROPERTY NAMED AFTER AN ELECTED OR APPOINTED OFFICIAL, COMMISSIONER, DIRECTOR, OR JUDGE</w:t>
      </w:r>
      <w:r w:rsidRPr="003335DD">
        <w:rPr>
          <w:rFonts w:eastAsia="Times New Roman"/>
        </w:rPr>
        <w:t xml:space="preserve"> </w:t>
      </w:r>
      <w:r w:rsidR="00FE3FDB">
        <w:rPr>
          <w:rFonts w:eastAsia="Times New Roman"/>
        </w:rPr>
        <w:t xml:space="preserve">AS OF FEBRUARY 1, 2015 MAY RETAIN THE NAME, </w:t>
      </w:r>
      <w:r w:rsidR="00695F1B">
        <w:rPr>
          <w:rFonts w:eastAsia="Times New Roman"/>
        </w:rPr>
        <w:t xml:space="preserve">AND </w:t>
      </w:r>
      <w:r w:rsidR="00FE3FDB">
        <w:rPr>
          <w:rFonts w:eastAsia="Times New Roman"/>
        </w:rPr>
        <w:t xml:space="preserve">TO PROVIDE THAT A LIVING PERSON AFTER WHOM PUBLIC PROPERTY IS NAMED </w:t>
      </w:r>
      <w:r w:rsidR="00695F1B">
        <w:rPr>
          <w:rFonts w:eastAsia="Times New Roman"/>
        </w:rPr>
        <w:t xml:space="preserve">WHO </w:t>
      </w:r>
      <w:r w:rsidRPr="003335DD">
        <w:rPr>
          <w:rFonts w:eastAsia="Times New Roman"/>
        </w:rPr>
        <w:t xml:space="preserve">IS SUBSEQUENTLY CONVICTED </w:t>
      </w:r>
      <w:r w:rsidR="00695F1B">
        <w:rPr>
          <w:rFonts w:eastAsia="Times New Roman"/>
        </w:rPr>
        <w:t xml:space="preserve">OF </w:t>
      </w:r>
      <w:r w:rsidRPr="003335DD">
        <w:rPr>
          <w:rFonts w:eastAsia="Times New Roman"/>
        </w:rPr>
        <w:t>OR HAS PLED GUILTY TO A FELONY OR CRIME OF MORAL TURPITUDE SHALL HAVE THE</w:t>
      </w:r>
      <w:r w:rsidR="00695F1B">
        <w:rPr>
          <w:rFonts w:eastAsia="Times New Roman"/>
        </w:rPr>
        <w:t>IR</w:t>
      </w:r>
      <w:r w:rsidRPr="003335DD">
        <w:rPr>
          <w:rFonts w:eastAsia="Times New Roman"/>
        </w:rPr>
        <w:t xml:space="preserve"> NAME REMOVED.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2360" w:rsidRDefault="00992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92360" w:rsidRDefault="00992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78E" w:rsidRDefault="00992360" w:rsidP="00285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8578E">
        <w:rPr>
          <w:rFonts w:eastAsia="Times New Roman"/>
        </w:rPr>
        <w:t>Chapter 1, Title 10 of the 1976 Code is amended by adding:</w:t>
      </w:r>
    </w:p>
    <w:p w:rsidR="0028578E" w:rsidRDefault="0028578E" w:rsidP="00285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578E" w:rsidRDefault="0028578E" w:rsidP="00285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w:t>
      </w:r>
      <w:r w:rsidR="00680613">
        <w:rPr>
          <w:rFonts w:eastAsia="Times New Roman"/>
        </w:rPr>
        <w:noBreakHyphen/>
      </w:r>
      <w:r>
        <w:rPr>
          <w:rFonts w:eastAsia="Times New Roman"/>
        </w:rPr>
        <w:t>1</w:t>
      </w:r>
      <w:r w:rsidR="00680613">
        <w:rPr>
          <w:rFonts w:eastAsia="Times New Roman"/>
        </w:rPr>
        <w:noBreakHyphen/>
      </w:r>
      <w:r>
        <w:rPr>
          <w:rFonts w:eastAsia="Times New Roman"/>
        </w:rPr>
        <w:t>220.</w:t>
      </w:r>
      <w:r>
        <w:rPr>
          <w:rFonts w:eastAsia="Times New Roman"/>
        </w:rPr>
        <w:tab/>
        <w:t>(A)</w:t>
      </w:r>
      <w:r>
        <w:rPr>
          <w:rFonts w:eastAsia="Times New Roman"/>
        </w:rPr>
        <w:tab/>
        <w:t xml:space="preserve">No public area of the State, any of its political subdivisions, or public property including, but not limited to, a park, street, intersection, bridge, any portion of the state highway system, a building, a part thereof, or an addition to any of them, purchased, leased, or constructed with state funds or otherwise acquired or owned by this State, may be named for any </w:t>
      </w:r>
      <w:r w:rsidR="00FE3FDB">
        <w:rPr>
          <w:rFonts w:eastAsia="Times New Roman"/>
        </w:rPr>
        <w:lastRenderedPageBreak/>
        <w:t xml:space="preserve">current or former </w:t>
      </w:r>
      <w:r>
        <w:rPr>
          <w:rFonts w:eastAsia="Times New Roman"/>
        </w:rPr>
        <w:t>elected or appointed official, commissioner, director, or judge until at least five years after the person has died.</w:t>
      </w:r>
      <w:r w:rsidR="00695F1B">
        <w:rPr>
          <w:rFonts w:eastAsia="Times New Roman"/>
        </w:rPr>
        <w:t xml:space="preserve"> </w:t>
      </w:r>
      <w:r w:rsidR="00FE3FDB">
        <w:rPr>
          <w:rFonts w:eastAsia="Times New Roman"/>
        </w:rPr>
        <w:t>The naming prohibition contained in this section do</w:t>
      </w:r>
      <w:r w:rsidR="00695F1B">
        <w:rPr>
          <w:rFonts w:eastAsia="Times New Roman"/>
        </w:rPr>
        <w:t>es</w:t>
      </w:r>
      <w:r w:rsidR="00FE3FDB">
        <w:rPr>
          <w:rFonts w:eastAsia="Times New Roman"/>
        </w:rPr>
        <w:t xml:space="preserve"> not apply to members of the public at large.</w:t>
      </w:r>
    </w:p>
    <w:p w:rsidR="00FE3FDB" w:rsidRDefault="0028578E" w:rsidP="00285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Any public area of the State, any of its political subdivisions, or public property including, but not limited to, a park, street, intersection, bridge, any portion of the state highway system, a building, a part thereof, or an addition to any of them, purchased, leased, or constructed with state funds or otherwise acquired or owned by this State named for a living person may retain the name unless the person is subsequently convicted of or has pled guilty or nolo contendere to a felony or crime of moral turpitude.</w:t>
      </w:r>
      <w:r w:rsidR="00695F1B">
        <w:rPr>
          <w:rFonts w:eastAsia="Times New Roman"/>
        </w:rPr>
        <w:t xml:space="preserve"> </w:t>
      </w:r>
      <w:r w:rsidR="00FE3FDB">
        <w:rPr>
          <w:rFonts w:eastAsia="Times New Roman"/>
        </w:rPr>
        <w:t>Upon conviction or a plead of nolo contendere as provided in this subsection, the person</w:t>
      </w:r>
      <w:r w:rsidR="00680613" w:rsidRPr="00680613">
        <w:rPr>
          <w:rFonts w:eastAsia="Times New Roman"/>
        </w:rPr>
        <w:t>’</w:t>
      </w:r>
      <w:r w:rsidR="00FE3FDB">
        <w:rPr>
          <w:rFonts w:eastAsia="Times New Roman"/>
        </w:rPr>
        <w:t>s name and all official designations, signs or other markers must be removed.</w:t>
      </w:r>
    </w:p>
    <w:p w:rsidR="0028578E" w:rsidRDefault="00FE3FDB" w:rsidP="00285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Any public area of the State, any of its political subdivisions, or public property including, but not limited to, a park, street, intersection, bridge, any portion of the state highway system, a building, a part thereof, or an addition to any of them, purchased, leased, or constructed with state funds or otherwise acquired or owned by this State named for a current or former elected or appointed official, commissioner, director, or judge as of February 1, 2015 may retain the name unless the person for whom it was named is subsequently convicted of or has pled guilty or nolo contendere to a felony or crime of moral tur</w:t>
      </w:r>
      <w:r w:rsidR="00695F1B">
        <w:rPr>
          <w:rFonts w:eastAsia="Times New Roman"/>
        </w:rPr>
        <w:t>pitude.</w:t>
      </w:r>
      <w:r>
        <w:rPr>
          <w:rFonts w:eastAsia="Times New Roman"/>
        </w:rPr>
        <w:t xml:space="preserve"> Upon conviction or a plead of nolo contendere as provided in this subsection, the person</w:t>
      </w:r>
      <w:r w:rsidR="00680613" w:rsidRPr="00680613">
        <w:rPr>
          <w:rFonts w:eastAsia="Times New Roman"/>
        </w:rPr>
        <w:t>’</w:t>
      </w:r>
      <w:r>
        <w:rPr>
          <w:rFonts w:eastAsia="Times New Roman"/>
        </w:rPr>
        <w:t>s name and all official designations, signs or other markers must be removed.</w:t>
      </w:r>
      <w:r w:rsidR="0028578E">
        <w:rPr>
          <w:rFonts w:eastAsia="Times New Roman"/>
        </w:rPr>
        <w:t>”</w:t>
      </w:r>
    </w:p>
    <w:p w:rsidR="00992360" w:rsidRDefault="00992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2A62" w:rsidRPr="00522CE0" w:rsidRDefault="00992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8578E">
        <w:rPr>
          <w:rFonts w:eastAsia="Times New Roman"/>
        </w:rPr>
        <w:t>2</w:t>
      </w:r>
      <w:r>
        <w:rPr>
          <w:rFonts w:eastAsia="Times New Roman"/>
        </w:rPr>
        <w:t>.</w:t>
      </w:r>
      <w:r>
        <w:rPr>
          <w:rFonts w:eastAsia="Times New Roman"/>
        </w:rPr>
        <w:tab/>
        <w:t>This act takes effect upon approval by the Governor.</w:t>
      </w:r>
    </w:p>
    <w:p w:rsidR="006B7AE3" w:rsidRDefault="006806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6616" w:rsidRDefault="00F56616" w:rsidP="00F56616">
      <w:pPr>
        <w:suppressAutoHyphens/>
        <w:jc w:val="both"/>
        <w:rPr>
          <w:rFonts w:eastAsia="Times New Roman"/>
        </w:rPr>
      </w:pPr>
    </w:p>
    <w:sectPr w:rsidR="00F56616" w:rsidSect="00F5661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360" w:rsidRDefault="00992360" w:rsidP="00522CE0">
      <w:r>
        <w:separator/>
      </w:r>
    </w:p>
  </w:endnote>
  <w:endnote w:type="continuationSeparator" w:id="0">
    <w:p w:rsidR="00992360" w:rsidRDefault="009923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71A445-A446-4850-B99B-215B682EC321}"/>
    <w:embedBold r:id="rId2" w:fontKey="{F146EF5A-67F5-48E7-8F51-E54019F843AF}"/>
  </w:font>
  <w:font w:name="Calibri">
    <w:panose1 w:val="020F0502020204030204"/>
    <w:charset w:val="00"/>
    <w:family w:val="swiss"/>
    <w:pitch w:val="variable"/>
    <w:sig w:usb0="E10002FF" w:usb1="4000ACFF" w:usb2="00000009" w:usb3="00000000" w:csb0="0000019F" w:csb1="00000000"/>
    <w:embedRegular r:id="rId3" w:fontKey="{F62491F3-6C28-4331-95CD-8C1191298758}"/>
  </w:font>
  <w:font w:name="Segoe UI">
    <w:panose1 w:val="020B0502040204020203"/>
    <w:charset w:val="00"/>
    <w:family w:val="swiss"/>
    <w:pitch w:val="variable"/>
    <w:sig w:usb0="E10022FF" w:usb1="C000E47F" w:usb2="00000029" w:usb3="00000000" w:csb0="000001DF" w:csb1="00000000"/>
    <w:embedRegular r:id="rId4" w:fontKey="{1C4A4871-25BF-4400-9AA8-BCA9DC305A49}"/>
  </w:font>
  <w:font w:name="Cambria">
    <w:panose1 w:val="02040503050406030204"/>
    <w:charset w:val="00"/>
    <w:family w:val="roman"/>
    <w:pitch w:val="variable"/>
    <w:sig w:usb0="E00002FF" w:usb1="400004FF" w:usb2="00000000" w:usb3="00000000" w:csb0="0000019F" w:csb1="00000000"/>
    <w:embedRegular r:id="rId5" w:fontKey="{27A16E3B-0694-4E0B-9D51-360E575B9E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AE3" w:rsidRPr="00F56616" w:rsidRDefault="00F56616" w:rsidP="00F56616">
    <w:pPr>
      <w:pStyle w:val="Footer"/>
      <w:tabs>
        <w:tab w:val="clear" w:pos="4680"/>
        <w:tab w:val="clear" w:pos="9360"/>
        <w:tab w:val="center" w:pos="2995"/>
      </w:tabs>
      <w:spacing w:before="120"/>
    </w:pPr>
    <w:r>
      <w:t>[412]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360" w:rsidRDefault="00992360" w:rsidP="00522CE0">
      <w:r>
        <w:separator/>
      </w:r>
    </w:p>
  </w:footnote>
  <w:footnote w:type="continuationSeparator" w:id="0">
    <w:p w:rsidR="00992360" w:rsidRDefault="009923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NAMI.KSG.KS"/>
    <w:docVar w:name="CoverAttorneyInitials" w:val="KSG"/>
    <w:docVar w:name="CoverAttorneyLastName" w:val="Kara Grevey"/>
    <w:docVar w:name="CoverBillType" w:val="b"/>
    <w:docVar w:name="CoverSenator" w:val="KS"/>
    <w:docVar w:name="dvBillNumber" w:val="412"/>
    <w:docVar w:name="dvBillNumberPrefix" w:val="S. "/>
    <w:docVar w:name="dvOriginalBody" w:val="Senate"/>
    <w:docVar w:name="fulldraftpath" w:val="L:\S-RES\KS\022NAMI.KSG.KS.DOCX"/>
    <w:docVar w:name="NameofBody" w:val="S"/>
    <w:docVar w:name="vgroup2" w:val="S-RES"/>
  </w:docVars>
  <w:rsids>
    <w:rsidRoot w:val="00992360"/>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8578E"/>
    <w:rsid w:val="002C1321"/>
    <w:rsid w:val="002C2031"/>
    <w:rsid w:val="002C2A62"/>
    <w:rsid w:val="002C5896"/>
    <w:rsid w:val="002D3BED"/>
    <w:rsid w:val="00307C2B"/>
    <w:rsid w:val="00383247"/>
    <w:rsid w:val="003D6E2B"/>
    <w:rsid w:val="003E7597"/>
    <w:rsid w:val="00424065"/>
    <w:rsid w:val="0044020F"/>
    <w:rsid w:val="00450668"/>
    <w:rsid w:val="004813A2"/>
    <w:rsid w:val="004952FA"/>
    <w:rsid w:val="004B6A22"/>
    <w:rsid w:val="004D7F37"/>
    <w:rsid w:val="00522CE0"/>
    <w:rsid w:val="00565148"/>
    <w:rsid w:val="00570403"/>
    <w:rsid w:val="00593361"/>
    <w:rsid w:val="005A413B"/>
    <w:rsid w:val="005A5017"/>
    <w:rsid w:val="005A648C"/>
    <w:rsid w:val="005A6736"/>
    <w:rsid w:val="005F1745"/>
    <w:rsid w:val="00680613"/>
    <w:rsid w:val="00695F1B"/>
    <w:rsid w:val="006A1802"/>
    <w:rsid w:val="006B7AE3"/>
    <w:rsid w:val="006C74EA"/>
    <w:rsid w:val="00720D40"/>
    <w:rsid w:val="007318D4"/>
    <w:rsid w:val="00765784"/>
    <w:rsid w:val="00792509"/>
    <w:rsid w:val="007A4390"/>
    <w:rsid w:val="007E5CB7"/>
    <w:rsid w:val="008314D2"/>
    <w:rsid w:val="008B2F42"/>
    <w:rsid w:val="008C3697"/>
    <w:rsid w:val="008E185F"/>
    <w:rsid w:val="008F023B"/>
    <w:rsid w:val="00904E16"/>
    <w:rsid w:val="009162B3"/>
    <w:rsid w:val="00927C62"/>
    <w:rsid w:val="00983951"/>
    <w:rsid w:val="00984124"/>
    <w:rsid w:val="00984640"/>
    <w:rsid w:val="00992360"/>
    <w:rsid w:val="00995C37"/>
    <w:rsid w:val="009C118A"/>
    <w:rsid w:val="00A02011"/>
    <w:rsid w:val="00A4011E"/>
    <w:rsid w:val="00A41600"/>
    <w:rsid w:val="00A86015"/>
    <w:rsid w:val="00A9594E"/>
    <w:rsid w:val="00AE59C8"/>
    <w:rsid w:val="00B10098"/>
    <w:rsid w:val="00B5790D"/>
    <w:rsid w:val="00B945C5"/>
    <w:rsid w:val="00BA20EA"/>
    <w:rsid w:val="00BB5AFC"/>
    <w:rsid w:val="00BC0A56"/>
    <w:rsid w:val="00BE0A4C"/>
    <w:rsid w:val="00BF6469"/>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56616"/>
    <w:rsid w:val="00F8305A"/>
    <w:rsid w:val="00FB7F01"/>
    <w:rsid w:val="00FC0D36"/>
    <w:rsid w:val="00FE3FD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DD77691-D2A9-46F2-8133-B2904D847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830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0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54D648F6.dotm</Template>
  <TotalTime>0</TotalTime>
  <Pages>2</Pages>
  <Words>546</Words>
  <Characters>2652</Characters>
  <Application>Microsoft Office Word</Application>
  <DocSecurity>0</DocSecurity>
  <Lines>73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412 Text of Previous Version (Feb. 4, 2015) - South Carolina Legislature Online</dc:title>
  <dc:subject/>
  <dc:creator>%USERNAME%</dc:creator>
  <cp:keywords/>
  <dc:description/>
  <cp:lastModifiedBy>N Cumfer</cp:lastModifiedBy>
  <cp:revision>2</cp:revision>
  <cp:lastPrinted>2015-01-28T20:11:00Z</cp:lastPrinted>
  <dcterms:created xsi:type="dcterms:W3CDTF">2015-02-04T20:07:00Z</dcterms:created>
  <dcterms:modified xsi:type="dcterms:W3CDTF">2015-02-04T20:07:00Z</dcterms:modified>
</cp:coreProperties>
</file>