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903" w:rsidRDefault="00D26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19F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1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17-5-600, CODE OF LAWS OF SOUTH CAROLINA, 1976, RELATING TO PERMITS FOR CREMATION WHICH MUST BE ISSUED BY CORONERS, SO AS TO PROVIDE THAT NO FEE FOR A PERMIT FOR CREMATION MAY BE CHARGED.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18F0">
        <w:t>Section 17-5-600 of the 1976 Code is amended to read:</w:t>
      </w:r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8F0" w:rsidRDefault="000B1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17-5-600.</w:t>
      </w:r>
      <w:r>
        <w:tab/>
      </w:r>
      <w:r w:rsidRPr="006B2656">
        <w:t xml:space="preserve">When the body of </w:t>
      </w:r>
      <w:r w:rsidRPr="00926EB6">
        <w:rPr>
          <w:strike/>
        </w:rPr>
        <w:t>any</w:t>
      </w:r>
      <w:r w:rsidRPr="006B2656">
        <w:t xml:space="preserve"> </w:t>
      </w:r>
      <w:r w:rsidR="00926EB6">
        <w:rPr>
          <w:u w:val="single"/>
        </w:rPr>
        <w:t>a</w:t>
      </w:r>
      <w:r w:rsidR="00926EB6" w:rsidRPr="00926EB6">
        <w:t xml:space="preserve"> </w:t>
      </w:r>
      <w:r w:rsidRPr="006B2656">
        <w:t>dead person who died in the county is to be cremated, the person who has requested the cremation must secure a permit for the cremation from the coroner, deputy coroner, medical examiner, or deputy medical examiner. A person who wilfully fails to secure a permit for cremation is guilty of a misdemeanor and, upon conviction, must be fined not less than twenty dollars and not more than five hundred dollars. A permit for cremation promptly must be acted upon by the coroner or medical examiner</w:t>
      </w:r>
      <w:r>
        <w:t xml:space="preserve"> </w:t>
      </w:r>
      <w:r>
        <w:rPr>
          <w:u w:val="single"/>
        </w:rPr>
        <w:t>and no fee for a permit for cremation may be charged</w:t>
      </w:r>
      <w:r w:rsidRPr="006B2656">
        <w:t>.</w:t>
      </w:r>
      <w:r w:rsidR="00AE6718">
        <w:t>”</w:t>
      </w:r>
    </w:p>
    <w:p w:rsidR="000B18F0" w:rsidRDefault="000B1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18F0">
        <w:t>2</w:t>
      </w:r>
      <w:r>
        <w:t>.</w:t>
      </w:r>
      <w:r>
        <w:tab/>
        <w:t>This act takes effect upon approval by the Governor.</w:t>
      </w:r>
    </w:p>
    <w:p w:rsidR="002D705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26903" w:rsidRDefault="00D26903" w:rsidP="00D26903">
      <w:pPr>
        <w:suppressAutoHyphens/>
      </w:pPr>
    </w:p>
    <w:sectPr w:rsidR="00D26903" w:rsidSect="00D269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9F6" w:rsidRDefault="009E19F6" w:rsidP="009F0C77">
      <w:r>
        <w:separator/>
      </w:r>
    </w:p>
  </w:endnote>
  <w:endnote w:type="continuationSeparator" w:id="0">
    <w:p w:rsidR="009E19F6" w:rsidRDefault="009E19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F7E3D6-EBAD-4A98-8D48-EA659C281080}"/>
    <w:embedBold r:id="rId2" w:fontKey="{18EC976B-4633-4B74-817B-F37B69A813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7EC000-4AD3-4ADD-B0FE-28A4DB1F93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AB271C-C885-4BA1-B55C-B068CB5014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0198F0-EE93-48A4-8A49-0FD1FACBCB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056" w:rsidRPr="00D26903" w:rsidRDefault="00D26903" w:rsidP="00D26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9F6" w:rsidRDefault="009E19F6" w:rsidP="009F0C77">
      <w:r>
        <w:separator/>
      </w:r>
    </w:p>
  </w:footnote>
  <w:footnote w:type="continuationSeparator" w:id="0">
    <w:p w:rsidR="009E19F6" w:rsidRDefault="009E19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6AHB16"/>
    <w:docVar w:name="CoverBillType" w:val="b"/>
    <w:docVar w:name="docpath" w:val="L:\Council\bills\MS\7186AHB16.DOCX"/>
    <w:docVar w:name="dvBillNumber" w:val="446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E19F6"/>
    <w:rsid w:val="00011869"/>
    <w:rsid w:val="00015CD6"/>
    <w:rsid w:val="000B18F0"/>
    <w:rsid w:val="000E1785"/>
    <w:rsid w:val="000F40FA"/>
    <w:rsid w:val="0010776B"/>
    <w:rsid w:val="00133E66"/>
    <w:rsid w:val="001435A3"/>
    <w:rsid w:val="00146ED3"/>
    <w:rsid w:val="00151044"/>
    <w:rsid w:val="00156E1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705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4DAA"/>
    <w:rsid w:val="00734F00"/>
    <w:rsid w:val="007A70AE"/>
    <w:rsid w:val="008362E8"/>
    <w:rsid w:val="00874E9B"/>
    <w:rsid w:val="008A1768"/>
    <w:rsid w:val="008F0F33"/>
    <w:rsid w:val="008F4429"/>
    <w:rsid w:val="00926EB6"/>
    <w:rsid w:val="0094021A"/>
    <w:rsid w:val="009B44AF"/>
    <w:rsid w:val="009C6A0B"/>
    <w:rsid w:val="009E19F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71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6903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1D5CB9-2A3A-4841-B50A-47A4A4A0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E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D1DC0-E94E-4180-B288-C4665448B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181</Words>
  <Characters>834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4464 Text of Previous Version (Dec. 3, 2015) - South Carolina Legislature Online</dc:title>
  <dc:creator>MarthaSanders</dc:creator>
  <cp:lastModifiedBy>N Cumfer</cp:lastModifiedBy>
  <cp:revision>2</cp:revision>
  <cp:lastPrinted>2015-12-01T18:19:00Z</cp:lastPrinted>
  <dcterms:created xsi:type="dcterms:W3CDTF">2015-12-03T21:32:00Z</dcterms:created>
  <dcterms:modified xsi:type="dcterms:W3CDTF">2015-12-03T21:32:00Z</dcterms:modified>
</cp:coreProperties>
</file>