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59B" w:rsidRDefault="00AE259B"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9EF">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TO AMEND THE CODE OF LAWS OF SOUTH CAROLINA, 1976, BY ADDING SECTION 59</w:t>
      </w:r>
      <w:r>
        <w:noBreakHyphen/>
        <w:t>20</w:t>
      </w:r>
      <w:r>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noBreakHyphen/>
      </w:r>
      <w:r w:rsidRPr="007B5DEE">
        <w:t>20</w:t>
      </w:r>
      <w:r>
        <w:noBreakHyphen/>
      </w:r>
      <w:r w:rsidRPr="007B5DEE">
        <w:t>95 SO AS TO REQUIRE THE STATE AUDITOR TO ADOPT THE STATEWIDE PROGRAM CREATED BY THE DEPARTMENT OF EDUCATION IN SECTION 59</w:t>
      </w:r>
      <w:r>
        <w:noBreakHyphen/>
      </w:r>
      <w:r w:rsidRPr="007B5DEE">
        <w:t>20</w:t>
      </w:r>
      <w:r>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rsidR="00C81ADD">
        <w:t>AUTION OR FISCAL EMERGENCY,</w:t>
      </w:r>
      <w:r w:rsidRPr="007B5DEE">
        <w:t xml:space="preserve"> TO CONTINUE THIS EMERGENCY MANAGEMENT OF THE LOCAL EDUCATION AGENCY UNTIL THE STATE AUDITOR RELEASES THE </w:t>
      </w:r>
      <w:r>
        <w:t xml:space="preserve">STATE AGENCY THAT IS ALSO A </w:t>
      </w:r>
      <w:r w:rsidRPr="007B5DEE">
        <w:t xml:space="preserve">LOCAL EDUCATION AGENCY FROM THE DECLARATION OF FISCAL CAUTION </w:t>
      </w:r>
      <w:r w:rsidRPr="007B5DEE">
        <w:lastRenderedPageBreak/>
        <w:t>OR FISCAL EMERGENCY, AS APPLICABLE, AND TO DIRECT THE STATE AUDITOR TO PROMULGATE EMERGENCY REGULATIONS TO CARRY OUT THE PROVISIONS OF THIS SECTION.</w:t>
      </w:r>
    </w:p>
    <w:p w:rsidR="005C4EC4" w:rsidRDefault="005C4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1A69EF"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4EC4">
        <w:t>A.</w:t>
      </w:r>
      <w:r w:rsidR="005C4EC4">
        <w:tab/>
      </w:r>
      <w:r w:rsidR="005C4EC4" w:rsidRPr="004C011A">
        <w:t>Chapter 20, Title 59 of the 1976 Code is amended by adding:</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“Section 59</w:t>
      </w:r>
      <w:r>
        <w:noBreakHyphen/>
      </w:r>
      <w:r w:rsidRPr="004C011A">
        <w:t>20</w:t>
      </w:r>
      <w:r>
        <w:noBreakHyphen/>
      </w:r>
      <w:r w:rsidRPr="007B5DEE">
        <w:t>90</w:t>
      </w:r>
      <w:r w:rsidRPr="004C011A">
        <w:t>.</w:t>
      </w:r>
      <w:r w:rsidRPr="004C011A">
        <w:tab/>
        <w:t>(A)</w:t>
      </w:r>
      <w:r w:rsidRPr="004C011A">
        <w:tab/>
        <w:t>The State Department of Education shall develop and adopt a statewide program with guidelines for: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w:t>
      </w:r>
      <w:r w:rsidRPr="004C011A">
        <w:tab/>
        <w:t xml:space="preserve">identifying fiscal practices and budgetary conditions that, if uncorrected, could compromise the fiscal integrity of a school district; and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advising a district identified under item (1) to take appropriate corrective actions.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Pr="005C4EC4">
        <w:t>‘</w:t>
      </w:r>
      <w:r w:rsidRPr="004C011A">
        <w:t>fiscal watch</w:t>
      </w:r>
      <w:r w:rsidRPr="005C4EC4">
        <w:t>’</w:t>
      </w:r>
      <w:r w:rsidRPr="004C011A">
        <w:t xml:space="preserve">, </w:t>
      </w:r>
      <w:r w:rsidRPr="005C4EC4">
        <w:t>‘</w:t>
      </w:r>
      <w:r w:rsidRPr="004C011A">
        <w:t>fiscal caution</w:t>
      </w:r>
      <w:r w:rsidRPr="005C4EC4">
        <w:t>’</w:t>
      </w:r>
      <w:r w:rsidRPr="004C011A">
        <w:t xml:space="preserve">, and </w:t>
      </w:r>
      <w:r w:rsidRPr="005C4EC4">
        <w:t>‘</w:t>
      </w:r>
      <w:r w:rsidRPr="004C011A">
        <w:t>fiscal emergency</w:t>
      </w:r>
      <w:r w:rsidRPr="005C4EC4">
        <w:t>’</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Pr="005C4EC4">
        <w:t>‘</w:t>
      </w:r>
      <w:r w:rsidRPr="004C011A">
        <w:t>Fiscal watch</w:t>
      </w:r>
      <w:r w:rsidRPr="005C4EC4">
        <w:t>’</w:t>
      </w:r>
      <w:r w:rsidRPr="004C011A">
        <w:t xml:space="preserve"> is the first level and lowest level of concern.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lastRenderedPageBreak/>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Pr="005C4EC4">
        <w:t>’</w:t>
      </w:r>
      <w:r>
        <w:t>s</w:t>
      </w:r>
      <w:r w:rsidRPr="004C011A">
        <w:t xml:space="preserve"> approval.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Pr="005C4EC4">
        <w:t>‘</w:t>
      </w:r>
      <w:r w:rsidRPr="004C011A">
        <w:t>Fiscal caution</w:t>
      </w:r>
      <w:r w:rsidRPr="005C4EC4">
        <w:t>’</w:t>
      </w:r>
      <w:r w:rsidRPr="004C011A">
        <w:t xml:space="preserve"> is the second level of concern, and is the intermediate level of concern.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Pr="005C4EC4">
        <w:t>’</w:t>
      </w:r>
      <w:r w:rsidRPr="004C011A">
        <w:t>s audits have been reviewed and there are conditions observed that could result in a declaration of fiscal emergency;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Pr="005C4EC4">
        <w:t>’</w:t>
      </w:r>
      <w:r w:rsidRPr="004C011A">
        <w:t>s audit reports to the State Superintendent that any conditions or practices exist that could result in a declaration of fiscal emergency.</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Pr="005C4EC4">
        <w:t>’</w:t>
      </w:r>
      <w:r w:rsidRPr="004C011A">
        <w:t>s annual audit</w:t>
      </w:r>
      <w:r>
        <w:t>,</w:t>
      </w:r>
      <w:r w:rsidRPr="004C011A">
        <w:t xml:space="preserve"> the department determines financial practices occurring that are outside of acceptable accounting standards exist;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noBreakHyphen/>
      </w:r>
      <w:r w:rsidRPr="004C011A">
        <w:t>17</w:t>
      </w:r>
      <w:r>
        <w:noBreakHyphen/>
      </w:r>
      <w:r w:rsidRPr="004C011A">
        <w:t>100</w:t>
      </w:r>
      <w:r>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Pr="005C4EC4">
        <w:t>’</w:t>
      </w:r>
      <w:r w:rsidRPr="004C011A">
        <w:t>s past two years</w:t>
      </w:r>
      <w:r w:rsidRPr="005C4EC4">
        <w:t>’</w:t>
      </w:r>
      <w:r w:rsidRPr="004C011A">
        <w:t xml:space="preserve"> audits;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Pr="005C4EC4">
        <w:t>’</w:t>
      </w:r>
      <w:r w:rsidRPr="004C011A">
        <w:t>s financial records are unauditable;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Pr="005C4EC4">
        <w:t>’</w:t>
      </w:r>
      <w:r w:rsidRPr="004C011A">
        <w:t>s proposals;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Pr="005C4EC4">
        <w:t>’</w:t>
      </w:r>
      <w:r w:rsidRPr="004C011A">
        <w:t>s expense and later require full reimbursement from the district, which the district shall provide within sixty days after the request is made;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Pr="005C4EC4">
        <w:t>‘</w:t>
      </w:r>
      <w:r w:rsidRPr="004C011A">
        <w:t>fiscal emergency</w:t>
      </w:r>
      <w:r w:rsidRPr="005C4EC4">
        <w:t>’</w:t>
      </w:r>
      <w:r w:rsidRPr="004C011A">
        <w:t xml:space="preserve">. </w:t>
      </w:r>
      <w:r>
        <w:t>T</w:t>
      </w:r>
      <w:r w:rsidRPr="004C011A">
        <w:t>he State Superintendent of Education shall declare fiscal emergency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Pr="005C4EC4">
        <w:t>’</w:t>
      </w:r>
      <w:r w:rsidRPr="004C011A">
        <w:t>s fiscal problems and to prevent further fiscal decline.</w:t>
      </w:r>
      <w:r w:rsidRPr="004C011A">
        <w:tab/>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noBreakHyphen/>
      </w:r>
      <w:r w:rsidRPr="007B5DEE">
        <w:t>20</w:t>
      </w:r>
      <w:r>
        <w:noBreakHyphen/>
      </w:r>
      <w:r w:rsidRPr="007B5DEE">
        <w:t>95.</w:t>
      </w:r>
      <w:r>
        <w:tab/>
        <w:t>(A)</w:t>
      </w:r>
      <w:r>
        <w:tab/>
        <w:t xml:space="preserve">For purposes of this section, </w:t>
      </w:r>
      <w:r w:rsidRPr="005C4EC4">
        <w:t>‘</w:t>
      </w:r>
      <w:r>
        <w:t>LEA</w:t>
      </w:r>
      <w:r w:rsidRPr="005C4EC4">
        <w:t>’</w:t>
      </w:r>
      <w:r>
        <w:t xml:space="preserve"> means a state agency that is also a Local Education Agency.</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noBreakHyphen/>
      </w:r>
      <w:r w:rsidRPr="007B5DEE">
        <w:t>20</w:t>
      </w:r>
      <w:r>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noBreakHyphen/>
      </w:r>
      <w:r w:rsidRPr="007B5DEE">
        <w:t>20</w:t>
      </w:r>
      <w:r>
        <w:noBreakHyphen/>
      </w:r>
      <w:r w:rsidRPr="007B5DEE">
        <w:t xml:space="preserve">90, except that: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noBreakHyphen/>
      </w:r>
      <w:r w:rsidRPr="007B5DEE">
        <w:t>20</w:t>
      </w:r>
      <w:r>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D1C">
        <w:t>3</w:t>
      </w:r>
      <w:r>
        <w:t>.</w:t>
      </w:r>
      <w:r>
        <w:tab/>
        <w:t>This act takes effect upon approval by the Governor.</w:t>
      </w:r>
    </w:p>
    <w:p w:rsidR="00912326" w:rsidRDefault="005C4E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59B" w:rsidRDefault="00AE259B" w:rsidP="00AE259B">
      <w:pPr>
        <w:suppressAutoHyphens/>
      </w:pPr>
    </w:p>
    <w:sectPr w:rsidR="00AE259B" w:rsidSect="00AE25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9EF" w:rsidRDefault="001A69EF" w:rsidP="009F0C77">
      <w:r>
        <w:separator/>
      </w:r>
    </w:p>
  </w:endnote>
  <w:endnote w:type="continuationSeparator" w:id="0">
    <w:p w:rsidR="001A69EF" w:rsidRDefault="001A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9AD66D-5F49-47AC-8B26-CAAEE74422B2}"/>
    <w:embedBold r:id="rId2" w:fontKey="{18579B79-A39D-459A-9925-0B77BBC4A826}"/>
  </w:font>
  <w:font w:name="Calibri">
    <w:panose1 w:val="020F0502020204030204"/>
    <w:charset w:val="00"/>
    <w:family w:val="swiss"/>
    <w:pitch w:val="variable"/>
    <w:sig w:usb0="E00002FF" w:usb1="4000ACFF" w:usb2="00000001" w:usb3="00000000" w:csb0="0000019F" w:csb1="00000000"/>
    <w:embedRegular r:id="rId3" w:fontKey="{B27A0D42-0868-4668-A888-0BA4C77D9B33}"/>
  </w:font>
  <w:font w:name="Cambria">
    <w:panose1 w:val="02040503050406030204"/>
    <w:charset w:val="00"/>
    <w:family w:val="roman"/>
    <w:pitch w:val="variable"/>
    <w:sig w:usb0="E00002FF" w:usb1="400004FF" w:usb2="00000000" w:usb3="00000000" w:csb0="0000019F" w:csb1="00000000"/>
    <w:embedRegular r:id="rId4" w:fontKey="{1ED62F5C-B17A-44A5-B2A2-13787B4F7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26" w:rsidRPr="00AE259B" w:rsidRDefault="00AE259B" w:rsidP="00AE259B">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9EF" w:rsidRDefault="001A69EF" w:rsidP="009F0C77">
      <w:r>
        <w:separator/>
      </w:r>
    </w:p>
  </w:footnote>
  <w:footnote w:type="continuationSeparator" w:id="0">
    <w:p w:rsidR="001A69EF" w:rsidRDefault="001A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9SD16"/>
    <w:docVar w:name="CoverBillType" w:val="b"/>
    <w:docVar w:name="docpath" w:val="L:\Council\bills\NL\13579SD16.DOCX"/>
    <w:docVar w:name="dvBillNumber" w:val="4777"/>
    <w:docVar w:name="dvBillNumberPrefix" w:val="H. "/>
    <w:docVar w:name="dvOriginalBody" w:val="House"/>
    <w:docVar w:name="dvSteno" w:val="NL"/>
    <w:docVar w:name="NameofBody" w:val="h"/>
    <w:docVar w:name="vgroup2" w:val="Council"/>
  </w:docVars>
  <w:rsids>
    <w:rsidRoot w:val="001A69EF"/>
    <w:rsid w:val="00011869"/>
    <w:rsid w:val="00015CD6"/>
    <w:rsid w:val="000E1785"/>
    <w:rsid w:val="000F40FA"/>
    <w:rsid w:val="0010776B"/>
    <w:rsid w:val="00133E66"/>
    <w:rsid w:val="001435A3"/>
    <w:rsid w:val="00146ED3"/>
    <w:rsid w:val="00151044"/>
    <w:rsid w:val="001A69EF"/>
    <w:rsid w:val="001D08F2"/>
    <w:rsid w:val="001D525B"/>
    <w:rsid w:val="001D7F4F"/>
    <w:rsid w:val="00205238"/>
    <w:rsid w:val="002321B6"/>
    <w:rsid w:val="00250967"/>
    <w:rsid w:val="002543C8"/>
    <w:rsid w:val="0025541D"/>
    <w:rsid w:val="00284AAE"/>
    <w:rsid w:val="002E5912"/>
    <w:rsid w:val="00301B21"/>
    <w:rsid w:val="003165E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4EC4"/>
    <w:rsid w:val="005E2BC9"/>
    <w:rsid w:val="00605102"/>
    <w:rsid w:val="00613D1C"/>
    <w:rsid w:val="006215AA"/>
    <w:rsid w:val="006913C9"/>
    <w:rsid w:val="0069470D"/>
    <w:rsid w:val="00734F00"/>
    <w:rsid w:val="007A70AE"/>
    <w:rsid w:val="007C6E41"/>
    <w:rsid w:val="008362E8"/>
    <w:rsid w:val="008A1768"/>
    <w:rsid w:val="008F0F33"/>
    <w:rsid w:val="008F4429"/>
    <w:rsid w:val="00912326"/>
    <w:rsid w:val="0094021A"/>
    <w:rsid w:val="009B44AF"/>
    <w:rsid w:val="009C6A0B"/>
    <w:rsid w:val="009F0C77"/>
    <w:rsid w:val="009F4DD1"/>
    <w:rsid w:val="00A24316"/>
    <w:rsid w:val="00A41684"/>
    <w:rsid w:val="00A64E80"/>
    <w:rsid w:val="00A72BCD"/>
    <w:rsid w:val="00A741D9"/>
    <w:rsid w:val="00A833AB"/>
    <w:rsid w:val="00A9741D"/>
    <w:rsid w:val="00AD4B17"/>
    <w:rsid w:val="00AE259B"/>
    <w:rsid w:val="00B412D4"/>
    <w:rsid w:val="00BE3C22"/>
    <w:rsid w:val="00C0345E"/>
    <w:rsid w:val="00C3483A"/>
    <w:rsid w:val="00C74E9D"/>
    <w:rsid w:val="00C81ADD"/>
    <w:rsid w:val="00C82FD3"/>
    <w:rsid w:val="00C92819"/>
    <w:rsid w:val="00CC6B7B"/>
    <w:rsid w:val="00CD2089"/>
    <w:rsid w:val="00D0522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94165-6B0C-4E36-A8DD-92C7027F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6C60C-278E-4695-9A63-5F8C228E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1939</Words>
  <Characters>10327</Characters>
  <Application>Microsoft Office Word</Application>
  <DocSecurity>0</DocSecurity>
  <Lines>251</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4777 Text of Previous Version (Jan. 28, 2016) - South Carolina Legislature Online</dc:title>
  <dc:creator>nancylee</dc:creator>
  <cp:lastModifiedBy>N Cumfer</cp:lastModifiedBy>
  <cp:revision>2</cp:revision>
  <cp:lastPrinted>2016-01-25T22:42:00Z</cp:lastPrinted>
  <dcterms:created xsi:type="dcterms:W3CDTF">2016-01-28T16:30:00Z</dcterms:created>
  <dcterms:modified xsi:type="dcterms:W3CDTF">2016-01-28T16:30:00Z</dcterms:modified>
</cp:coreProperties>
</file>