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F77" w:rsidRDefault="007C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2DD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01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87C63">
        <w:rPr>
          <w:color w:val="000000" w:themeColor="text1"/>
          <w:u w:color="000000" w:themeColor="text1"/>
        </w:rPr>
        <w:t>TO AMEND THE CODE OF LAWS OF SOUTH CAROLINA, 1976, BY ADDING SECTION 23</w:t>
      </w:r>
      <w:r w:rsidRPr="00A87C63">
        <w:rPr>
          <w:color w:val="000000" w:themeColor="text1"/>
          <w:u w:color="000000" w:themeColor="text1"/>
        </w:rPr>
        <w:noBreakHyphen/>
        <w:t>1</w:t>
      </w:r>
      <w:r w:rsidRPr="00A87C63">
        <w:rPr>
          <w:color w:val="000000" w:themeColor="text1"/>
          <w:u w:color="000000" w:themeColor="text1"/>
        </w:rPr>
        <w:noBreakHyphen/>
        <w:t>240, SO AS TO PROVIDE THAT ALL STATE AND LOCAL LAW ENFORCEMENT OFFICERS MUST BE EQUIPPED WITH BODY</w:t>
      </w:r>
      <w:r w:rsidRPr="00A87C63">
        <w:rPr>
          <w:color w:val="000000" w:themeColor="text1"/>
          <w:u w:color="000000" w:themeColor="text1"/>
        </w:rPr>
        <w:noBreakHyphen/>
        <w:t>WORN CAMERAS.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2DD9" w:rsidRDefault="00F62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2DD9" w:rsidRDefault="00F62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F0D6C">
        <w:rPr>
          <w:color w:val="000000" w:themeColor="text1"/>
          <w:u w:color="000000" w:themeColor="text1"/>
        </w:rPr>
        <w:t>SECTION</w:t>
      </w:r>
      <w:r w:rsidRPr="005F0D6C">
        <w:rPr>
          <w:color w:val="000000" w:themeColor="text1"/>
          <w:u w:color="000000" w:themeColor="text1"/>
        </w:rPr>
        <w:tab/>
        <w:t>1.</w:t>
      </w:r>
      <w:r w:rsidRPr="005F0D6C">
        <w:rPr>
          <w:color w:val="000000" w:themeColor="text1"/>
          <w:u w:color="000000" w:themeColor="text1"/>
        </w:rPr>
        <w:tab/>
        <w:t>Chapter 1, Title 23 of the 1976 Code is amended by adding:</w:t>
      </w: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F0D6C">
        <w:rPr>
          <w:color w:val="000000" w:themeColor="text1"/>
          <w:u w:color="000000" w:themeColor="text1"/>
        </w:rPr>
        <w:tab/>
        <w:t>“Section 23</w:t>
      </w:r>
      <w:r w:rsidRPr="005F0D6C">
        <w:rPr>
          <w:color w:val="000000" w:themeColor="text1"/>
          <w:u w:color="000000" w:themeColor="text1"/>
        </w:rPr>
        <w:noBreakHyphen/>
        <w:t>1</w:t>
      </w:r>
      <w:r w:rsidRPr="005F0D6C">
        <w:rPr>
          <w:color w:val="000000" w:themeColor="text1"/>
          <w:u w:color="000000" w:themeColor="text1"/>
        </w:rPr>
        <w:noBreakHyphen/>
        <w:t>240.</w:t>
      </w:r>
      <w:r w:rsidRPr="005F0D6C">
        <w:rPr>
          <w:color w:val="000000" w:themeColor="text1"/>
          <w:u w:color="000000" w:themeColor="text1"/>
        </w:rPr>
        <w:tab/>
        <w:t>(A)</w:t>
      </w:r>
      <w:r w:rsidRPr="005F0D6C">
        <w:rPr>
          <w:color w:val="000000" w:themeColor="text1"/>
          <w:u w:color="000000" w:themeColor="text1"/>
        </w:rPr>
        <w:tab/>
        <w:t>For purposes of this section, ‘body</w:t>
      </w:r>
      <w:r w:rsidRPr="005F0D6C">
        <w:rPr>
          <w:color w:val="000000" w:themeColor="text1"/>
          <w:u w:color="000000" w:themeColor="text1"/>
        </w:rPr>
        <w:noBreakHyphen/>
        <w:t>worn camera’ means an electronic device worn on a person’s body that records both audio and video data.</w:t>
      </w: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F0D6C">
        <w:rPr>
          <w:color w:val="000000" w:themeColor="text1"/>
          <w:u w:color="000000" w:themeColor="text1"/>
        </w:rPr>
        <w:tab/>
        <w:t>(B)</w:t>
      </w:r>
      <w:r w:rsidRPr="005F0D6C">
        <w:rPr>
          <w:color w:val="000000" w:themeColor="text1"/>
          <w:u w:color="000000" w:themeColor="text1"/>
        </w:rPr>
        <w:tab/>
        <w:t>All State and local law enforcement officers must be equipped with body</w:t>
      </w:r>
      <w:r w:rsidRPr="005F0D6C">
        <w:rPr>
          <w:color w:val="000000" w:themeColor="text1"/>
          <w:u w:color="000000" w:themeColor="text1"/>
        </w:rPr>
        <w:noBreakHyphen/>
        <w:t>worn cameras.</w:t>
      </w: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F0D6C">
        <w:rPr>
          <w:color w:val="000000" w:themeColor="text1"/>
          <w:u w:color="000000" w:themeColor="text1"/>
        </w:rPr>
        <w:tab/>
        <w:t>(C)</w:t>
      </w:r>
      <w:r w:rsidRPr="005F0D6C">
        <w:rPr>
          <w:color w:val="000000" w:themeColor="text1"/>
          <w:u w:color="000000" w:themeColor="text1"/>
        </w:rPr>
        <w:tab/>
        <w:t>A law enforcement officer shall activate a body</w:t>
      </w:r>
      <w:r w:rsidRPr="005F0D6C">
        <w:rPr>
          <w:color w:val="000000" w:themeColor="text1"/>
          <w:u w:color="000000" w:themeColor="text1"/>
        </w:rPr>
        <w:noBreakHyphen/>
        <w:t>worn camera to record all contacts, from beginning to end, with persons in the performance of the law enforcement officer’s official duties.</w:t>
      </w:r>
    </w:p>
    <w:p w:rsidR="003901A9" w:rsidRPr="005F0D6C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F0D6C">
        <w:rPr>
          <w:color w:val="000000" w:themeColor="text1"/>
          <w:u w:color="000000" w:themeColor="text1"/>
        </w:rPr>
        <w:tab/>
        <w:t>(D)</w:t>
      </w:r>
      <w:r w:rsidRPr="005F0D6C">
        <w:rPr>
          <w:color w:val="000000" w:themeColor="text1"/>
          <w:u w:color="000000" w:themeColor="text1"/>
        </w:rPr>
        <w:tab/>
        <w:t>The law enforcement officer shall inform the person that the law enforcement officer is using a body</w:t>
      </w:r>
      <w:r w:rsidRPr="005F0D6C">
        <w:rPr>
          <w:color w:val="000000" w:themeColor="text1"/>
          <w:u w:color="000000" w:themeColor="text1"/>
        </w:rPr>
        <w:noBreakHyphen/>
        <w:t>worn camera to record the contact between the law enforcement officer and the person.</w:t>
      </w:r>
    </w:p>
    <w:p w:rsidR="00F62DD9" w:rsidRDefault="003901A9" w:rsidP="00390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F0D6C">
        <w:rPr>
          <w:color w:val="000000" w:themeColor="text1"/>
          <w:u w:color="000000" w:themeColor="text1"/>
        </w:rPr>
        <w:lastRenderedPageBreak/>
        <w:tab/>
        <w:t>(E)</w:t>
      </w:r>
      <w:r w:rsidRPr="005F0D6C">
        <w:rPr>
          <w:color w:val="000000" w:themeColor="text1"/>
          <w:u w:color="000000" w:themeColor="text1"/>
        </w:rPr>
        <w:tab/>
        <w:t>The retention and release of audio and video data recorded by a body</w:t>
      </w:r>
      <w:r w:rsidRPr="005F0D6C">
        <w:rPr>
          <w:color w:val="000000" w:themeColor="text1"/>
          <w:u w:color="000000" w:themeColor="text1"/>
        </w:rPr>
        <w:noBreakHyphen/>
        <w:t>worn camera is subject to South Carolina’s laws governing the retention and release of evidence by law enforcement agencies.”</w:t>
      </w:r>
    </w:p>
    <w:p w:rsidR="00F62DD9" w:rsidRDefault="00F62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2DD9" w:rsidRPr="00522CE0" w:rsidRDefault="00F62D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901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B7C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C6F77" w:rsidRDefault="007C6F77" w:rsidP="007C6F77">
      <w:pPr>
        <w:suppressAutoHyphens/>
        <w:jc w:val="both"/>
        <w:rPr>
          <w:rFonts w:eastAsia="Times New Roman"/>
        </w:rPr>
      </w:pPr>
    </w:p>
    <w:sectPr w:rsidR="007C6F77" w:rsidSect="007C6F7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DD9" w:rsidRDefault="00F62DD9" w:rsidP="00522CE0">
      <w:r>
        <w:separator/>
      </w:r>
    </w:p>
  </w:endnote>
  <w:endnote w:type="continuationSeparator" w:id="0">
    <w:p w:rsidR="00F62DD9" w:rsidRDefault="00F62D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34D2D0-3237-437E-92C4-60EE1CF490C1}"/>
    <w:embedBold r:id="rId2" w:fontKey="{7C269672-0043-43B0-8337-6056BFF6E6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D2B57D-A48C-4EED-8A34-B346B3D073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A799EB-E71A-4DBE-9E73-CBAD7A2261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CE7" w:rsidRPr="007C6F77" w:rsidRDefault="007C6F77" w:rsidP="007C6F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DD9" w:rsidRDefault="00F62DD9" w:rsidP="00522CE0">
      <w:r>
        <w:separator/>
      </w:r>
    </w:p>
  </w:footnote>
  <w:footnote w:type="continuationSeparator" w:id="0">
    <w:p w:rsidR="00F62DD9" w:rsidRDefault="00F62D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9.JJG"/>
    <w:docVar w:name="CoverAttorneyInitials" w:val="JJG"/>
    <w:docVar w:name="CoverAttorneyLastName" w:val="Gentry"/>
    <w:docVar w:name="CoverBillType" w:val="b"/>
    <w:docVar w:name="DraftFileName" w:val="JUD0019.JJG.DOCX"/>
    <w:docVar w:name="DraftStenoName" w:val="Knipp"/>
    <w:docVar w:name="dvBillNumber" w:val="47"/>
    <w:docVar w:name="dvBillNumberPrefix" w:val="S. "/>
    <w:docVar w:name="dvOriginalBody" w:val="Senate"/>
    <w:docVar w:name="fulldraftpath" w:val="L:\S-JUD\BILLS\Malloy\JUD0019.JJG.DOCX"/>
    <w:docVar w:name="NameofBody" w:val="S"/>
    <w:docVar w:name="SenatorFolderName" w:val="Malloy"/>
    <w:docVar w:name="VGROUP2" w:val="S-JUD"/>
  </w:docVars>
  <w:rsids>
    <w:rsidRoot w:val="00F62DD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D3DA1"/>
    <w:rsid w:val="00307C2B"/>
    <w:rsid w:val="0031409E"/>
    <w:rsid w:val="0032109A"/>
    <w:rsid w:val="00333DF1"/>
    <w:rsid w:val="0033541C"/>
    <w:rsid w:val="00364389"/>
    <w:rsid w:val="003901A9"/>
    <w:rsid w:val="003D6A5D"/>
    <w:rsid w:val="003D6E2B"/>
    <w:rsid w:val="003E7597"/>
    <w:rsid w:val="00412C9E"/>
    <w:rsid w:val="0042257B"/>
    <w:rsid w:val="00450668"/>
    <w:rsid w:val="0045069D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34F7C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C6F77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7CE7"/>
    <w:rsid w:val="009C118A"/>
    <w:rsid w:val="00A02011"/>
    <w:rsid w:val="00A35165"/>
    <w:rsid w:val="00A4011E"/>
    <w:rsid w:val="00A41565"/>
    <w:rsid w:val="00A5263E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305B1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2DD9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11D61A6-F158-46CB-A3DD-18439348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207</Words>
  <Characters>1039</Characters>
  <Application>Microsoft Office Word</Application>
  <DocSecurity>0</DocSecurity>
  <Lines>40</Lines>
  <Paragraphs>11</Paragraphs>
  <ScaleCrop>false</ScaleCrop>
  <Company> 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 Text of Previous Version (Dec. 3, 2014) - South Carolina Legislature Online</dc:title>
  <dc:subject/>
  <dc:creator>LindseyKnipp</dc:creator>
  <cp:keywords/>
  <dc:description/>
  <cp:lastModifiedBy>N Cumfer</cp:lastModifiedBy>
  <cp:revision>2</cp:revision>
  <dcterms:created xsi:type="dcterms:W3CDTF">2014-12-03T19:07:00Z</dcterms:created>
  <dcterms:modified xsi:type="dcterms:W3CDTF">2014-12-03T19:07:00Z</dcterms:modified>
</cp:coreProperties>
</file>