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2D3"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Pr="007A5EE0" w:rsidRDefault="007A5EE0" w:rsidP="007A5EE0">
      <w:pPr>
        <w:tabs>
          <w:tab w:val="right" w:pos="5933"/>
        </w:tabs>
        <w:suppressAutoHyphens/>
      </w:pPr>
      <w:r>
        <w:tab/>
      </w:r>
      <w:r>
        <w:rPr>
          <w:b/>
          <w:sz w:val="36"/>
        </w:rPr>
        <w:t>H. 4936</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A5D">
        <w:t>Education and Public Works Committee</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4936) </w:t>
      </w:r>
      <w:r w:rsidRPr="007A5EE0">
        <w:rPr>
          <w:color w:val="000000" w:themeColor="text1"/>
          <w:u w:color="000000" w:themeColor="text1"/>
        </w:rPr>
        <w:t>to amend the Code of Laws of South Carolina, 1976, by adding Section 59</w:t>
      </w:r>
      <w:r w:rsidRPr="007A5EE0">
        <w:rPr>
          <w:color w:val="000000" w:themeColor="text1"/>
          <w:u w:color="000000" w:themeColor="text1"/>
        </w:rPr>
        <w:noBreakHyphen/>
        <w:t>1</w:t>
      </w:r>
      <w:r w:rsidRPr="007A5EE0">
        <w:rPr>
          <w:color w:val="000000" w:themeColor="text1"/>
          <w:u w:color="000000" w:themeColor="text1"/>
        </w:rPr>
        <w:noBreakHyphen/>
        <w:t>50 so as to provide for educational goals for all South Carolina high school</w:t>
      </w:r>
      <w:r>
        <w:t>, etc., respectfully</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the bill, as and if amended, SECTION 1, page 1, by striking line 32 and inserting:</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3D56">
        <w:rPr>
          <w:snapToGrid w:val="0"/>
        </w:rPr>
        <w:t>/</w:t>
      </w:r>
      <w:r w:rsidRPr="00263D56">
        <w:rPr>
          <w:snapToGrid w:val="0"/>
        </w:rPr>
        <w:tab/>
        <w:t xml:space="preserve">make a reasonable and concerted effort to </w:t>
      </w:r>
      <w:r w:rsidRPr="00263D56">
        <w:rPr>
          <w:u w:color="000000" w:themeColor="text1"/>
        </w:rPr>
        <w:t xml:space="preserve">ensure that graduates have world class knowledge based on rigorous </w:t>
      </w:r>
      <w:r w:rsidRPr="00263D56">
        <w:rPr>
          <w:u w:color="000000" w:themeColor="text1"/>
        </w:rPr>
        <w:tab/>
        <w:t>/</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the bill further, SECTION 1, page 2, by striking lines 3 and 4 and inserting:</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3D56">
        <w:rPr>
          <w:snapToGrid w:val="0"/>
        </w:rPr>
        <w:t>/</w:t>
      </w:r>
      <w:r w:rsidRPr="00263D56">
        <w:rPr>
          <w:snapToGrid w:val="0"/>
        </w:rPr>
        <w:tab/>
      </w:r>
      <w:r w:rsidRPr="00263D56">
        <w:rPr>
          <w:u w:color="000000" w:themeColor="text1"/>
        </w:rPr>
        <w:tab/>
        <w:t>(C)</w:t>
      </w:r>
      <w:r w:rsidRPr="00263D56">
        <w:rPr>
          <w:u w:color="000000" w:themeColor="text1"/>
        </w:rPr>
        <w:tab/>
        <w:t xml:space="preserve">Students finally also must be offered reasonable exposure, examples, and information on the State’s vision of life and career characteristics such as: </w:t>
      </w:r>
      <w:r w:rsidRPr="00263D56">
        <w:rPr>
          <w:u w:color="000000" w:themeColor="text1"/>
        </w:rPr>
        <w:tab/>
      </w:r>
      <w:r w:rsidRPr="00263D56">
        <w:rPr>
          <w:u w:color="000000" w:themeColor="text1"/>
        </w:rPr>
        <w:tab/>
        <w:t>/</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Renumber sections to conform.</w:t>
      </w:r>
    </w:p>
    <w:p w:rsid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title to conform.</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5EE0" w:rsidSect="000942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w:t>
      </w:r>
      <w:r w:rsidR="000512C5">
        <w:rPr>
          <w:color w:val="000000" w:themeColor="text1"/>
          <w:u w:color="000000" w:themeColor="text1"/>
        </w:rPr>
        <w:t>are the standards by which our s</w:t>
      </w:r>
      <w:r w:rsidRPr="00481C7D">
        <w:rPr>
          <w:color w:val="000000" w:themeColor="text1"/>
          <w:u w:color="000000" w:themeColor="text1"/>
        </w:rPr>
        <w:t>tate’s high school graduates s</w:t>
      </w:r>
      <w:r w:rsidR="000512C5">
        <w:rPr>
          <w:color w:val="000000" w:themeColor="text1"/>
          <w:u w:color="000000" w:themeColor="text1"/>
        </w:rPr>
        <w:t>hould be measured and are this s</w:t>
      </w:r>
      <w:r w:rsidRPr="00481C7D">
        <w:rPr>
          <w:color w:val="000000" w:themeColor="text1"/>
          <w:u w:color="000000" w:themeColor="text1"/>
        </w:rPr>
        <w:t>tate’s achievement goals for all high school students.  The State shall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lastRenderedPageBreak/>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Students finally also must be offered the ability to learn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9B7" w:rsidRDefault="005039B7" w:rsidP="005039B7">
      <w:pPr>
        <w:suppressAutoHyphens/>
      </w:pPr>
    </w:p>
    <w:sectPr w:rsidR="005039B7" w:rsidSect="000942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3A15A7-BE88-45C1-83D6-7AA2FB7B4A1C}"/>
    <w:embedBold r:id="rId2" w:fontKey="{3EC2EC49-BDFE-4618-AE66-79959D80FE36}"/>
  </w:font>
  <w:font w:name="Calibri">
    <w:panose1 w:val="020F0502020204030204"/>
    <w:charset w:val="00"/>
    <w:family w:val="swiss"/>
    <w:pitch w:val="variable"/>
    <w:sig w:usb0="E00002FF" w:usb1="4000ACFF" w:usb2="00000001" w:usb3="00000000" w:csb0="0000019F" w:csb1="00000000"/>
    <w:embedRegular r:id="rId3" w:fontKey="{9E92DF0F-A0AF-44CA-8378-E33F0262CDA7}"/>
  </w:font>
  <w:font w:name="Segoe UI">
    <w:panose1 w:val="020B0502040204020203"/>
    <w:charset w:val="00"/>
    <w:family w:val="swiss"/>
    <w:pitch w:val="variable"/>
    <w:sig w:usb0="E10022FF" w:usb1="C000E47F" w:usb2="00000029" w:usb3="00000000" w:csb0="000001DF" w:csb1="00000000"/>
    <w:embedRegular r:id="rId4" w:fontKey="{367EA8F1-C8EB-47B2-A215-8C6D93D0B9D5}"/>
  </w:font>
  <w:font w:name="Cambria">
    <w:panose1 w:val="02040503050406030204"/>
    <w:charset w:val="00"/>
    <w:family w:val="roman"/>
    <w:pitch w:val="variable"/>
    <w:sig w:usb0="E00002FF" w:usb1="400004FF" w:usb2="00000000" w:usb3="00000000" w:csb0="0000019F" w:csb1="00000000"/>
    <w:embedRegular r:id="rId5" w:fontKey="{8C2354EB-2C3F-4B56-97D9-5CA8A819D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rsidR="000942D3">
      <w:t>-</w:t>
    </w:r>
    <w:r w:rsidR="000942D3">
      <w:fldChar w:fldCharType="begin"/>
    </w:r>
    <w:r w:rsidR="000942D3">
      <w:instrText xml:space="preserve"> PAGE  \* MERGEFORMAT </w:instrText>
    </w:r>
    <w:r w:rsidR="000942D3">
      <w:fldChar w:fldCharType="separate"/>
    </w:r>
    <w:r w:rsidR="002C0FC1">
      <w:rPr>
        <w:noProof/>
      </w:rPr>
      <w:t>1</w:t>
    </w:r>
    <w:r w:rsidR="000942D3">
      <w:fldChar w:fldCharType="end"/>
    </w:r>
    <w:r w:rsidR="000942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D3" w:rsidRPr="00E164D2" w:rsidRDefault="000942D3"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5039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512C5"/>
    <w:rsid w:val="000942D3"/>
    <w:rsid w:val="000E1785"/>
    <w:rsid w:val="000E419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0FC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9B7"/>
    <w:rsid w:val="005273C6"/>
    <w:rsid w:val="00530A69"/>
    <w:rsid w:val="00545593"/>
    <w:rsid w:val="00577C6C"/>
    <w:rsid w:val="005C2FE2"/>
    <w:rsid w:val="005E2BC9"/>
    <w:rsid w:val="00605102"/>
    <w:rsid w:val="006215AA"/>
    <w:rsid w:val="006913C9"/>
    <w:rsid w:val="0069470D"/>
    <w:rsid w:val="00734F00"/>
    <w:rsid w:val="007A5EE0"/>
    <w:rsid w:val="007A70AE"/>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D73A67"/>
    <w:rsid w:val="00D970A9"/>
    <w:rsid w:val="00DF3845"/>
    <w:rsid w:val="00E164D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0B095-8F0A-4DD9-AF30-2481AC49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3</Pages>
  <Words>475</Words>
  <Characters>2474</Characters>
  <Application>Microsoft Office Word</Application>
  <DocSecurity>0</DocSecurity>
  <Lines>91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(Apr. 14, 2016) - South Carolina Legislature Online</dc:title>
  <dc:creator>BRENDA MELTON</dc:creator>
  <cp:lastModifiedBy>Miriam Cook</cp:lastModifiedBy>
  <cp:revision>2</cp:revision>
  <cp:lastPrinted>2016-02-11T15:36:00Z</cp:lastPrinted>
  <dcterms:created xsi:type="dcterms:W3CDTF">2016-04-14T22:43:00Z</dcterms:created>
  <dcterms:modified xsi:type="dcterms:W3CDTF">2016-04-14T22:43:00Z</dcterms:modified>
</cp:coreProperties>
</file>