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7F7" w:rsidRDefault="007437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6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D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STUDENT LOAN REPAYMENT PROGRAM, DESIGNATED AS REGULATION DOCUMENT NUMBER 4534, PURSUANT TO THE PROVISIONS OF ARTICLE 1, CHAPTER 23, TITLE 1 OF THE 1976 CODE.</w:t>
      </w: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Student Loan Repayment Program, designated as Regulation Document Number 4534, and submitted to the General Assembly pursuant to the provisions of Article 1, Chapter 23, Title 1 of the 1976 Code, are approved.</w:t>
      </w: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D3C">
        <w:t>2</w:t>
      </w:r>
      <w:r>
        <w:t>.</w:t>
      </w:r>
      <w:r>
        <w:tab/>
        <w:t>This joint resolution takes effect upon approval by the Governor.</w:t>
      </w: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0562C" w:rsidRPr="004F64AF" w:rsidRDefault="00DD4D3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0562C" w:rsidRPr="004F64AF">
        <w:t>he General Assembly passed legislation, Act 40 of 2007, to close the South Carolina National Guard Student Loan Repayment Program to new participants beginning with the 2007</w:t>
      </w:r>
      <w:r w:rsidR="0000562C" w:rsidRPr="004F64AF">
        <w:noBreakHyphen/>
        <w:t>08 academic year and replaced the program with a college assistance program for South Carolina National Guard members. As of the 2013</w:t>
      </w:r>
      <w:r w:rsidR="0000562C" w:rsidRPr="004F64AF">
        <w:noBreakHyphen/>
        <w:t xml:space="preserve">14 academic year, the loan repayment program has been fully closed. As a result, the South Carolina Commission on Higher Education is repealing in its entirety the program regulation which is no longer </w:t>
      </w:r>
      <w:r w:rsidR="0000562C" w:rsidRPr="004F64AF">
        <w:lastRenderedPageBreak/>
        <w:t xml:space="preserve">needed.  Notice of Drafting for the proposed amendments to the regulation was published in the </w:t>
      </w:r>
      <w:r w:rsidR="0000562C" w:rsidRPr="004F64AF">
        <w:rPr>
          <w:i/>
        </w:rPr>
        <w:t>State Register</w:t>
      </w:r>
      <w:r w:rsidR="0000562C" w:rsidRPr="004F64AF">
        <w:t xml:space="preserve"> on June 27, 2014. </w:t>
      </w:r>
    </w:p>
    <w:p w:rsidR="00ED3A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437F7" w:rsidRDefault="007437F7" w:rsidP="007437F7">
      <w:pPr>
        <w:suppressAutoHyphens/>
      </w:pPr>
    </w:p>
    <w:sectPr w:rsidR="007437F7" w:rsidSect="007437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62C" w:rsidRDefault="0000562C" w:rsidP="009F0C77">
      <w:r>
        <w:separator/>
      </w:r>
    </w:p>
  </w:endnote>
  <w:endnote w:type="continuationSeparator" w:id="0">
    <w:p w:rsidR="0000562C" w:rsidRDefault="00005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03CE4F-FF57-4270-8543-D2CFEBABC0C3}"/>
    <w:embedBold r:id="rId2" w:fontKey="{A53E7CF6-397A-48C4-BBCD-263BED2F59F3}"/>
    <w:embedItalic r:id="rId3" w:fontKey="{BC0FC7EE-3711-494E-B51F-6FDA3A11D6B9}"/>
  </w:font>
  <w:font w:name="Calibri">
    <w:panose1 w:val="020F0502020204030204"/>
    <w:charset w:val="00"/>
    <w:family w:val="swiss"/>
    <w:pitch w:val="variable"/>
    <w:sig w:usb0="E10002FF" w:usb1="4000ACFF" w:usb2="00000009" w:usb3="00000000" w:csb0="0000019F" w:csb1="00000000"/>
    <w:embedRegular r:id="rId4" w:fontKey="{B0545FD9-3E8D-4AD1-9A90-81E135F0B1B0}"/>
  </w:font>
  <w:font w:name="Segoe UI">
    <w:panose1 w:val="020B0502040204020203"/>
    <w:charset w:val="00"/>
    <w:family w:val="swiss"/>
    <w:pitch w:val="variable"/>
    <w:sig w:usb0="E10022FF" w:usb1="C000E47F" w:usb2="00000029" w:usb3="00000000" w:csb0="000001DF" w:csb1="00000000"/>
    <w:embedRegular r:id="rId5" w:fontKey="{CC0B8EFC-D895-4AE8-89CF-0B44DCB40F2E}"/>
  </w:font>
  <w:font w:name="Cambria">
    <w:panose1 w:val="02040503050406030204"/>
    <w:charset w:val="00"/>
    <w:family w:val="roman"/>
    <w:pitch w:val="variable"/>
    <w:sig w:usb0="E00002FF" w:usb1="400004FF" w:usb2="00000000" w:usb3="00000000" w:csb0="0000019F" w:csb1="00000000"/>
    <w:embedRegular r:id="rId6" w:fontKey="{2F97919F-9A54-4E19-A761-2A739A49C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F3" w:rsidRPr="007437F7" w:rsidRDefault="007437F7" w:rsidP="007437F7">
    <w:pPr>
      <w:pStyle w:val="Footer"/>
      <w:tabs>
        <w:tab w:val="clear" w:pos="4680"/>
        <w:tab w:val="clear" w:pos="9360"/>
        <w:tab w:val="center" w:pos="2995"/>
      </w:tabs>
      <w:spacing w:before="120"/>
    </w:pPr>
    <w:r>
      <w:t>[630]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62C" w:rsidRDefault="0000562C" w:rsidP="009F0C77">
      <w:r>
        <w:separator/>
      </w:r>
    </w:p>
  </w:footnote>
  <w:footnote w:type="continuationSeparator" w:id="0">
    <w:p w:rsidR="0000562C" w:rsidRDefault="00005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4CZ15"/>
    <w:docVar w:name="CoverBillType" w:val="a"/>
    <w:docVar w:name="docpath" w:val="L:\Council\bills\DBS\31254CZ15.DOCX"/>
    <w:docVar w:name="dvBillNumber" w:val="630"/>
    <w:docVar w:name="dvBillNumberPrefix" w:val="S. "/>
    <w:docVar w:name="dvOriginalBody" w:val="Senate"/>
    <w:docVar w:name="dvSteno" w:val="DBS"/>
    <w:docVar w:name="NameofBody" w:val="s"/>
    <w:docVar w:name="vgroup2" w:val="Council"/>
  </w:docVars>
  <w:rsids>
    <w:rsidRoot w:val="0000562C"/>
    <w:rsid w:val="0000562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C7034"/>
    <w:rsid w:val="006E02F9"/>
    <w:rsid w:val="007437F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6D22"/>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4D3C"/>
    <w:rsid w:val="00DE68F0"/>
    <w:rsid w:val="00DF3845"/>
    <w:rsid w:val="00DF7E17"/>
    <w:rsid w:val="00EB00A2"/>
    <w:rsid w:val="00EB1BF3"/>
    <w:rsid w:val="00ED3A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F27BCF-E4FE-437B-B3C2-AF3F0924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4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D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455E-4D28-430E-BFBD-1AE032DE4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459398A5.dotm</Template>
  <TotalTime>0</TotalTime>
  <Pages>2</Pages>
  <Words>228</Words>
  <Characters>1226</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630 Text of Previous Version (Mar. 31, 2015) - South Carolina Legislature Online</dc:title>
  <dc:subject/>
  <dc:creator>DeirdreBrevardSmith</dc:creator>
  <cp:keywords/>
  <dc:description/>
  <cp:lastModifiedBy>N Cumfer</cp:lastModifiedBy>
  <cp:revision>2</cp:revision>
  <cp:lastPrinted>2015-03-25T21:30:00Z</cp:lastPrinted>
  <dcterms:created xsi:type="dcterms:W3CDTF">2015-03-31T16:50:00Z</dcterms:created>
  <dcterms:modified xsi:type="dcterms:W3CDTF">2015-03-31T16:50:00Z</dcterms:modified>
</cp:coreProperties>
</file>