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CDE" w:rsidRP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Pr="00683CDE" w:rsidRDefault="00683CDE" w:rsidP="00683CDE">
      <w:pPr>
        <w:tabs>
          <w:tab w:val="right" w:pos="5933"/>
        </w:tabs>
        <w:suppressAutoHyphens/>
      </w:pPr>
      <w:r>
        <w:tab/>
      </w:r>
      <w:r>
        <w:rPr>
          <w:b/>
          <w:sz w:val="36"/>
        </w:rPr>
        <w:t>S. 788</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34DE">
        <w:t>Senator Campsen</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A75F61">
      <w:pPr>
        <w:tabs>
          <w:tab w:val="right" w:pos="5933"/>
        </w:tabs>
        <w:suppressAutoHyphens/>
      </w:pPr>
      <w:r>
        <w:t>S. Printed 2/25/16--S.</w:t>
      </w:r>
      <w:r w:rsidR="00A75F61">
        <w:tab/>
        <w:t>[SEC 2/26/16 3:34 PM]</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788) </w:t>
      </w:r>
      <w:r w:rsidRPr="00683CDE">
        <w:rPr>
          <w:color w:val="000000" w:themeColor="text1"/>
          <w:u w:color="000000" w:themeColor="text1"/>
        </w:rPr>
        <w:t>to amend Section 48</w:t>
      </w:r>
      <w:r w:rsidRPr="00683CDE">
        <w:rPr>
          <w:color w:val="000000" w:themeColor="text1"/>
          <w:u w:color="000000" w:themeColor="text1"/>
        </w:rPr>
        <w:noBreakHyphen/>
        <w:t>39</w:t>
      </w:r>
      <w:r w:rsidRPr="00683CDE">
        <w:rPr>
          <w:color w:val="000000" w:themeColor="text1"/>
          <w:u w:color="000000" w:themeColor="text1"/>
        </w:rPr>
        <w:noBreakHyphen/>
        <w:t>150, as amended, Code of Laws of South Carolina, 1976, relating to the approval of permits to alter critical areas, so</w:t>
      </w:r>
      <w:r>
        <w:t xml:space="preserve"> as to enact, etc., respectfully</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Amend the bill, as and if amended, by adding a new SECTION to read:</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61E4">
        <w:rPr>
          <w:snapToGrid w:val="0"/>
        </w:rPr>
        <w:t>/</w:t>
      </w:r>
      <w:r w:rsidRPr="006C61E4">
        <w:rPr>
          <w:snapToGrid w:val="0"/>
        </w:rPr>
        <w:tab/>
        <w:t>SECTION</w:t>
      </w:r>
      <w:r w:rsidRPr="006C61E4">
        <w:rPr>
          <w:snapToGrid w:val="0"/>
        </w:rPr>
        <w:tab/>
        <w:t>(_).</w:t>
      </w:r>
      <w:r w:rsidRPr="006C61E4">
        <w:rPr>
          <w:snapToGrid w:val="0"/>
        </w:rPr>
        <w:tab/>
        <w:t xml:space="preserve"> Section 48</w:t>
      </w:r>
      <w:r w:rsidRPr="006C61E4">
        <w:rPr>
          <w:snapToGrid w:val="0"/>
        </w:rPr>
        <w:noBreakHyphen/>
        <w:t>39</w:t>
      </w:r>
      <w:r w:rsidRPr="006C61E4">
        <w:rPr>
          <w:snapToGrid w:val="0"/>
        </w:rPr>
        <w:noBreakHyphen/>
        <w:t>130 of the 1976 Code is amended by adding:</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r>
      <w:r w:rsidRPr="006C61E4">
        <w:rPr>
          <w:snapToGrid w:val="0"/>
        </w:rPr>
        <w:tab/>
        <w:t>“</w:t>
      </w:r>
      <w:r w:rsidRPr="006C61E4">
        <w:rPr>
          <w:snapToGrid w:val="0"/>
          <w:u w:val="single"/>
        </w:rPr>
        <w:t>(E)</w:t>
      </w:r>
      <w:r w:rsidRPr="006C61E4">
        <w:rPr>
          <w:snapToGrid w:val="0"/>
        </w:rPr>
        <w:tab/>
      </w:r>
      <w:r w:rsidRPr="006C61E4">
        <w:rPr>
          <w:snapToGrid w:val="0"/>
          <w:u w:val="single"/>
        </w:rPr>
        <w:t>The department, in its discretion, may issue general permits where issuance of the general permit would advance the implementation of the goals, policies, and purposes contained in Section</w:t>
      </w:r>
      <w:r w:rsidR="00A75F61">
        <w:rPr>
          <w:snapToGrid w:val="0"/>
          <w:u w:val="single"/>
        </w:rPr>
        <w:t>s</w:t>
      </w:r>
      <w:r w:rsidRPr="006C61E4">
        <w:rPr>
          <w:snapToGrid w:val="0"/>
          <w:u w:val="single"/>
        </w:rPr>
        <w:t xml:space="preserve"> 48</w:t>
      </w:r>
      <w:r w:rsidRPr="006C61E4">
        <w:rPr>
          <w:snapToGrid w:val="0"/>
          <w:u w:val="single"/>
        </w:rPr>
        <w:noBreakHyphen/>
        <w:t>39</w:t>
      </w:r>
      <w:r w:rsidRPr="006C61E4">
        <w:rPr>
          <w:snapToGrid w:val="0"/>
          <w:u w:val="single"/>
        </w:rPr>
        <w:noBreakHyphen/>
        <w:t>20</w:t>
      </w:r>
      <w:r w:rsidR="00A75F61">
        <w:rPr>
          <w:snapToGrid w:val="0"/>
          <w:u w:val="single"/>
        </w:rPr>
        <w:t>,</w:t>
      </w:r>
      <w:r w:rsidRPr="006C61E4">
        <w:rPr>
          <w:snapToGrid w:val="0"/>
          <w:u w:val="single"/>
        </w:rPr>
        <w:t xml:space="preserve"> 48</w:t>
      </w:r>
      <w:r w:rsidRPr="006C61E4">
        <w:rPr>
          <w:snapToGrid w:val="0"/>
          <w:u w:val="single"/>
        </w:rPr>
        <w:noBreakHyphen/>
        <w:t>39</w:t>
      </w:r>
      <w:r w:rsidRPr="006C61E4">
        <w:rPr>
          <w:snapToGrid w:val="0"/>
          <w:u w:val="single"/>
        </w:rPr>
        <w:noBreakHyphen/>
        <w:t>30, and 48</w:t>
      </w:r>
      <w:r w:rsidRPr="006C61E4">
        <w:rPr>
          <w:snapToGrid w:val="0"/>
          <w:u w:val="single"/>
        </w:rPr>
        <w:noBreakHyphen/>
        <w:t>39</w:t>
      </w:r>
      <w:r w:rsidRPr="006C61E4">
        <w:rPr>
          <w:snapToGrid w:val="0"/>
          <w:u w:val="single"/>
        </w:rPr>
        <w:noBreakHyphen/>
        <w:t>280.</w:t>
      </w:r>
      <w:r>
        <w:rPr>
          <w:snapToGrid w:val="0"/>
        </w:rPr>
        <w:t>”</w:t>
      </w:r>
      <w:r w:rsidRPr="006C61E4">
        <w:rPr>
          <w:snapToGrid w:val="0"/>
        </w:rPr>
        <w:tab/>
        <w:t>/</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Renumber sections to conform.</w:t>
      </w: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Amend title to conform.</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CDE" w:rsidSect="00683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lastRenderedPageBreak/>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951" w:rsidRDefault="00351951" w:rsidP="00351951">
      <w:pPr>
        <w:suppressAutoHyphens/>
      </w:pPr>
    </w:p>
    <w:sectPr w:rsidR="00351951" w:rsidSect="00683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546CB4-D3B0-435F-AFD3-BD5F3D40431B}"/>
    <w:embedBold r:id="rId2" w:fontKey="{13443D32-E5F0-4147-8FF4-739A89D74166}"/>
  </w:font>
  <w:font w:name="Calibri">
    <w:panose1 w:val="020F0502020204030204"/>
    <w:charset w:val="00"/>
    <w:family w:val="swiss"/>
    <w:pitch w:val="variable"/>
    <w:sig w:usb0="E00002FF" w:usb1="4000ACFF" w:usb2="00000001" w:usb3="00000000" w:csb0="0000019F" w:csb1="00000000"/>
    <w:embedRegular r:id="rId3" w:fontKey="{0F8C8FED-C419-4758-B2E6-2624EB2CBB00}"/>
  </w:font>
  <w:font w:name="Segoe UI">
    <w:panose1 w:val="020B0502040204020203"/>
    <w:charset w:val="00"/>
    <w:family w:val="swiss"/>
    <w:pitch w:val="variable"/>
    <w:sig w:usb0="E10022FF" w:usb1="C000E47F" w:usb2="00000029" w:usb3="00000000" w:csb0="000001DF" w:csb1="00000000"/>
    <w:embedRegular r:id="rId4" w:fontKey="{7A75E96B-4064-47E7-AB55-AA7EBF6DD4DA}"/>
  </w:font>
  <w:font w:name="Cambria">
    <w:panose1 w:val="02040503050406030204"/>
    <w:charset w:val="00"/>
    <w:family w:val="roman"/>
    <w:pitch w:val="variable"/>
    <w:sig w:usb0="E00002FF" w:usb1="400004FF" w:usb2="00000000" w:usb3="00000000" w:csb0="0000019F" w:csb1="00000000"/>
    <w:embedRegular r:id="rId5" w:fontKey="{D333F876-71A9-45C0-8F12-F7D7BCF22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rsidR="00683CDE">
      <w:t>-</w:t>
    </w:r>
    <w:r w:rsidR="00683CDE">
      <w:fldChar w:fldCharType="begin"/>
    </w:r>
    <w:r w:rsidR="00683CDE">
      <w:instrText xml:space="preserve"> PAGE  \* MERGEFORMAT </w:instrText>
    </w:r>
    <w:r w:rsidR="00683CDE">
      <w:fldChar w:fldCharType="separate"/>
    </w:r>
    <w:r w:rsidR="00A75F61">
      <w:rPr>
        <w:noProof/>
      </w:rPr>
      <w:t>1</w:t>
    </w:r>
    <w:r w:rsidR="00683CDE">
      <w:fldChar w:fldCharType="end"/>
    </w:r>
    <w:r w:rsidR="00683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DE" w:rsidRPr="00A11E99" w:rsidRDefault="00683CDE"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3519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965A1"/>
    <w:rsid w:val="000C191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1DF"/>
    <w:rsid w:val="00325348"/>
    <w:rsid w:val="00351951"/>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3CD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F0C77"/>
    <w:rsid w:val="009F4DD1"/>
    <w:rsid w:val="00A11E99"/>
    <w:rsid w:val="00A64E80"/>
    <w:rsid w:val="00A741D9"/>
    <w:rsid w:val="00A75F61"/>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CDC1-CDE8-4781-B15B-4168C80D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979FFD8E.dotm</Template>
  <TotalTime>0</TotalTime>
  <Pages>3</Pages>
  <Words>530</Words>
  <Characters>2723</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(Feb. 26, 2016) - South Carolina Legislature Online</dc:title>
  <dc:subject/>
  <dc:creator>%USERNAME%</dc:creator>
  <cp:keywords/>
  <dc:description/>
  <cp:lastModifiedBy>Angela Hopkins</cp:lastModifiedBy>
  <cp:revision>2</cp:revision>
  <cp:lastPrinted>2015-05-19T14:24:00Z</cp:lastPrinted>
  <dcterms:created xsi:type="dcterms:W3CDTF">2016-02-26T20:34:00Z</dcterms:created>
  <dcterms:modified xsi:type="dcterms:W3CDTF">2016-02-26T20:34:00Z</dcterms:modified>
</cp:coreProperties>
</file>