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0C8" w:rsidRPr="00522CE0" w:rsidRDefault="009F7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5AB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9D3" w:rsidRPr="00522CE0"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Pr>
          <w:rFonts w:eastAsia="Times New Roman"/>
        </w:rPr>
        <w:noBreakHyphen/>
        <w:t>41</w:t>
      </w:r>
      <w:r>
        <w:rPr>
          <w:rFonts w:eastAsia="Times New Roman"/>
        </w:rPr>
        <w:noBreakHyphen/>
        <w:t>10 OF THE 1976 CODE, RELATING TO DEFINITIONS CONCERNING ABORTIONS, TO PROVIDE THAT A LICENSED PHYSICIAN WHO PERFORMS AN ABORTION MUST ALSO BE BOARD CERTIFIED IN OBSTETRICS AND GYNECOLOGY; AND TO AMEND CHAPTER 41, TITLE 44 BY ADDING SECTION 44</w:t>
      </w:r>
      <w:r>
        <w:rPr>
          <w:rFonts w:eastAsia="Times New Roman"/>
        </w:rPr>
        <w:noBreakHyphen/>
        <w:t>41</w:t>
      </w:r>
      <w:r>
        <w:rPr>
          <w:rFonts w:eastAsia="Times New Roman"/>
        </w:rPr>
        <w:noBreakHyphen/>
        <w:t>25 TO PROVIDE THAT A PHYSICIAN PERFORMING AN ABORTION OUTSIDE OF A HOSPITAL MUST HAVE ADMITTING AND STAFF PRIVILEGES AT A LOCAL CERTIFIED HOSPITAL.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B5AB5" w:rsidRDefault="00CB5A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B5AB5" w:rsidRDefault="00CB5A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Pr="000E4863">
        <w:rPr>
          <w:rFonts w:eastAsia="Times New Roman"/>
          <w:color w:val="000000" w:themeColor="text1"/>
          <w:u w:color="000000" w:themeColor="text1"/>
        </w:rPr>
        <w:t>Section 44</w:t>
      </w:r>
      <w:r>
        <w:rPr>
          <w:rFonts w:eastAsia="Times New Roman"/>
          <w:color w:val="000000" w:themeColor="text1"/>
          <w:u w:color="000000" w:themeColor="text1"/>
        </w:rPr>
        <w:noBreakHyphen/>
      </w:r>
      <w:r w:rsidRPr="000E4863">
        <w:rPr>
          <w:rFonts w:eastAsia="Times New Roman"/>
          <w:color w:val="000000" w:themeColor="text1"/>
          <w:u w:color="000000" w:themeColor="text1"/>
        </w:rPr>
        <w:t>41</w:t>
      </w:r>
      <w:r>
        <w:rPr>
          <w:rFonts w:eastAsia="Times New Roman"/>
          <w:color w:val="000000" w:themeColor="text1"/>
          <w:u w:color="000000" w:themeColor="text1"/>
        </w:rPr>
        <w:noBreakHyphen/>
      </w:r>
      <w:r w:rsidRPr="000E4863">
        <w:rPr>
          <w:rFonts w:eastAsia="Times New Roman"/>
          <w:color w:val="000000" w:themeColor="text1"/>
          <w:u w:color="000000" w:themeColor="text1"/>
        </w:rPr>
        <w:t>10(b) of the 1976 Code is amended to read:</w:t>
      </w: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ab/>
        <w:t>“</w:t>
      </w:r>
      <w:r w:rsidRPr="000E4863">
        <w:rPr>
          <w:color w:val="000000" w:themeColor="text1"/>
          <w:u w:color="000000" w:themeColor="text1"/>
        </w:rPr>
        <w:t>(b)</w:t>
      </w:r>
      <w:r w:rsidRPr="000E4863">
        <w:rPr>
          <w:color w:val="000000" w:themeColor="text1"/>
          <w:u w:color="000000" w:themeColor="text1"/>
        </w:rPr>
        <w:tab/>
      </w:r>
      <w:r w:rsidRPr="00E91908">
        <w:rPr>
          <w:color w:val="000000" w:themeColor="text1"/>
          <w:u w:color="000000" w:themeColor="text1"/>
        </w:rPr>
        <w:t>‘</w:t>
      </w:r>
      <w:r w:rsidRPr="000E4863">
        <w:rPr>
          <w:color w:val="000000" w:themeColor="text1"/>
          <w:u w:color="000000" w:themeColor="text1"/>
        </w:rPr>
        <w:t>Physician</w:t>
      </w:r>
      <w:r w:rsidRPr="00E91908">
        <w:rPr>
          <w:color w:val="000000" w:themeColor="text1"/>
          <w:u w:color="000000" w:themeColor="text1"/>
        </w:rPr>
        <w:t>’</w:t>
      </w:r>
      <w:r w:rsidRPr="000E4863">
        <w:rPr>
          <w:color w:val="000000" w:themeColor="text1"/>
          <w:u w:color="000000" w:themeColor="text1"/>
        </w:rPr>
        <w:t xml:space="preserve"> means a person licensed to practice medicine in this State </w:t>
      </w:r>
      <w:r w:rsidRPr="000E4863">
        <w:rPr>
          <w:color w:val="000000" w:themeColor="text1"/>
          <w:u w:val="single" w:color="000000" w:themeColor="text1"/>
        </w:rPr>
        <w:t>who is board certified in obstetrics and gynecology</w:t>
      </w:r>
      <w:r w:rsidRPr="000E4863">
        <w:rPr>
          <w:color w:val="000000" w:themeColor="text1"/>
          <w:u w:color="000000" w:themeColor="text1"/>
        </w:rPr>
        <w:t>.”</w:t>
      </w: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2.</w:t>
      </w:r>
      <w:r w:rsidRPr="000E4863">
        <w:rPr>
          <w:rFonts w:eastAsia="Times New Roman"/>
          <w:color w:val="000000" w:themeColor="text1"/>
          <w:u w:color="000000" w:themeColor="text1"/>
        </w:rPr>
        <w:tab/>
        <w:t>Chapter 41</w:t>
      </w:r>
      <w:r>
        <w:rPr>
          <w:rFonts w:eastAsia="Times New Roman"/>
          <w:color w:val="000000" w:themeColor="text1"/>
          <w:u w:color="000000" w:themeColor="text1"/>
        </w:rPr>
        <w:t xml:space="preserve">, </w:t>
      </w:r>
      <w:r w:rsidRPr="000E4863">
        <w:rPr>
          <w:rFonts w:eastAsia="Times New Roman"/>
          <w:color w:val="000000" w:themeColor="text1"/>
          <w:u w:color="000000" w:themeColor="text1"/>
        </w:rPr>
        <w:t xml:space="preserve">Title 44 </w:t>
      </w:r>
      <w:r>
        <w:rPr>
          <w:rFonts w:eastAsia="Times New Roman"/>
          <w:color w:val="000000" w:themeColor="text1"/>
          <w:u w:color="000000" w:themeColor="text1"/>
        </w:rPr>
        <w:t xml:space="preserve">of the 1976 Code </w:t>
      </w:r>
      <w:r w:rsidRPr="000E4863">
        <w:rPr>
          <w:rFonts w:eastAsia="Times New Roman"/>
          <w:color w:val="000000" w:themeColor="text1"/>
          <w:u w:color="000000" w:themeColor="text1"/>
        </w:rPr>
        <w:t>is amended by adding:</w:t>
      </w: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ab/>
        <w:t>“Section 44</w:t>
      </w:r>
      <w:r>
        <w:rPr>
          <w:rFonts w:eastAsia="Times New Roman"/>
          <w:color w:val="000000" w:themeColor="text1"/>
          <w:u w:color="000000" w:themeColor="text1"/>
        </w:rPr>
        <w:noBreakHyphen/>
      </w:r>
      <w:r w:rsidRPr="000E4863">
        <w:rPr>
          <w:rFonts w:eastAsia="Times New Roman"/>
          <w:color w:val="000000" w:themeColor="text1"/>
          <w:u w:color="000000" w:themeColor="text1"/>
        </w:rPr>
        <w:t>41</w:t>
      </w:r>
      <w:r>
        <w:rPr>
          <w:rFonts w:eastAsia="Times New Roman"/>
          <w:color w:val="000000" w:themeColor="text1"/>
          <w:u w:color="000000" w:themeColor="text1"/>
        </w:rPr>
        <w:noBreakHyphen/>
      </w:r>
      <w:r w:rsidRPr="000E4863">
        <w:rPr>
          <w:rFonts w:eastAsia="Times New Roman"/>
          <w:color w:val="000000" w:themeColor="text1"/>
          <w:u w:color="000000" w:themeColor="text1"/>
        </w:rPr>
        <w:t>25.</w:t>
      </w:r>
      <w:r w:rsidRPr="000E4863">
        <w:rPr>
          <w:rFonts w:eastAsia="Times New Roman"/>
          <w:color w:val="000000" w:themeColor="text1"/>
          <w:u w:color="000000" w:themeColor="text1"/>
        </w:rPr>
        <w:tab/>
        <w:t>Any abortion not performed in a certified hospital may only be performed by the pregnant woman</w:t>
      </w:r>
      <w:r w:rsidRPr="00E91908">
        <w:rPr>
          <w:rFonts w:eastAsia="Times New Roman"/>
          <w:color w:val="000000" w:themeColor="text1"/>
          <w:u w:color="000000" w:themeColor="text1"/>
        </w:rPr>
        <w:t>’</w:t>
      </w:r>
      <w:r w:rsidRPr="000E4863">
        <w:rPr>
          <w:rFonts w:eastAsia="Times New Roman"/>
          <w:color w:val="000000" w:themeColor="text1"/>
          <w:u w:color="000000" w:themeColor="text1"/>
        </w:rPr>
        <w:t>s attending physician who must have admitting privileges at a local certified hospital and staff privileges to replace on</w:t>
      </w:r>
      <w:r>
        <w:rPr>
          <w:rFonts w:eastAsia="Times New Roman"/>
          <w:color w:val="000000" w:themeColor="text1"/>
          <w:u w:color="000000" w:themeColor="text1"/>
        </w:rPr>
        <w:noBreakHyphen/>
      </w:r>
      <w:r w:rsidRPr="000E4863">
        <w:rPr>
          <w:rFonts w:eastAsia="Times New Roman"/>
          <w:color w:val="000000" w:themeColor="text1"/>
          <w:u w:color="000000" w:themeColor="text1"/>
        </w:rPr>
        <w:t>staff physicians at the certified hospital.”</w:t>
      </w: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3.</w:t>
      </w:r>
      <w:r w:rsidRPr="000E4863">
        <w:rPr>
          <w:rFonts w:eastAsia="Times New Roman"/>
          <w:color w:val="000000" w:themeColor="text1"/>
          <w:u w:color="000000" w:themeColor="text1"/>
        </w:rPr>
        <w:tab/>
      </w:r>
      <w:r w:rsidRPr="000E4863">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AB5" w:rsidRPr="00522CE0" w:rsidRDefault="00CB5A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859D3">
        <w:rPr>
          <w:rFonts w:eastAsia="Times New Roman"/>
        </w:rPr>
        <w:t>4</w:t>
      </w:r>
      <w:r>
        <w:rPr>
          <w:rFonts w:eastAsia="Times New Roman"/>
        </w:rPr>
        <w:t>.</w:t>
      </w:r>
      <w:r>
        <w:rPr>
          <w:rFonts w:eastAsia="Times New Roman"/>
        </w:rPr>
        <w:tab/>
        <w:t>This act takes effect upon approval by the Governor.</w:t>
      </w:r>
    </w:p>
    <w:p w:rsidR="008603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F70C8" w:rsidRDefault="009F70C8" w:rsidP="009F70C8">
      <w:pPr>
        <w:suppressAutoHyphens/>
        <w:jc w:val="both"/>
        <w:rPr>
          <w:rFonts w:eastAsia="Times New Roman"/>
        </w:rPr>
      </w:pPr>
    </w:p>
    <w:sectPr w:rsidR="009F70C8" w:rsidSect="009F70C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AB5" w:rsidRDefault="00CB5AB5" w:rsidP="00522CE0">
      <w:r>
        <w:separator/>
      </w:r>
    </w:p>
  </w:endnote>
  <w:endnote w:type="continuationSeparator" w:id="0">
    <w:p w:rsidR="00CB5AB5" w:rsidRDefault="00CB5A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F96E8F-C299-4DDE-8F53-11C844D6D05E}"/>
    <w:embedBold r:id="rId2" w:fontKey="{0706C53A-FAD1-404F-98F7-5DC61CC8B7A3}"/>
  </w:font>
  <w:font w:name="Calibri">
    <w:panose1 w:val="020F0502020204030204"/>
    <w:charset w:val="00"/>
    <w:family w:val="swiss"/>
    <w:pitch w:val="variable"/>
    <w:sig w:usb0="E10002FF" w:usb1="4000ACFF" w:usb2="00000009" w:usb3="00000000" w:csb0="0000019F" w:csb1="00000000"/>
    <w:embedRegular r:id="rId3" w:fontKey="{ADF9EE4B-D2AF-4E9A-A50A-D42F05201D76}"/>
  </w:font>
  <w:font w:name="Cambria">
    <w:panose1 w:val="02040503050406030204"/>
    <w:charset w:val="00"/>
    <w:family w:val="roman"/>
    <w:pitch w:val="variable"/>
    <w:sig w:usb0="E00002FF" w:usb1="400004FF" w:usb2="00000000" w:usb3="00000000" w:csb0="0000019F" w:csb1="00000000"/>
    <w:embedRegular r:id="rId4" w:fontKey="{4EDF3366-04F5-4D3E-B81C-637494B42C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30B" w:rsidRPr="009F70C8" w:rsidRDefault="009F70C8" w:rsidP="009F70C8">
    <w:pPr>
      <w:pStyle w:val="Footer"/>
      <w:tabs>
        <w:tab w:val="clear" w:pos="4680"/>
        <w:tab w:val="clear" w:pos="9360"/>
        <w:tab w:val="center" w:pos="2995"/>
      </w:tabs>
      <w:spacing w:before="120"/>
    </w:pPr>
    <w:r>
      <w:t>[92]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AB5" w:rsidRDefault="00CB5AB5" w:rsidP="00522CE0">
      <w:r>
        <w:separator/>
      </w:r>
    </w:p>
  </w:footnote>
  <w:footnote w:type="continuationSeparator" w:id="0">
    <w:p w:rsidR="00CB5AB5" w:rsidRDefault="00CB5A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BOR.KSG.LB"/>
    <w:docVar w:name="CoverAttorneyInitials" w:val="KSG"/>
    <w:docVar w:name="CoverAttorneyLastName" w:val="Kara Grevey"/>
    <w:docVar w:name="CoverBillType" w:val="b"/>
    <w:docVar w:name="CoverSenator" w:val="LB"/>
    <w:docVar w:name="dvBillNumber" w:val="92"/>
    <w:docVar w:name="dvBillNumberPrefix" w:val="S. "/>
    <w:docVar w:name="dvOriginalBody" w:val="Senate"/>
    <w:docVar w:name="fulldraftpath" w:val="L:\S-RES\LB\001ABOR.KSG.LB.DOCX"/>
    <w:docVar w:name="NameofBody" w:val="S"/>
    <w:docVar w:name="vgroup2" w:val="S-RES"/>
  </w:docVars>
  <w:rsids>
    <w:rsidRoot w:val="00CB5AB5"/>
    <w:rsid w:val="000038C6"/>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0E26"/>
    <w:rsid w:val="00593361"/>
    <w:rsid w:val="005A413B"/>
    <w:rsid w:val="005A5017"/>
    <w:rsid w:val="005A648C"/>
    <w:rsid w:val="005F1745"/>
    <w:rsid w:val="006A1802"/>
    <w:rsid w:val="006C74EA"/>
    <w:rsid w:val="00720D40"/>
    <w:rsid w:val="007318D4"/>
    <w:rsid w:val="00763EC7"/>
    <w:rsid w:val="00765784"/>
    <w:rsid w:val="007A4390"/>
    <w:rsid w:val="007E5CB7"/>
    <w:rsid w:val="008314D2"/>
    <w:rsid w:val="0086030B"/>
    <w:rsid w:val="008B2F42"/>
    <w:rsid w:val="008C3697"/>
    <w:rsid w:val="008E185F"/>
    <w:rsid w:val="008F023B"/>
    <w:rsid w:val="00904E16"/>
    <w:rsid w:val="009162B3"/>
    <w:rsid w:val="00927C62"/>
    <w:rsid w:val="00983951"/>
    <w:rsid w:val="00984124"/>
    <w:rsid w:val="00984640"/>
    <w:rsid w:val="00995C37"/>
    <w:rsid w:val="009C118A"/>
    <w:rsid w:val="009F70C8"/>
    <w:rsid w:val="00A02011"/>
    <w:rsid w:val="00A4011E"/>
    <w:rsid w:val="00A86015"/>
    <w:rsid w:val="00A9594E"/>
    <w:rsid w:val="00AE59C8"/>
    <w:rsid w:val="00B10098"/>
    <w:rsid w:val="00B564C1"/>
    <w:rsid w:val="00B5790D"/>
    <w:rsid w:val="00B86D1D"/>
    <w:rsid w:val="00B945C5"/>
    <w:rsid w:val="00BA20EA"/>
    <w:rsid w:val="00BB5AFC"/>
    <w:rsid w:val="00BC0A56"/>
    <w:rsid w:val="00C45366"/>
    <w:rsid w:val="00C57023"/>
    <w:rsid w:val="00C74052"/>
    <w:rsid w:val="00CB187A"/>
    <w:rsid w:val="00CB5AB5"/>
    <w:rsid w:val="00CC0EC7"/>
    <w:rsid w:val="00D1088B"/>
    <w:rsid w:val="00D14DE6"/>
    <w:rsid w:val="00D156D2"/>
    <w:rsid w:val="00D17F45"/>
    <w:rsid w:val="00D53E29"/>
    <w:rsid w:val="00D86943"/>
    <w:rsid w:val="00DA47B9"/>
    <w:rsid w:val="00E058D3"/>
    <w:rsid w:val="00E42A66"/>
    <w:rsid w:val="00E76AD9"/>
    <w:rsid w:val="00E859D3"/>
    <w:rsid w:val="00E91E2F"/>
    <w:rsid w:val="00EA3546"/>
    <w:rsid w:val="00EB47AE"/>
    <w:rsid w:val="00EC34E1"/>
    <w:rsid w:val="00EF47E8"/>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898CC8F-3151-4E08-854E-2D35423E0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279</Words>
  <Characters>1517</Characters>
  <Application>Microsoft Office Word</Application>
  <DocSecurity>0</DocSecurity>
  <Lines>53</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 Text of Previous Version (Dec. 3, 2014) - South Carolina Legislature Online</dc:title>
  <dc:subject/>
  <dc:creator>%USERNAME%</dc:creator>
  <cp:keywords/>
  <dc:description/>
  <cp:lastModifiedBy>N Cumfer</cp:lastModifiedBy>
  <cp:revision>2</cp:revision>
  <dcterms:created xsi:type="dcterms:W3CDTF">2014-12-03T19:43:00Z</dcterms:created>
  <dcterms:modified xsi:type="dcterms:W3CDTF">2014-12-03T19:43:00Z</dcterms:modified>
</cp:coreProperties>
</file>