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E0" w:rsidRDefault="001E12E0" w:rsidP="001E12E0">
      <w:pPr>
        <w:widowControl w:val="0"/>
        <w:jc w:val="center"/>
      </w:pPr>
      <w:r w:rsidRPr="001E12E0">
        <w:rPr>
          <w:b/>
        </w:rPr>
        <w:t>South Carolina General Assembly</w:t>
      </w:r>
    </w:p>
    <w:p w:rsidR="001E12E0" w:rsidRDefault="001E12E0" w:rsidP="001E12E0">
      <w:pPr>
        <w:widowControl w:val="0"/>
        <w:jc w:val="center"/>
      </w:pPr>
      <w:r>
        <w:t>122nd Session, 2017-2018</w:t>
      </w:r>
    </w:p>
    <w:p w:rsidR="001E12E0" w:rsidRDefault="001E12E0" w:rsidP="001E12E0">
      <w:pPr>
        <w:widowControl w:val="0"/>
        <w:jc w:val="left"/>
      </w:pPr>
    </w:p>
    <w:p w:rsidR="001E12E0" w:rsidRDefault="001E12E0" w:rsidP="001E12E0">
      <w:pPr>
        <w:widowControl w:val="0"/>
        <w:jc w:val="left"/>
        <w:rPr>
          <w:b/>
        </w:rPr>
      </w:pPr>
      <w:r w:rsidRPr="001E12E0">
        <w:rPr>
          <w:b/>
        </w:rPr>
        <w:t>S.</w:t>
      </w:r>
      <w:r>
        <w:rPr>
          <w:b/>
        </w:rPr>
        <w:t xml:space="preserve"> </w:t>
      </w:r>
      <w:r w:rsidRPr="001E12E0">
        <w:rPr>
          <w:b/>
        </w:rPr>
        <w:t>1147</w:t>
      </w:r>
    </w:p>
    <w:p w:rsidR="001E12E0" w:rsidRDefault="001E12E0" w:rsidP="001E12E0">
      <w:pPr>
        <w:widowControl w:val="0"/>
        <w:jc w:val="left"/>
        <w:rPr>
          <w:b/>
        </w:rPr>
      </w:pPr>
    </w:p>
    <w:p w:rsidR="001E12E0" w:rsidRDefault="001E12E0" w:rsidP="001E12E0">
      <w:pPr>
        <w:widowControl w:val="0"/>
        <w:jc w:val="left"/>
      </w:pPr>
      <w:r w:rsidRPr="001E12E0">
        <w:rPr>
          <w:b/>
        </w:rPr>
        <w:t>STATUS INFORMATION</w:t>
      </w:r>
    </w:p>
    <w:p w:rsidR="001E12E0" w:rsidRDefault="001E12E0" w:rsidP="001E12E0">
      <w:pPr>
        <w:widowControl w:val="0"/>
        <w:jc w:val="left"/>
      </w:pPr>
    </w:p>
    <w:p w:rsidR="001E12E0" w:rsidRDefault="001E12E0" w:rsidP="001E12E0">
      <w:pPr>
        <w:widowControl w:val="0"/>
        <w:jc w:val="left"/>
      </w:pPr>
      <w:r>
        <w:t>General Bill</w:t>
      </w:r>
    </w:p>
    <w:p w:rsidR="001E12E0" w:rsidRDefault="001E12E0" w:rsidP="001E12E0">
      <w:pPr>
        <w:widowControl w:val="0"/>
        <w:jc w:val="left"/>
      </w:pPr>
      <w:r>
        <w:t>Sponsors: Senator Bennett</w:t>
      </w:r>
    </w:p>
    <w:p w:rsidR="001E12E0" w:rsidRDefault="001E12E0" w:rsidP="001E12E0">
      <w:pPr>
        <w:widowControl w:val="0"/>
        <w:jc w:val="left"/>
      </w:pPr>
      <w:r>
        <w:t>Document Path: l:\council\bills\bh\7185zw18.docx</w:t>
      </w:r>
    </w:p>
    <w:p w:rsidR="001E12E0" w:rsidRDefault="001E12E0" w:rsidP="001E12E0">
      <w:pPr>
        <w:widowControl w:val="0"/>
        <w:jc w:val="left"/>
      </w:pPr>
    </w:p>
    <w:p w:rsidR="001E12E0" w:rsidRDefault="001E12E0" w:rsidP="001E12E0">
      <w:pPr>
        <w:widowControl w:val="0"/>
        <w:jc w:val="left"/>
      </w:pPr>
      <w:r>
        <w:t>Introduced in the Senate on March 28, 2018</w:t>
      </w:r>
    </w:p>
    <w:p w:rsidR="001E12E0" w:rsidRDefault="001E12E0" w:rsidP="001E12E0">
      <w:pPr>
        <w:widowControl w:val="0"/>
        <w:jc w:val="left"/>
      </w:pPr>
      <w:r>
        <w:t xml:space="preserve">Currently residing in the Senate Committee on </w:t>
      </w:r>
      <w:r w:rsidRPr="001E12E0">
        <w:rPr>
          <w:b/>
        </w:rPr>
        <w:t>Judiciary</w:t>
      </w:r>
    </w:p>
    <w:p w:rsidR="001E12E0" w:rsidRDefault="001E12E0" w:rsidP="001E12E0">
      <w:pPr>
        <w:widowControl w:val="0"/>
        <w:jc w:val="left"/>
      </w:pPr>
    </w:p>
    <w:p w:rsidR="001E12E0" w:rsidRDefault="001E12E0" w:rsidP="001E12E0">
      <w:pPr>
        <w:widowControl w:val="0"/>
        <w:jc w:val="left"/>
      </w:pPr>
      <w:r>
        <w:t xml:space="preserve">Summary: </w:t>
      </w:r>
      <w:r w:rsidR="009B2F7C">
        <w:t>Dorchester County Voting precincts</w:t>
      </w:r>
    </w:p>
    <w:p w:rsidR="001E12E0" w:rsidRDefault="001E12E0" w:rsidP="001E12E0">
      <w:pPr>
        <w:widowControl w:val="0"/>
        <w:jc w:val="left"/>
      </w:pPr>
    </w:p>
    <w:p w:rsidR="001E12E0" w:rsidRDefault="001E12E0" w:rsidP="001E12E0">
      <w:pPr>
        <w:widowControl w:val="0"/>
        <w:jc w:val="left"/>
      </w:pPr>
    </w:p>
    <w:p w:rsidR="001E12E0" w:rsidRDefault="001E12E0" w:rsidP="001E12E0">
      <w:pPr>
        <w:widowControl w:val="0"/>
        <w:tabs>
          <w:tab w:val="center" w:pos="590"/>
          <w:tab w:val="center" w:pos="1440"/>
          <w:tab w:val="left" w:pos="1872"/>
          <w:tab w:val="left" w:pos="9187"/>
        </w:tabs>
        <w:jc w:val="left"/>
      </w:pPr>
      <w:r w:rsidRPr="001E12E0">
        <w:rPr>
          <w:b/>
        </w:rPr>
        <w:t>HISTORY OF LEGISLATIVE ACTIONS</w:t>
      </w:r>
    </w:p>
    <w:p w:rsidR="001E12E0" w:rsidRDefault="001E12E0" w:rsidP="001E12E0">
      <w:pPr>
        <w:widowControl w:val="0"/>
        <w:tabs>
          <w:tab w:val="center" w:pos="590"/>
          <w:tab w:val="center" w:pos="1440"/>
          <w:tab w:val="left" w:pos="1872"/>
          <w:tab w:val="left" w:pos="9187"/>
        </w:tabs>
        <w:jc w:val="left"/>
      </w:pPr>
    </w:p>
    <w:p w:rsidR="001E12E0" w:rsidRPr="001E12E0" w:rsidRDefault="001E12E0" w:rsidP="001E12E0">
      <w:pPr>
        <w:widowControl w:val="0"/>
        <w:tabs>
          <w:tab w:val="center" w:pos="590"/>
          <w:tab w:val="center" w:pos="1440"/>
          <w:tab w:val="left" w:pos="1872"/>
          <w:tab w:val="left" w:pos="9187"/>
        </w:tabs>
        <w:jc w:val="left"/>
      </w:pPr>
      <w:r w:rsidRPr="001E12E0">
        <w:rPr>
          <w:u w:val="single"/>
        </w:rPr>
        <w:tab/>
        <w:t>Date</w:t>
      </w:r>
      <w:r w:rsidRPr="001E12E0">
        <w:rPr>
          <w:u w:val="single"/>
        </w:rPr>
        <w:tab/>
        <w:t>Body</w:t>
      </w:r>
      <w:r w:rsidRPr="001E12E0">
        <w:rPr>
          <w:u w:val="single"/>
        </w:rPr>
        <w:tab/>
        <w:t>Action Description with journal page number</w:t>
      </w:r>
      <w:r w:rsidRPr="001E12E0">
        <w:rPr>
          <w:u w:val="single"/>
        </w:rPr>
        <w:tab/>
      </w:r>
    </w:p>
    <w:p w:rsidR="0009670A" w:rsidRDefault="0009670A" w:rsidP="0009670A">
      <w:pPr>
        <w:widowControl w:val="0"/>
        <w:tabs>
          <w:tab w:val="right" w:pos="1008"/>
          <w:tab w:val="left" w:pos="1152"/>
          <w:tab w:val="left" w:pos="1872"/>
          <w:tab w:val="left" w:pos="9187"/>
        </w:tabs>
        <w:ind w:left="2088" w:hanging="2088"/>
        <w:jc w:val="left"/>
      </w:pPr>
      <w:r>
        <w:tab/>
        <w:t>3/28/2018</w:t>
      </w:r>
      <w:r>
        <w:tab/>
        <w:t>Senate</w:t>
      </w:r>
      <w:r>
        <w:tab/>
      </w:r>
      <w:r w:rsidRPr="009C4D0F">
        <w:t>Introduced and read first time (</w:t>
      </w:r>
      <w:hyperlink r:id="rId7" w:history="1">
        <w:r w:rsidRPr="009C4D0F">
          <w:rPr>
            <w:rStyle w:val="Hyperlink"/>
          </w:rPr>
          <w:t>Senate Journal</w:t>
        </w:r>
        <w:r w:rsidRPr="009C4D0F">
          <w:rPr>
            <w:rStyle w:val="Hyperlink"/>
          </w:rPr>
          <w:noBreakHyphen/>
          <w:t>page 5</w:t>
        </w:r>
      </w:hyperlink>
      <w:r w:rsidRPr="009C4D0F">
        <w:t>)</w:t>
      </w:r>
    </w:p>
    <w:p w:rsidR="0009670A" w:rsidRDefault="0009670A" w:rsidP="0009670A">
      <w:pPr>
        <w:widowControl w:val="0"/>
        <w:tabs>
          <w:tab w:val="right" w:pos="1008"/>
          <w:tab w:val="left" w:pos="1152"/>
          <w:tab w:val="left" w:pos="1872"/>
          <w:tab w:val="left" w:pos="9187"/>
        </w:tabs>
        <w:ind w:left="2088" w:hanging="2088"/>
        <w:jc w:val="left"/>
      </w:pPr>
      <w:r>
        <w:tab/>
        <w:t>3/28/2018</w:t>
      </w:r>
      <w:r>
        <w:tab/>
        <w:t>Senate</w:t>
      </w:r>
      <w:r>
        <w:tab/>
      </w:r>
      <w:r w:rsidRPr="009C4D0F">
        <w:t>Ref</w:t>
      </w:r>
      <w:r>
        <w:t xml:space="preserve">erred to Committee on </w:t>
      </w:r>
      <w:r w:rsidRPr="009C4D0F">
        <w:rPr>
          <w:b/>
        </w:rPr>
        <w:t>Judiciary</w:t>
      </w:r>
      <w:r>
        <w:t xml:space="preserve"> </w:t>
      </w:r>
      <w:r w:rsidRPr="009C4D0F">
        <w:t>(</w:t>
      </w:r>
      <w:hyperlink r:id="rId8" w:history="1">
        <w:r w:rsidRPr="009C4D0F">
          <w:rPr>
            <w:rStyle w:val="Hyperlink"/>
          </w:rPr>
          <w:t>Senate Journal</w:t>
        </w:r>
        <w:r w:rsidRPr="009C4D0F">
          <w:rPr>
            <w:rStyle w:val="Hyperlink"/>
          </w:rPr>
          <w:noBreakHyphen/>
          <w:t>page 5</w:t>
        </w:r>
      </w:hyperlink>
      <w:r w:rsidRPr="009C4D0F">
        <w:t>)</w:t>
      </w:r>
    </w:p>
    <w:p w:rsidR="0009670A" w:rsidRDefault="0009670A" w:rsidP="0009670A">
      <w:pPr>
        <w:widowControl w:val="0"/>
        <w:tabs>
          <w:tab w:val="right" w:pos="1008"/>
          <w:tab w:val="left" w:pos="1152"/>
          <w:tab w:val="left" w:pos="1872"/>
          <w:tab w:val="left" w:pos="9187"/>
        </w:tabs>
        <w:ind w:left="2088" w:hanging="2088"/>
        <w:jc w:val="left"/>
      </w:pPr>
    </w:p>
    <w:p w:rsidR="001E12E0" w:rsidRDefault="001E12E0" w:rsidP="001E12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12E0">
          <w:rPr>
            <w:rStyle w:val="Hyperlink"/>
          </w:rPr>
          <w:t>legislative information</w:t>
        </w:r>
      </w:hyperlink>
      <w:r>
        <w:t xml:space="preserve"> at the website</w:t>
      </w:r>
    </w:p>
    <w:p w:rsidR="001E12E0" w:rsidRDefault="001E12E0" w:rsidP="001E12E0">
      <w:pPr>
        <w:widowControl w:val="0"/>
        <w:tabs>
          <w:tab w:val="right" w:pos="1008"/>
          <w:tab w:val="left" w:pos="1152"/>
          <w:tab w:val="left" w:pos="1872"/>
          <w:tab w:val="left" w:pos="9187"/>
        </w:tabs>
        <w:ind w:left="2088" w:hanging="2088"/>
        <w:jc w:val="left"/>
      </w:pPr>
    </w:p>
    <w:p w:rsidR="001E12E0" w:rsidRPr="001E12E0" w:rsidRDefault="001E12E0" w:rsidP="001E12E0">
      <w:pPr>
        <w:widowControl w:val="0"/>
        <w:tabs>
          <w:tab w:val="right" w:pos="1008"/>
          <w:tab w:val="left" w:pos="1152"/>
          <w:tab w:val="left" w:pos="1872"/>
          <w:tab w:val="left" w:pos="9187"/>
        </w:tabs>
        <w:ind w:left="2088" w:hanging="2088"/>
        <w:jc w:val="left"/>
      </w:pPr>
    </w:p>
    <w:p w:rsidR="001E12E0" w:rsidRDefault="001E12E0" w:rsidP="001E12E0">
      <w:pPr>
        <w:widowControl w:val="0"/>
        <w:jc w:val="left"/>
      </w:pPr>
      <w:r w:rsidRPr="001E12E0">
        <w:rPr>
          <w:b/>
        </w:rPr>
        <w:t>VERSIONS OF THIS BILL</w:t>
      </w:r>
    </w:p>
    <w:p w:rsidR="001E12E0" w:rsidRDefault="001E12E0" w:rsidP="001E12E0">
      <w:pPr>
        <w:widowControl w:val="0"/>
        <w:jc w:val="left"/>
      </w:pPr>
    </w:p>
    <w:p w:rsidR="001E12E0" w:rsidRDefault="003726F9" w:rsidP="001E12E0">
      <w:pPr>
        <w:widowControl w:val="0"/>
        <w:jc w:val="left"/>
      </w:pPr>
      <w:hyperlink r:id="rId10" w:history="1">
        <w:r w:rsidR="001E12E0">
          <w:rPr>
            <w:rStyle w:val="Hyperlink"/>
          </w:rPr>
          <w:t>3/28/2018</w:t>
        </w:r>
      </w:hyperlink>
    </w:p>
    <w:p w:rsidR="001E12E0" w:rsidRDefault="001E12E0" w:rsidP="001E12E0"/>
    <w:p w:rsidR="001E12E0" w:rsidRDefault="001E12E0" w:rsidP="001E12E0">
      <w:pPr>
        <w:sectPr w:rsidR="001E12E0" w:rsidSect="001E12E0">
          <w:pgSz w:w="12240" w:h="15840" w:code="1"/>
          <w:pgMar w:top="1080" w:right="1440" w:bottom="1080" w:left="1440" w:header="720" w:footer="720" w:gutter="0"/>
          <w:cols w:space="720"/>
          <w:noEndnote/>
          <w:docGrid w:linePitch="360"/>
        </w:sectPr>
      </w:pPr>
    </w:p>
    <w:p w:rsidR="00D025A3" w:rsidRDefault="00D025A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B44" w:rsidRDefault="00074B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4C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2A44">
        <w:rPr>
          <w:color w:val="000000" w:themeColor="text1"/>
          <w:u w:color="000000" w:themeColor="text1"/>
        </w:rPr>
        <w:t>TO AMEND SECTION 7</w:t>
      </w:r>
      <w:r w:rsidRPr="00702A44">
        <w:rPr>
          <w:color w:val="000000" w:themeColor="text1"/>
          <w:u w:color="000000" w:themeColor="text1"/>
        </w:rPr>
        <w:noBreakHyphen/>
        <w:t>7</w:t>
      </w:r>
      <w:r w:rsidRPr="00702A44">
        <w:rPr>
          <w:color w:val="000000" w:themeColor="text1"/>
          <w:u w:color="000000" w:themeColor="text1"/>
        </w:rPr>
        <w:noBreakHyphen/>
        <w:t>230, AS AMENDED, CODE OF LAWS OF SOUTH CAROLINA, 1976, RELATING TO THE DESIGNATION OF VOTING PRECINCTS IN DORCHESTER COUNTY, SO AS TO CORRECT OUTDATED LANGUAGE AND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A44">
        <w:rPr>
          <w:color w:val="000000" w:themeColor="text1"/>
          <w:u w:color="000000" w:themeColor="text1"/>
        </w:rPr>
        <w:t>SECTION</w:t>
      </w:r>
      <w:r w:rsidRPr="00702A44">
        <w:rPr>
          <w:color w:val="000000" w:themeColor="text1"/>
          <w:u w:color="000000" w:themeColor="text1"/>
        </w:rPr>
        <w:tab/>
        <w:t>1.</w:t>
      </w:r>
      <w:r w:rsidRPr="00702A44">
        <w:rPr>
          <w:color w:val="000000" w:themeColor="text1"/>
          <w:u w:color="000000" w:themeColor="text1"/>
        </w:rPr>
        <w:tab/>
        <w:t>Section 7</w:t>
      </w:r>
      <w:r w:rsidRPr="00702A44">
        <w:rPr>
          <w:color w:val="000000" w:themeColor="text1"/>
          <w:u w:color="000000" w:themeColor="text1"/>
        </w:rPr>
        <w:noBreakHyphen/>
        <w:t>7</w:t>
      </w:r>
      <w:r w:rsidRPr="00702A44">
        <w:rPr>
          <w:color w:val="000000" w:themeColor="text1"/>
          <w:u w:color="000000" w:themeColor="text1"/>
        </w:rPr>
        <w:noBreakHyphen/>
        <w:t>230(B) of the 1976 Code, as last amended by Act 141 of 2014, is further amended to read:</w:t>
      </w: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3B18" w:rsidRPr="00702A44" w:rsidRDefault="00863B18" w:rsidP="0086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2A44">
        <w:rPr>
          <w:color w:val="000000" w:themeColor="text1"/>
          <w:u w:color="000000" w:themeColor="text1"/>
        </w:rPr>
        <w:tab/>
        <w:t xml:space="preserve">“(B) The precinct lines defining the </w:t>
      </w:r>
      <w:r w:rsidRPr="00702A44">
        <w:rPr>
          <w:strike/>
          <w:color w:val="000000" w:themeColor="text1"/>
          <w:u w:color="000000" w:themeColor="text1"/>
        </w:rPr>
        <w:t>above</w:t>
      </w:r>
      <w:r w:rsidRPr="00702A44">
        <w:rPr>
          <w:color w:val="000000" w:themeColor="text1"/>
          <w:u w:color="000000" w:themeColor="text1"/>
        </w:rPr>
        <w:t xml:space="preserve"> precincts </w:t>
      </w:r>
      <w:r w:rsidRPr="00702A44">
        <w:rPr>
          <w:color w:val="000000" w:themeColor="text1"/>
          <w:u w:val="single" w:color="000000" w:themeColor="text1"/>
        </w:rPr>
        <w:t>provided in subsection (A)</w:t>
      </w:r>
      <w:r w:rsidRPr="00702A44">
        <w:rPr>
          <w:color w:val="000000" w:themeColor="text1"/>
          <w:u w:color="000000" w:themeColor="text1"/>
        </w:rPr>
        <w:t xml:space="preserve"> are as shown on </w:t>
      </w:r>
      <w:r w:rsidRPr="00702A44">
        <w:rPr>
          <w:strike/>
          <w:color w:val="000000" w:themeColor="text1"/>
          <w:u w:color="000000" w:themeColor="text1"/>
        </w:rPr>
        <w:t>maps filed with the Office of Research and Statistics of</w:t>
      </w:r>
      <w:r w:rsidRPr="00702A44">
        <w:rPr>
          <w:color w:val="000000" w:themeColor="text1"/>
          <w:u w:color="000000" w:themeColor="text1"/>
        </w:rPr>
        <w:t xml:space="preserve"> the </w:t>
      </w:r>
      <w:r w:rsidRPr="00702A44">
        <w:rPr>
          <w:color w:val="000000" w:themeColor="text1"/>
          <w:u w:val="single" w:color="000000" w:themeColor="text1"/>
        </w:rPr>
        <w:t>official map prepared by and on file with the</w:t>
      </w:r>
      <w:r w:rsidRPr="00702A44">
        <w:rPr>
          <w:color w:val="000000" w:themeColor="text1"/>
          <w:u w:color="000000" w:themeColor="text1"/>
        </w:rPr>
        <w:t xml:space="preserve"> Revenue and Fiscal Affairs Office designated as document </w:t>
      </w:r>
      <w:r w:rsidRPr="00702A44">
        <w:rPr>
          <w:strike/>
          <w:color w:val="000000" w:themeColor="text1"/>
          <w:u w:color="000000" w:themeColor="text1"/>
        </w:rPr>
        <w:t>P</w:t>
      </w:r>
      <w:r w:rsidRPr="00702A44">
        <w:rPr>
          <w:strike/>
          <w:color w:val="000000" w:themeColor="text1"/>
          <w:u w:color="000000" w:themeColor="text1"/>
        </w:rPr>
        <w:noBreakHyphen/>
        <w:t>35</w:t>
      </w:r>
      <w:r w:rsidRPr="00702A44">
        <w:rPr>
          <w:strike/>
          <w:color w:val="000000" w:themeColor="text1"/>
          <w:u w:color="000000" w:themeColor="text1"/>
        </w:rPr>
        <w:noBreakHyphen/>
        <w:t>14</w:t>
      </w:r>
      <w:r w:rsidRPr="00702A44">
        <w:rPr>
          <w:color w:val="000000" w:themeColor="text1"/>
          <w:u w:color="000000" w:themeColor="text1"/>
        </w:rPr>
        <w:t xml:space="preserve"> </w:t>
      </w:r>
      <w:r w:rsidRPr="00702A44">
        <w:rPr>
          <w:color w:val="000000" w:themeColor="text1"/>
          <w:u w:val="single" w:color="000000" w:themeColor="text1"/>
        </w:rPr>
        <w:t>P</w:t>
      </w:r>
      <w:r w:rsidRPr="00702A44">
        <w:rPr>
          <w:color w:val="000000" w:themeColor="text1"/>
          <w:u w:val="single" w:color="000000" w:themeColor="text1"/>
        </w:rPr>
        <w:noBreakHyphen/>
        <w:t>35</w:t>
      </w:r>
      <w:r w:rsidRPr="00702A44">
        <w:rPr>
          <w:color w:val="000000" w:themeColor="text1"/>
          <w:u w:val="single" w:color="000000" w:themeColor="text1"/>
        </w:rPr>
        <w:noBreakHyphen/>
        <w:t>18</w:t>
      </w:r>
      <w:r w:rsidRPr="00702A44">
        <w:rPr>
          <w:color w:val="000000" w:themeColor="text1"/>
          <w:u w:color="000000" w:themeColor="text1"/>
        </w:rPr>
        <w:t xml:space="preserve"> and as shown on copies provided to the Board of Voter Registration and Elections of Dorchester County</w:t>
      </w:r>
      <w:r>
        <w:rPr>
          <w:color w:val="000000" w:themeColor="text1"/>
          <w:u w:color="000000" w:themeColor="text1"/>
        </w:rPr>
        <w:t xml:space="preserve"> </w:t>
      </w:r>
      <w:r w:rsidRPr="00702A44">
        <w:rPr>
          <w:strike/>
          <w:color w:val="000000" w:themeColor="text1"/>
          <w:u w:color="000000" w:themeColor="text1"/>
        </w:rPr>
        <w:t>by the office</w:t>
      </w:r>
      <w:r w:rsidRPr="00702A44">
        <w:rPr>
          <w:color w:val="000000" w:themeColor="text1"/>
          <w:u w:color="000000" w:themeColor="text1"/>
        </w:rPr>
        <w:t>.”</w:t>
      </w:r>
    </w:p>
    <w:p w:rsidR="00863B18" w:rsidRDefault="00863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4CE" w:rsidRDefault="00E904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3B18">
        <w:t>2</w:t>
      </w:r>
      <w:r>
        <w:t>.</w:t>
      </w:r>
      <w:r>
        <w:tab/>
        <w:t>This act takes effect upon approval by the Governor.</w:t>
      </w:r>
    </w:p>
    <w:p w:rsidR="00991E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12E0" w:rsidRDefault="001E12E0" w:rsidP="001E12E0">
      <w:pPr>
        <w:suppressAutoHyphens/>
      </w:pPr>
    </w:p>
    <w:sectPr w:rsidR="001E12E0" w:rsidSect="001E12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4CE" w:rsidRDefault="00E904CE" w:rsidP="009F0C77">
      <w:r>
        <w:separator/>
      </w:r>
    </w:p>
  </w:endnote>
  <w:endnote w:type="continuationSeparator" w:id="0">
    <w:p w:rsidR="00E904CE" w:rsidRDefault="00E904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9DC601-012B-4089-858B-2C5430983B8A}"/>
    <w:embedBold r:id="rId2" w:fontKey="{FF465D74-E8C4-46DA-AE8D-9C3AC59AD697}"/>
  </w:font>
  <w:font w:name="Calibri">
    <w:panose1 w:val="020F0502020204030204"/>
    <w:charset w:val="00"/>
    <w:family w:val="swiss"/>
    <w:pitch w:val="variable"/>
    <w:sig w:usb0="E00002FF" w:usb1="4000ACFF" w:usb2="00000001" w:usb3="00000000" w:csb0="0000019F" w:csb1="00000000"/>
    <w:embedRegular r:id="rId3" w:fontKey="{3E2FDD03-1E04-4702-AEC8-417E3F574E2F}"/>
  </w:font>
  <w:font w:name="Segoe UI">
    <w:panose1 w:val="020B0502040204020203"/>
    <w:charset w:val="00"/>
    <w:family w:val="swiss"/>
    <w:pitch w:val="variable"/>
    <w:sig w:usb0="E10022FF" w:usb1="C000E47F" w:usb2="00000029" w:usb3="00000000" w:csb0="000001DF" w:csb1="00000000"/>
    <w:embedRegular r:id="rId4" w:fontKey="{94367CFB-A7D2-473A-B302-A1E7895C5183}"/>
  </w:font>
  <w:font w:name="Cambria">
    <w:panose1 w:val="02040503050406030204"/>
    <w:charset w:val="00"/>
    <w:family w:val="roman"/>
    <w:pitch w:val="variable"/>
    <w:sig w:usb0="E00002FF" w:usb1="400004FF" w:usb2="00000000" w:usb3="00000000" w:csb0="0000019F" w:csb1="00000000"/>
    <w:embedRegular r:id="rId5" w:fontKey="{493B7672-893F-4D6C-86BE-7CC43BB3B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2E0" w:rsidRPr="00D025A3" w:rsidRDefault="001E12E0" w:rsidP="00D025A3">
    <w:pPr>
      <w:pStyle w:val="Footer"/>
      <w:tabs>
        <w:tab w:val="clear" w:pos="4680"/>
        <w:tab w:val="clear" w:pos="9360"/>
        <w:tab w:val="center" w:pos="2995"/>
      </w:tabs>
      <w:spacing w:before="120"/>
    </w:pPr>
    <w:r>
      <w:t>[1147]</w:t>
    </w:r>
    <w:r>
      <w:tab/>
    </w:r>
    <w:r>
      <w:fldChar w:fldCharType="begin"/>
    </w:r>
    <w:r>
      <w:instrText xml:space="preserve"> PAGE  \* MERGEFORMAT </w:instrText>
    </w:r>
    <w:r>
      <w:fldChar w:fldCharType="separate"/>
    </w:r>
    <w:r w:rsidR="009B2F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4CE" w:rsidRDefault="00E904CE" w:rsidP="009F0C77">
      <w:r>
        <w:separator/>
      </w:r>
    </w:p>
  </w:footnote>
  <w:footnote w:type="continuationSeparator" w:id="0">
    <w:p w:rsidR="00E904CE" w:rsidRDefault="00E904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5ZW18"/>
    <w:docVar w:name="CoverBillType" w:val="b"/>
    <w:docVar w:name="DocPath" w:val="L:\Council\bills\BH\7185ZW18.DOCX"/>
    <w:docVar w:name="dvBillNumber" w:val="1147"/>
    <w:docVar w:name="dvBillNumberPrefix" w:val="S. "/>
    <w:docVar w:name="dvOriginalBody" w:val="Senate"/>
    <w:docVar w:name="dvSteno" w:val="BH"/>
    <w:docVar w:name="NameofBody" w:val="s"/>
    <w:docVar w:name="vGroup2" w:val="Council"/>
  </w:docVars>
  <w:rsids>
    <w:rsidRoot w:val="00E904CE"/>
    <w:rsid w:val="000263D9"/>
    <w:rsid w:val="00026C9A"/>
    <w:rsid w:val="00074B44"/>
    <w:rsid w:val="000965A1"/>
    <w:rsid w:val="0009670A"/>
    <w:rsid w:val="000C487D"/>
    <w:rsid w:val="000E1785"/>
    <w:rsid w:val="000F39F2"/>
    <w:rsid w:val="001023A4"/>
    <w:rsid w:val="0010776B"/>
    <w:rsid w:val="00133E66"/>
    <w:rsid w:val="00134ACF"/>
    <w:rsid w:val="00144E15"/>
    <w:rsid w:val="001A4A62"/>
    <w:rsid w:val="001A681E"/>
    <w:rsid w:val="001D08F2"/>
    <w:rsid w:val="001E12E0"/>
    <w:rsid w:val="002037CA"/>
    <w:rsid w:val="002047A2"/>
    <w:rsid w:val="002321B6"/>
    <w:rsid w:val="0023696B"/>
    <w:rsid w:val="00250967"/>
    <w:rsid w:val="002759C5"/>
    <w:rsid w:val="00277DEE"/>
    <w:rsid w:val="00280D88"/>
    <w:rsid w:val="00294ABE"/>
    <w:rsid w:val="002A3EB4"/>
    <w:rsid w:val="00325348"/>
    <w:rsid w:val="0033081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B18"/>
    <w:rsid w:val="00872729"/>
    <w:rsid w:val="008F4429"/>
    <w:rsid w:val="00932670"/>
    <w:rsid w:val="009352BB"/>
    <w:rsid w:val="00990668"/>
    <w:rsid w:val="00991EB0"/>
    <w:rsid w:val="009B2F7C"/>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25A3"/>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04C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A2B75C-B0D7-4D11-AC7A-80EB4BCA1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3B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18"/>
    <w:rPr>
      <w:rFonts w:ascii="Segoe UI" w:eastAsia="Times New Roman" w:hAnsi="Segoe UI" w:cs="Segoe UI"/>
      <w:sz w:val="18"/>
      <w:szCs w:val="18"/>
    </w:rPr>
  </w:style>
  <w:style w:type="character" w:styleId="Hyperlink">
    <w:name w:val="Hyperlink"/>
    <w:basedOn w:val="DefaultParagraphFont"/>
    <w:uiPriority w:val="99"/>
    <w:unhideWhenUsed/>
    <w:rsid w:val="001E1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147_2018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915B2-D92C-4DAD-B7ED-BD80E95EA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12FB162C.dotm</Template>
  <TotalTime>0</TotalTime>
  <Pages>2</Pages>
  <Words>253</Words>
  <Characters>1361</Characters>
  <Application>Microsoft Office Word</Application>
  <DocSecurity>0</DocSecurity>
  <Lines>66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1147: Dorchester County Voting precincts - South Carolina Legislature Online</dc:title>
  <dc:subject/>
  <dc:creator>%USERNAME%</dc:creator>
  <cp:keywords/>
  <dc:description/>
  <cp:lastModifiedBy>S Volk</cp:lastModifiedBy>
  <cp:revision>2</cp:revision>
  <cp:lastPrinted>2018-01-31T19:31:00Z</cp:lastPrinted>
  <dcterms:created xsi:type="dcterms:W3CDTF">2018-04-02T14:58:00Z</dcterms:created>
  <dcterms:modified xsi:type="dcterms:W3CDTF">2018-04-02T14:58:00Z</dcterms:modified>
</cp:coreProperties>
</file>