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8FA" w:rsidRDefault="002E78FA" w:rsidP="002E78FA">
      <w:pPr>
        <w:widowControl w:val="0"/>
        <w:jc w:val="center"/>
      </w:pPr>
      <w:r w:rsidRPr="002E78FA">
        <w:rPr>
          <w:b/>
        </w:rPr>
        <w:t>South Carolina General Assembly</w:t>
      </w:r>
    </w:p>
    <w:p w:rsidR="002E78FA" w:rsidRDefault="002E78FA" w:rsidP="002E78FA">
      <w:pPr>
        <w:widowControl w:val="0"/>
        <w:jc w:val="center"/>
      </w:pPr>
      <w:r>
        <w:t>122nd Session, 2017-2018</w:t>
      </w:r>
    </w:p>
    <w:p w:rsidR="002E78FA" w:rsidRDefault="002E78FA" w:rsidP="002E78FA">
      <w:pPr>
        <w:widowControl w:val="0"/>
        <w:jc w:val="left"/>
      </w:pPr>
    </w:p>
    <w:p w:rsidR="002E78FA" w:rsidRDefault="002E78FA" w:rsidP="002E78FA">
      <w:pPr>
        <w:widowControl w:val="0"/>
        <w:jc w:val="left"/>
        <w:rPr>
          <w:b/>
        </w:rPr>
      </w:pPr>
      <w:r w:rsidRPr="002E78FA">
        <w:rPr>
          <w:b/>
        </w:rPr>
        <w:t>S.</w:t>
      </w:r>
      <w:r>
        <w:rPr>
          <w:b/>
        </w:rPr>
        <w:t xml:space="preserve"> </w:t>
      </w:r>
      <w:r w:rsidRPr="002E78FA">
        <w:rPr>
          <w:b/>
        </w:rPr>
        <w:t>270</w:t>
      </w:r>
    </w:p>
    <w:p w:rsidR="002E78FA" w:rsidRDefault="002E78FA" w:rsidP="002E78FA">
      <w:pPr>
        <w:widowControl w:val="0"/>
        <w:jc w:val="left"/>
        <w:rPr>
          <w:b/>
        </w:rPr>
      </w:pPr>
    </w:p>
    <w:p w:rsidR="002E78FA" w:rsidRDefault="002E78FA" w:rsidP="002E78FA">
      <w:pPr>
        <w:widowControl w:val="0"/>
        <w:jc w:val="left"/>
      </w:pPr>
      <w:r w:rsidRPr="002E78FA">
        <w:rPr>
          <w:b/>
        </w:rPr>
        <w:t>STATUS INFORMATION</w:t>
      </w:r>
    </w:p>
    <w:p w:rsidR="002E78FA" w:rsidRDefault="002E78FA" w:rsidP="002E78FA">
      <w:pPr>
        <w:widowControl w:val="0"/>
        <w:jc w:val="left"/>
      </w:pPr>
    </w:p>
    <w:p w:rsidR="002E78FA" w:rsidRDefault="002E78FA" w:rsidP="002E78FA">
      <w:pPr>
        <w:widowControl w:val="0"/>
        <w:jc w:val="left"/>
      </w:pPr>
      <w:r>
        <w:t>General Bill</w:t>
      </w:r>
    </w:p>
    <w:p w:rsidR="002E78FA" w:rsidRDefault="002E78FA" w:rsidP="002E78FA">
      <w:pPr>
        <w:widowControl w:val="0"/>
        <w:jc w:val="left"/>
      </w:pPr>
      <w:r>
        <w:t>Sponsors: Senator Allen</w:t>
      </w:r>
    </w:p>
    <w:p w:rsidR="002E78FA" w:rsidRDefault="002E78FA" w:rsidP="002E78FA">
      <w:pPr>
        <w:widowControl w:val="0"/>
        <w:jc w:val="left"/>
      </w:pPr>
      <w:r>
        <w:t>Document Path: l:\council\bills\agm\19079wab17.docx</w:t>
      </w:r>
    </w:p>
    <w:p w:rsidR="002E78FA" w:rsidRDefault="002E78FA" w:rsidP="002E78FA">
      <w:pPr>
        <w:widowControl w:val="0"/>
        <w:jc w:val="left"/>
      </w:pPr>
    </w:p>
    <w:p w:rsidR="002E78FA" w:rsidRDefault="002E78FA" w:rsidP="002E78FA">
      <w:pPr>
        <w:widowControl w:val="0"/>
        <w:jc w:val="left"/>
      </w:pPr>
      <w:r>
        <w:t>Introduced in the Senate on January 24, 2017</w:t>
      </w:r>
    </w:p>
    <w:p w:rsidR="002E78FA" w:rsidRDefault="002E78FA" w:rsidP="002E78FA">
      <w:pPr>
        <w:widowControl w:val="0"/>
        <w:jc w:val="left"/>
      </w:pPr>
      <w:r>
        <w:t xml:space="preserve">Currently residing in the Senate Committee on </w:t>
      </w:r>
      <w:r w:rsidRPr="002E78FA">
        <w:rPr>
          <w:b/>
        </w:rPr>
        <w:t>Education</w:t>
      </w:r>
    </w:p>
    <w:p w:rsidR="002E78FA" w:rsidRDefault="002E78FA" w:rsidP="002E78FA">
      <w:pPr>
        <w:widowControl w:val="0"/>
        <w:jc w:val="left"/>
      </w:pPr>
    </w:p>
    <w:p w:rsidR="002E78FA" w:rsidRDefault="002E78FA" w:rsidP="002E78FA">
      <w:pPr>
        <w:widowControl w:val="0"/>
        <w:jc w:val="left"/>
      </w:pPr>
      <w:r>
        <w:t xml:space="preserve">Summary: </w:t>
      </w:r>
      <w:r w:rsidR="00402908">
        <w:t>Education Finance Act</w:t>
      </w:r>
    </w:p>
    <w:p w:rsidR="002E78FA" w:rsidRDefault="002E78FA" w:rsidP="002E78FA">
      <w:pPr>
        <w:widowControl w:val="0"/>
        <w:jc w:val="left"/>
      </w:pPr>
    </w:p>
    <w:p w:rsidR="002E78FA" w:rsidRDefault="002E78FA" w:rsidP="002E78FA">
      <w:pPr>
        <w:widowControl w:val="0"/>
        <w:jc w:val="left"/>
      </w:pPr>
    </w:p>
    <w:p w:rsidR="002E78FA" w:rsidRDefault="002E78FA" w:rsidP="002E78FA">
      <w:pPr>
        <w:widowControl w:val="0"/>
        <w:tabs>
          <w:tab w:val="center" w:pos="590"/>
          <w:tab w:val="center" w:pos="1440"/>
          <w:tab w:val="left" w:pos="1872"/>
          <w:tab w:val="left" w:pos="9187"/>
        </w:tabs>
        <w:jc w:val="left"/>
      </w:pPr>
      <w:r w:rsidRPr="002E78FA">
        <w:rPr>
          <w:b/>
        </w:rPr>
        <w:t>HISTORY OF LEGISLATIVE ACTIONS</w:t>
      </w:r>
    </w:p>
    <w:p w:rsidR="002E78FA" w:rsidRDefault="002E78FA" w:rsidP="002E78FA">
      <w:pPr>
        <w:widowControl w:val="0"/>
        <w:tabs>
          <w:tab w:val="center" w:pos="590"/>
          <w:tab w:val="center" w:pos="1440"/>
          <w:tab w:val="left" w:pos="1872"/>
          <w:tab w:val="left" w:pos="9187"/>
        </w:tabs>
        <w:jc w:val="left"/>
      </w:pPr>
    </w:p>
    <w:p w:rsidR="002E78FA" w:rsidRPr="002E78FA" w:rsidRDefault="002E78FA" w:rsidP="002E78FA">
      <w:pPr>
        <w:widowControl w:val="0"/>
        <w:tabs>
          <w:tab w:val="center" w:pos="590"/>
          <w:tab w:val="center" w:pos="1440"/>
          <w:tab w:val="left" w:pos="1872"/>
          <w:tab w:val="left" w:pos="9187"/>
        </w:tabs>
        <w:jc w:val="left"/>
      </w:pPr>
      <w:r w:rsidRPr="002E78FA">
        <w:rPr>
          <w:u w:val="single"/>
        </w:rPr>
        <w:tab/>
        <w:t>Date</w:t>
      </w:r>
      <w:r w:rsidRPr="002E78FA">
        <w:rPr>
          <w:u w:val="single"/>
        </w:rPr>
        <w:tab/>
        <w:t>Body</w:t>
      </w:r>
      <w:r w:rsidRPr="002E78FA">
        <w:rPr>
          <w:u w:val="single"/>
        </w:rPr>
        <w:tab/>
        <w:t>Action Description with journal page number</w:t>
      </w:r>
      <w:r w:rsidRPr="002E78FA">
        <w:rPr>
          <w:u w:val="single"/>
        </w:rPr>
        <w:tab/>
      </w:r>
    </w:p>
    <w:p w:rsidR="003C2011" w:rsidRDefault="003C2011" w:rsidP="003C2011">
      <w:pPr>
        <w:widowControl w:val="0"/>
        <w:tabs>
          <w:tab w:val="right" w:pos="1008"/>
          <w:tab w:val="left" w:pos="1152"/>
          <w:tab w:val="left" w:pos="1872"/>
          <w:tab w:val="left" w:pos="9187"/>
        </w:tabs>
        <w:ind w:left="2088" w:hanging="2088"/>
        <w:jc w:val="left"/>
      </w:pPr>
      <w:r>
        <w:tab/>
        <w:t>1/24/2017</w:t>
      </w:r>
      <w:r>
        <w:tab/>
        <w:t>Senate</w:t>
      </w:r>
      <w:r>
        <w:tab/>
      </w:r>
      <w:r w:rsidRPr="00E30DFF">
        <w:t>Introduced and read first time (</w:t>
      </w:r>
      <w:hyperlink r:id="rId7" w:history="1">
        <w:r w:rsidRPr="00E30DFF">
          <w:rPr>
            <w:rStyle w:val="Hyperlink"/>
          </w:rPr>
          <w:t>Senate Journal</w:t>
        </w:r>
        <w:r w:rsidRPr="00E30DFF">
          <w:rPr>
            <w:rStyle w:val="Hyperlink"/>
          </w:rPr>
          <w:noBreakHyphen/>
          <w:t>page 10</w:t>
        </w:r>
      </w:hyperlink>
      <w:r w:rsidRPr="00E30DFF">
        <w:t>)</w:t>
      </w:r>
    </w:p>
    <w:p w:rsidR="003C2011" w:rsidRDefault="003C2011" w:rsidP="003C2011">
      <w:pPr>
        <w:widowControl w:val="0"/>
        <w:tabs>
          <w:tab w:val="right" w:pos="1008"/>
          <w:tab w:val="left" w:pos="1152"/>
          <w:tab w:val="left" w:pos="1872"/>
          <w:tab w:val="left" w:pos="9187"/>
        </w:tabs>
        <w:ind w:left="2088" w:hanging="2088"/>
        <w:jc w:val="left"/>
      </w:pPr>
      <w:r>
        <w:tab/>
        <w:t>1/24/2017</w:t>
      </w:r>
      <w:r>
        <w:tab/>
        <w:t>Senate</w:t>
      </w:r>
      <w:r>
        <w:tab/>
      </w:r>
      <w:r w:rsidRPr="00E30DFF">
        <w:t>Ref</w:t>
      </w:r>
      <w:r>
        <w:t xml:space="preserve">erred to Committee on </w:t>
      </w:r>
      <w:r w:rsidRPr="00E30DFF">
        <w:rPr>
          <w:b/>
        </w:rPr>
        <w:t>Education</w:t>
      </w:r>
      <w:r>
        <w:t xml:space="preserve"> </w:t>
      </w:r>
      <w:r w:rsidRPr="00E30DFF">
        <w:t>(</w:t>
      </w:r>
      <w:hyperlink r:id="rId8" w:history="1">
        <w:r w:rsidRPr="00E30DFF">
          <w:rPr>
            <w:rStyle w:val="Hyperlink"/>
          </w:rPr>
          <w:t>Senate Journal</w:t>
        </w:r>
        <w:r w:rsidRPr="00E30DFF">
          <w:rPr>
            <w:rStyle w:val="Hyperlink"/>
          </w:rPr>
          <w:noBreakHyphen/>
          <w:t>page 10</w:t>
        </w:r>
      </w:hyperlink>
      <w:r w:rsidRPr="00E30DFF">
        <w:t>)</w:t>
      </w:r>
    </w:p>
    <w:p w:rsidR="003C2011" w:rsidRDefault="003C2011" w:rsidP="003C2011">
      <w:pPr>
        <w:widowControl w:val="0"/>
        <w:tabs>
          <w:tab w:val="right" w:pos="1008"/>
          <w:tab w:val="left" w:pos="1152"/>
          <w:tab w:val="left" w:pos="1872"/>
          <w:tab w:val="left" w:pos="9187"/>
        </w:tabs>
        <w:ind w:left="2088" w:hanging="2088"/>
        <w:jc w:val="left"/>
      </w:pPr>
    </w:p>
    <w:p w:rsidR="002E78FA" w:rsidRDefault="002E78FA" w:rsidP="002E78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78FA">
          <w:rPr>
            <w:rStyle w:val="Hyperlink"/>
          </w:rPr>
          <w:t>legislative information</w:t>
        </w:r>
      </w:hyperlink>
      <w:r>
        <w:t xml:space="preserve"> at the website</w:t>
      </w:r>
    </w:p>
    <w:p w:rsidR="002E78FA" w:rsidRDefault="002E78FA" w:rsidP="002E78FA">
      <w:pPr>
        <w:widowControl w:val="0"/>
        <w:tabs>
          <w:tab w:val="right" w:pos="1008"/>
          <w:tab w:val="left" w:pos="1152"/>
          <w:tab w:val="left" w:pos="1872"/>
          <w:tab w:val="left" w:pos="9187"/>
        </w:tabs>
        <w:ind w:left="2088" w:hanging="2088"/>
        <w:jc w:val="left"/>
      </w:pPr>
    </w:p>
    <w:p w:rsidR="002E78FA" w:rsidRPr="002E78FA" w:rsidRDefault="002E78FA" w:rsidP="002E78FA">
      <w:pPr>
        <w:widowControl w:val="0"/>
        <w:tabs>
          <w:tab w:val="right" w:pos="1008"/>
          <w:tab w:val="left" w:pos="1152"/>
          <w:tab w:val="left" w:pos="1872"/>
          <w:tab w:val="left" w:pos="9187"/>
        </w:tabs>
        <w:ind w:left="2088" w:hanging="2088"/>
        <w:jc w:val="left"/>
      </w:pPr>
    </w:p>
    <w:p w:rsidR="002E78FA" w:rsidRDefault="002E78FA" w:rsidP="002E78FA">
      <w:pPr>
        <w:widowControl w:val="0"/>
        <w:jc w:val="left"/>
      </w:pPr>
      <w:r w:rsidRPr="002E78FA">
        <w:rPr>
          <w:b/>
        </w:rPr>
        <w:t>VERSIONS OF THIS BILL</w:t>
      </w:r>
    </w:p>
    <w:p w:rsidR="002E78FA" w:rsidRDefault="002E78FA" w:rsidP="002E78FA">
      <w:pPr>
        <w:widowControl w:val="0"/>
        <w:jc w:val="left"/>
      </w:pPr>
    </w:p>
    <w:p w:rsidR="002E78FA" w:rsidRDefault="003C19E7" w:rsidP="002E78FA">
      <w:pPr>
        <w:widowControl w:val="0"/>
        <w:jc w:val="left"/>
      </w:pPr>
      <w:hyperlink r:id="rId10" w:history="1">
        <w:r w:rsidR="002E78FA">
          <w:rPr>
            <w:rStyle w:val="Hyperlink"/>
          </w:rPr>
          <w:t>1/24/2017</w:t>
        </w:r>
      </w:hyperlink>
    </w:p>
    <w:p w:rsidR="002E78FA" w:rsidRDefault="002E78FA" w:rsidP="002E78FA"/>
    <w:p w:rsidR="002E78FA" w:rsidRDefault="002E78FA" w:rsidP="002E78FA">
      <w:pPr>
        <w:sectPr w:rsidR="002E78FA" w:rsidSect="002E78FA">
          <w:pgSz w:w="12240" w:h="15840" w:code="1"/>
          <w:pgMar w:top="1080" w:right="1440" w:bottom="1080" w:left="1440" w:header="720" w:footer="720" w:gutter="0"/>
          <w:cols w:space="720"/>
          <w:noEndnote/>
          <w:docGrid w:linePitch="360"/>
        </w:sectPr>
      </w:pPr>
    </w:p>
    <w:p w:rsidR="003B1A9C" w:rsidRDefault="003B1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20</w:t>
      </w:r>
      <w:r>
        <w:noBreakHyphen/>
        <w:t>50, CODE OF LAWS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2AA" w:rsidRDefault="00603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2AA" w:rsidRDefault="00603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6032AA"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2D52">
        <w:t>Section 59</w:t>
      </w:r>
      <w:r w:rsidR="00FC2D52">
        <w:noBreakHyphen/>
        <w:t>20</w:t>
      </w:r>
      <w:r w:rsidR="00FC2D52">
        <w:noBreakHyphen/>
        <w:t>50(4) of the 1976 Code is amended to read:</w:t>
      </w: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u w:val="single"/>
        </w:rPr>
        <w:t>(i)</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Pr="003E718C">
        <w:rPr>
          <w:color w:val="000000"/>
        </w:rPr>
        <w:t>’</w:t>
      </w:r>
      <w:r w:rsidRPr="0085659F">
        <w:rPr>
          <w:color w:val="000000"/>
        </w:rPr>
        <w:t>s experience and class</w:t>
      </w:r>
      <w:r>
        <w:rPr>
          <w:color w:val="000000"/>
          <w:u w:val="single"/>
        </w:rPr>
        <w:t>, which at a minimum must equal the southeast region</w:t>
      </w:r>
      <w:r w:rsidRPr="003E718C">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subsubitem</w:t>
      </w:r>
      <w:r w:rsidRPr="0085659F">
        <w:rPr>
          <w:color w:val="000000"/>
        </w:rPr>
        <w:t xml:space="preserve">. </w:t>
      </w:r>
    </w:p>
    <w:p w:rsidR="00FC2D52" w:rsidRPr="003371D5"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sidRPr="0083686A">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w:t>
      </w:r>
      <w:r>
        <w:rPr>
          <w:color w:val="000000"/>
          <w:u w:val="single"/>
        </w:rPr>
        <w:lastRenderedPageBreak/>
        <w:t>EFA and other funding, would reduce certified teachers</w:t>
      </w:r>
      <w:r w:rsidRPr="003E718C">
        <w:rPr>
          <w:color w:val="000000"/>
          <w:u w:val="single"/>
        </w:rPr>
        <w:t>’</w:t>
      </w:r>
      <w:r>
        <w:rPr>
          <w:color w:val="000000"/>
          <w:u w:val="single"/>
        </w:rPr>
        <w:t xml:space="preserve"> or administrators</w:t>
      </w:r>
      <w:r w:rsidRPr="003E718C">
        <w:rPr>
          <w:color w:val="000000"/>
          <w:u w:val="single"/>
        </w:rPr>
        <w:t>’</w:t>
      </w:r>
      <w:r>
        <w:rPr>
          <w:color w:val="000000"/>
          <w:u w:val="single"/>
        </w:rPr>
        <w:t xml:space="preserve"> salaries below the required state minimum salary schedule, except by a two</w:t>
      </w:r>
      <w:r>
        <w:rPr>
          <w:color w:val="000000"/>
          <w:u w:val="single"/>
        </w:rPr>
        <w:noBreakHyphen/>
        <w:t>thirds vote of the membership of each house in an enactment separate from the joint resolution or general appropriations act.</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2017, provided that the 2017 state minimum salary schedule must be adjusted to meet the requirements of subitem (a).  The funding for the  increase in the state minimum salary schedule as required above, as determined by the Revenue and Fiscal Affairs Office,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2017</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Pr>
          <w:color w:val="000000"/>
        </w:rPr>
        <w:t xml:space="preserve">Office of Research and Statistics of the </w:t>
      </w:r>
      <w:r w:rsidRPr="0088604A">
        <w:rPr>
          <w:color w:val="000000"/>
        </w:rPr>
        <w:t>Revenue and Fiscal Affairs Office</w:t>
      </w:r>
      <w:r>
        <w:rPr>
          <w:color w:val="000000"/>
        </w:rPr>
        <w:t xml:space="preserve"> </w:t>
      </w:r>
      <w:r w:rsidRPr="0085659F">
        <w:rPr>
          <w:color w:val="000000"/>
        </w:rPr>
        <w:t>and provided to the General Assembly during their deliberations on the annual appropriations bill.  The southeastern average teacher salary is the average of the average teachers</w:t>
      </w:r>
      <w:r w:rsidRPr="003E718C">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Pr="003E718C">
        <w:rPr>
          <w:color w:val="000000"/>
        </w:rPr>
        <w:t>’</w:t>
      </w:r>
      <w:r w:rsidRPr="0085659F">
        <w:rPr>
          <w:color w:val="000000"/>
        </w:rPr>
        <w:t xml:space="preserve">s minimum salary schedule may be provided only to teachers who demonstrate minimum knowledge proficiency by meeting one of the following criteria: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FC2D52" w:rsidRPr="0085659F"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Pr>
          <w:color w:val="000000"/>
        </w:rPr>
        <w:noBreakHyphen/>
        <w:t>26</w:t>
      </w:r>
      <w:r>
        <w:rPr>
          <w:color w:val="000000"/>
        </w:rPr>
        <w:noBreakHyphen/>
        <w:t>20.”</w:t>
      </w:r>
    </w:p>
    <w:p w:rsidR="00FC2D52"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2AA" w:rsidRDefault="00FC2D52" w:rsidP="00FC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D903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8FA" w:rsidRDefault="002E78FA" w:rsidP="002E78FA">
      <w:pPr>
        <w:suppressAutoHyphens/>
      </w:pPr>
    </w:p>
    <w:sectPr w:rsidR="002E78FA" w:rsidSect="002E78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2AA" w:rsidRDefault="006032AA" w:rsidP="009F0C77">
      <w:r>
        <w:separator/>
      </w:r>
    </w:p>
  </w:endnote>
  <w:endnote w:type="continuationSeparator" w:id="0">
    <w:p w:rsidR="006032AA" w:rsidRDefault="00603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55EE90-5569-4627-A82E-CA196E70F47F}"/>
    <w:embedBold r:id="rId2" w:fontKey="{0D1C4113-55D5-476A-8EFD-1BB10D18B81D}"/>
  </w:font>
  <w:font w:name="Calibri">
    <w:panose1 w:val="020F0502020204030204"/>
    <w:charset w:val="00"/>
    <w:family w:val="swiss"/>
    <w:pitch w:val="variable"/>
    <w:sig w:usb0="E00002FF" w:usb1="4000ACFF" w:usb2="00000001" w:usb3="00000000" w:csb0="0000019F" w:csb1="00000000"/>
    <w:embedRegular r:id="rId3" w:fontKey="{E5764B18-5014-4C21-B922-E4CA767C0D51}"/>
  </w:font>
  <w:font w:name="Segoe UI">
    <w:panose1 w:val="020B0502040204020203"/>
    <w:charset w:val="00"/>
    <w:family w:val="swiss"/>
    <w:pitch w:val="variable"/>
    <w:sig w:usb0="E10022FF" w:usb1="C000E47F" w:usb2="00000029" w:usb3="00000000" w:csb0="000001DF" w:csb1="00000000"/>
    <w:embedRegular r:id="rId4" w:fontKey="{3200AB02-D089-4ACB-B590-F224DDA4BC60}"/>
  </w:font>
  <w:font w:name="Cambria">
    <w:panose1 w:val="02040503050406030204"/>
    <w:charset w:val="00"/>
    <w:family w:val="roman"/>
    <w:pitch w:val="variable"/>
    <w:sig w:usb0="E00002FF" w:usb1="400004FF" w:usb2="00000000" w:usb3="00000000" w:csb0="0000019F" w:csb1="00000000"/>
    <w:embedRegular r:id="rId5" w:fontKey="{162F50F5-D8F6-46A3-9DF4-A20A8B6ED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8FA" w:rsidRPr="003B1A9C" w:rsidRDefault="002E78FA" w:rsidP="003B1A9C">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sidR="004029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2AA" w:rsidRDefault="006032AA" w:rsidP="009F0C77">
      <w:r>
        <w:separator/>
      </w:r>
    </w:p>
  </w:footnote>
  <w:footnote w:type="continuationSeparator" w:id="0">
    <w:p w:rsidR="006032AA" w:rsidRDefault="00603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79WAB17"/>
    <w:docVar w:name="CoverBillType" w:val="b"/>
    <w:docVar w:name="DocPath" w:val="L:\Council\bills\AGM\19079WAB17.DOCX"/>
    <w:docVar w:name="dvBillNumber" w:val="270"/>
    <w:docVar w:name="dvBillNumberPrefix" w:val="S. "/>
    <w:docVar w:name="dvOriginalBody" w:val="Senate"/>
    <w:docVar w:name="dvSteno" w:val="AGM"/>
    <w:docVar w:name="NameofBody" w:val="s"/>
    <w:docVar w:name="vGroup2" w:val="Council"/>
  </w:docVars>
  <w:rsids>
    <w:rsidRoot w:val="006032AA"/>
    <w:rsid w:val="000263D9"/>
    <w:rsid w:val="00026C9A"/>
    <w:rsid w:val="000630A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8FA"/>
    <w:rsid w:val="00325348"/>
    <w:rsid w:val="00393688"/>
    <w:rsid w:val="003B1A9C"/>
    <w:rsid w:val="003C2011"/>
    <w:rsid w:val="003D411E"/>
    <w:rsid w:val="003E3C1E"/>
    <w:rsid w:val="003E6148"/>
    <w:rsid w:val="003E7D04"/>
    <w:rsid w:val="00400EAA"/>
    <w:rsid w:val="00402908"/>
    <w:rsid w:val="0041760A"/>
    <w:rsid w:val="004203D7"/>
    <w:rsid w:val="004809EE"/>
    <w:rsid w:val="004B2A8B"/>
    <w:rsid w:val="00511EE9"/>
    <w:rsid w:val="00521E00"/>
    <w:rsid w:val="00577C6C"/>
    <w:rsid w:val="0058501B"/>
    <w:rsid w:val="005C5AC4"/>
    <w:rsid w:val="006032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06D5"/>
    <w:rsid w:val="00B26FA6"/>
    <w:rsid w:val="00B375E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039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57E3C-C348-4ABF-9B4F-584155B0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7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5EC"/>
    <w:rPr>
      <w:rFonts w:ascii="Segoe UI" w:eastAsia="Times New Roman" w:hAnsi="Segoe UI" w:cs="Segoe UI"/>
      <w:sz w:val="18"/>
      <w:szCs w:val="18"/>
    </w:rPr>
  </w:style>
  <w:style w:type="character" w:styleId="Hyperlink">
    <w:name w:val="Hyperlink"/>
    <w:basedOn w:val="DefaultParagraphFont"/>
    <w:uiPriority w:val="99"/>
    <w:unhideWhenUsed/>
    <w:rsid w:val="002E7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70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2319-D6AD-48C5-9C39-304A7316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698</Words>
  <Characters>3850</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270: Education Finance Act - South Carolina Legislature Online</dc:title>
  <dc:subject/>
  <dc:creator>angiemorgan</dc:creator>
  <cp:keywords/>
  <dc:description/>
  <cp:lastModifiedBy>S Volk</cp:lastModifiedBy>
  <cp:revision>2</cp:revision>
  <cp:lastPrinted>2017-01-23T19:25:00Z</cp:lastPrinted>
  <dcterms:created xsi:type="dcterms:W3CDTF">2017-01-30T15:47:00Z</dcterms:created>
  <dcterms:modified xsi:type="dcterms:W3CDTF">2017-01-30T15:47:00Z</dcterms:modified>
</cp:coreProperties>
</file>