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209" w:rsidRDefault="004D2209" w:rsidP="004D2209">
      <w:pPr>
        <w:widowControl w:val="0"/>
        <w:jc w:val="center"/>
      </w:pPr>
      <w:r w:rsidRPr="004D2209">
        <w:rPr>
          <w:b/>
        </w:rPr>
        <w:t>South Carolina General Assembly</w:t>
      </w:r>
    </w:p>
    <w:p w:rsidR="004D2209" w:rsidRDefault="004D2209" w:rsidP="004D2209">
      <w:pPr>
        <w:widowControl w:val="0"/>
        <w:jc w:val="center"/>
      </w:pPr>
      <w:r>
        <w:t>122nd Session, 2017-2018</w:t>
      </w:r>
    </w:p>
    <w:p w:rsidR="004D2209" w:rsidRDefault="004D2209" w:rsidP="004D2209">
      <w:pPr>
        <w:widowControl w:val="0"/>
        <w:jc w:val="left"/>
      </w:pPr>
    </w:p>
    <w:p w:rsidR="004D2209" w:rsidRDefault="004D2209" w:rsidP="004D2209">
      <w:pPr>
        <w:widowControl w:val="0"/>
        <w:jc w:val="left"/>
        <w:rPr>
          <w:b/>
        </w:rPr>
      </w:pPr>
      <w:r w:rsidRPr="004D2209">
        <w:rPr>
          <w:b/>
        </w:rPr>
        <w:t>H. 3244</w:t>
      </w:r>
    </w:p>
    <w:p w:rsidR="004D2209" w:rsidRDefault="004D2209" w:rsidP="004D2209">
      <w:pPr>
        <w:widowControl w:val="0"/>
        <w:jc w:val="left"/>
        <w:rPr>
          <w:b/>
        </w:rPr>
      </w:pPr>
    </w:p>
    <w:p w:rsidR="004D2209" w:rsidRDefault="004D2209" w:rsidP="004D2209">
      <w:pPr>
        <w:widowControl w:val="0"/>
        <w:jc w:val="left"/>
      </w:pPr>
      <w:r w:rsidRPr="004D2209">
        <w:rPr>
          <w:b/>
        </w:rPr>
        <w:t>STATUS INFORMATION</w:t>
      </w:r>
    </w:p>
    <w:p w:rsidR="004D2209" w:rsidRDefault="004D2209" w:rsidP="004D2209">
      <w:pPr>
        <w:widowControl w:val="0"/>
        <w:jc w:val="left"/>
      </w:pPr>
    </w:p>
    <w:p w:rsidR="004D2209" w:rsidRDefault="004D2209" w:rsidP="004D2209">
      <w:pPr>
        <w:widowControl w:val="0"/>
        <w:jc w:val="left"/>
      </w:pPr>
      <w:r>
        <w:t>General Bill</w:t>
      </w:r>
    </w:p>
    <w:p w:rsidR="004D2209" w:rsidRDefault="002D01A9" w:rsidP="004D2209">
      <w:pPr>
        <w:widowControl w:val="0"/>
        <w:jc w:val="left"/>
      </w:pPr>
      <w:r>
        <w:t>Sponsors: Reps. Crosby and G.M. Smith</w:t>
      </w:r>
    </w:p>
    <w:p w:rsidR="004D2209" w:rsidRDefault="004D2209" w:rsidP="004D2209">
      <w:pPr>
        <w:widowControl w:val="0"/>
        <w:jc w:val="left"/>
      </w:pPr>
      <w:r>
        <w:t>Document Path: l:\council\bills\gt\5195cm17.docx</w:t>
      </w:r>
    </w:p>
    <w:p w:rsidR="004D2209" w:rsidRDefault="004D2209" w:rsidP="004D2209">
      <w:pPr>
        <w:widowControl w:val="0"/>
        <w:jc w:val="left"/>
      </w:pPr>
    </w:p>
    <w:p w:rsidR="00566DC9" w:rsidRDefault="00566DC9" w:rsidP="004D2209">
      <w:pPr>
        <w:widowControl w:val="0"/>
        <w:jc w:val="left"/>
      </w:pPr>
      <w:r>
        <w:t>Introduced in the House on January 10, 2017</w:t>
      </w:r>
    </w:p>
    <w:p w:rsidR="00566DC9" w:rsidRPr="00566DC9" w:rsidRDefault="00566DC9" w:rsidP="004D2209">
      <w:pPr>
        <w:widowControl w:val="0"/>
        <w:jc w:val="left"/>
      </w:pPr>
      <w:r>
        <w:t xml:space="preserve">Currently residing in the House Committee on </w:t>
      </w:r>
      <w:r w:rsidRPr="00566DC9">
        <w:rPr>
          <w:b/>
        </w:rPr>
        <w:t>Education and Public Works</w:t>
      </w:r>
    </w:p>
    <w:p w:rsidR="00566DC9" w:rsidRDefault="00566DC9" w:rsidP="004D2209">
      <w:pPr>
        <w:widowControl w:val="0"/>
        <w:jc w:val="left"/>
      </w:pPr>
    </w:p>
    <w:p w:rsidR="004D2209" w:rsidRDefault="004D2209" w:rsidP="004D2209">
      <w:pPr>
        <w:widowControl w:val="0"/>
        <w:jc w:val="left"/>
      </w:pPr>
      <w:r>
        <w:t xml:space="preserve">Summary: </w:t>
      </w:r>
      <w:r w:rsidR="003719A6">
        <w:t>Commercial vehicles</w:t>
      </w:r>
    </w:p>
    <w:p w:rsidR="004D2209" w:rsidRDefault="004D2209" w:rsidP="004D2209">
      <w:pPr>
        <w:widowControl w:val="0"/>
        <w:jc w:val="left"/>
      </w:pPr>
    </w:p>
    <w:p w:rsidR="004D2209" w:rsidRDefault="004D2209" w:rsidP="004D2209">
      <w:pPr>
        <w:widowControl w:val="0"/>
        <w:jc w:val="left"/>
      </w:pPr>
    </w:p>
    <w:p w:rsidR="004D2209" w:rsidRDefault="004D2209" w:rsidP="004D2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209">
        <w:rPr>
          <w:b/>
        </w:rPr>
        <w:t>HISTORY OF LEGISLATIVE ACTIONS</w:t>
      </w:r>
    </w:p>
    <w:p w:rsidR="004D2209" w:rsidRDefault="004D2209" w:rsidP="004D2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2209" w:rsidRPr="004D2209" w:rsidRDefault="004D2209" w:rsidP="004D2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209">
        <w:rPr>
          <w:u w:val="single"/>
        </w:rPr>
        <w:tab/>
        <w:t>Date</w:t>
      </w:r>
      <w:r w:rsidRPr="004D2209">
        <w:rPr>
          <w:u w:val="single"/>
        </w:rPr>
        <w:tab/>
        <w:t>Body</w:t>
      </w:r>
      <w:r w:rsidRPr="004D2209">
        <w:rPr>
          <w:u w:val="single"/>
        </w:rPr>
        <w:tab/>
        <w:t>Action Description with journal page number</w:t>
      </w:r>
      <w:r w:rsidRPr="004D2209">
        <w:rPr>
          <w:u w:val="single"/>
        </w:rPr>
        <w:tab/>
      </w:r>
    </w:p>
    <w:p w:rsidR="00B0484E" w:rsidRDefault="00B0484E" w:rsidP="00B04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F43EA">
        <w:t>Prefiled</w:t>
      </w:r>
    </w:p>
    <w:p w:rsidR="00B0484E" w:rsidRDefault="00B0484E" w:rsidP="00B04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F43EA">
        <w:t xml:space="preserve">Referred to Committee on </w:t>
      </w:r>
      <w:r w:rsidRPr="003F43EA">
        <w:rPr>
          <w:b/>
        </w:rPr>
        <w:t>Education and Public Works</w:t>
      </w:r>
    </w:p>
    <w:p w:rsidR="00B0484E" w:rsidRDefault="00B0484E" w:rsidP="00B04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F43EA">
        <w:t>Introduced and read first time (</w:t>
      </w:r>
      <w:hyperlink r:id="rId7" w:history="1">
        <w:r w:rsidRPr="003F43EA">
          <w:rPr>
            <w:rStyle w:val="Hyperlink"/>
          </w:rPr>
          <w:t>House Journal</w:t>
        </w:r>
        <w:r w:rsidRPr="003F43EA">
          <w:rPr>
            <w:rStyle w:val="Hyperlink"/>
          </w:rPr>
          <w:noBreakHyphen/>
          <w:t>page 126</w:t>
        </w:r>
      </w:hyperlink>
      <w:r w:rsidRPr="003F43EA">
        <w:t>)</w:t>
      </w:r>
    </w:p>
    <w:p w:rsidR="00B0484E" w:rsidRDefault="00B0484E" w:rsidP="00B04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F43EA">
        <w:t>Referred to Co</w:t>
      </w:r>
      <w:r>
        <w:t xml:space="preserve">mmittee on </w:t>
      </w:r>
      <w:r w:rsidRPr="003F43EA">
        <w:rPr>
          <w:b/>
        </w:rPr>
        <w:t>Education and Public Works</w:t>
      </w:r>
      <w:r w:rsidRPr="003F43EA">
        <w:t xml:space="preserve"> (</w:t>
      </w:r>
      <w:hyperlink r:id="rId8" w:history="1">
        <w:r w:rsidRPr="003F43EA">
          <w:rPr>
            <w:rStyle w:val="Hyperlink"/>
          </w:rPr>
          <w:t>House Journal</w:t>
        </w:r>
        <w:r w:rsidRPr="003F43EA">
          <w:rPr>
            <w:rStyle w:val="Hyperlink"/>
          </w:rPr>
          <w:noBreakHyphen/>
          <w:t>page 126</w:t>
        </w:r>
      </w:hyperlink>
      <w:r w:rsidRPr="003F43EA">
        <w:t>)</w:t>
      </w:r>
    </w:p>
    <w:p w:rsidR="00B0484E" w:rsidRDefault="00B0484E" w:rsidP="00B04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209" w:rsidRDefault="004D2209" w:rsidP="004D2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D2209">
          <w:rPr>
            <w:rStyle w:val="Hyperlink"/>
          </w:rPr>
          <w:t>legislative information</w:t>
        </w:r>
      </w:hyperlink>
      <w:r>
        <w:t xml:space="preserve"> at the website</w:t>
      </w:r>
    </w:p>
    <w:p w:rsidR="004D2209" w:rsidRDefault="004D2209" w:rsidP="004D2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209" w:rsidRPr="004D2209" w:rsidRDefault="004D2209" w:rsidP="004D2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209" w:rsidRDefault="004D2209" w:rsidP="004D2209">
      <w:pPr>
        <w:widowControl w:val="0"/>
        <w:jc w:val="left"/>
      </w:pPr>
      <w:r w:rsidRPr="004D2209">
        <w:rPr>
          <w:b/>
        </w:rPr>
        <w:t>VERSIONS OF THIS BILL</w:t>
      </w:r>
    </w:p>
    <w:p w:rsidR="004D2209" w:rsidRDefault="004D2209" w:rsidP="004D2209">
      <w:pPr>
        <w:widowControl w:val="0"/>
        <w:jc w:val="left"/>
      </w:pPr>
    </w:p>
    <w:p w:rsidR="004D2209" w:rsidRDefault="00430EA3" w:rsidP="004D2209">
      <w:pPr>
        <w:widowControl w:val="0"/>
        <w:jc w:val="left"/>
      </w:pPr>
      <w:hyperlink r:id="rId10" w:history="1">
        <w:r w:rsidR="004D2209">
          <w:rPr>
            <w:rStyle w:val="Hyperlink"/>
          </w:rPr>
          <w:t>12/15/2016</w:t>
        </w:r>
      </w:hyperlink>
    </w:p>
    <w:p w:rsidR="004D2209" w:rsidRDefault="004D2209" w:rsidP="004D2209"/>
    <w:p w:rsidR="004D2209" w:rsidRDefault="004D2209" w:rsidP="004D2209">
      <w:pPr>
        <w:sectPr w:rsidR="004D2209" w:rsidSect="004D22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572D" w:rsidRDefault="001F57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5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79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CC6639">
        <w:noBreakHyphen/>
      </w:r>
      <w:r>
        <w:t>5</w:t>
      </w:r>
      <w:r w:rsidR="00CC6639">
        <w:noBreakHyphen/>
      </w:r>
      <w:r>
        <w:t>1885 SO AS TO PROVIDE THE CIRCUMSTANCES WHEN IT IS LAWFUL TO DRIVE A COMMERCIAL MOTOR VEHICLE IN THE LEFT LANE OF AN INTERSTATE HIGHWAY, TO PROVIDE THAT THE DEPARTMENT OF TRANSPORTATION SHALL ERECT APPROPRIATE SIGNS ALONG THE STATE</w:t>
      </w:r>
      <w:r w:rsidR="00CC6639" w:rsidRPr="00CC6639">
        <w:t>’</w:t>
      </w:r>
      <w:r>
        <w:t>S INTERSTATE HIGHWAYS TO GIVE NOTICE TO COMMERCIAL MOTOR VEHICLE OPERATORS OF THE PROVISIONS CONTAINED IN THIS SECTION, AND TO PROVIDE THE CIRCUMSTANCES UNDER WHICH A TRAFFIC TICKET MAY BE ISSUED FOR THE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A9D" w:rsidRDefault="000979FE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CE6A9D">
        <w:t>Article 13, Chapter 5, Title 56 of the 1976 Code is amended by adding:</w:t>
      </w:r>
      <w:r w:rsidR="00CE6A9D">
        <w:tab/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CC6639">
        <w:noBreakHyphen/>
      </w:r>
      <w:r>
        <w:t>5</w:t>
      </w:r>
      <w:r w:rsidR="00CC6639">
        <w:noBreakHyphen/>
      </w:r>
      <w:r>
        <w:t>1885.</w:t>
      </w:r>
      <w:r>
        <w:tab/>
        <w:t>(A)</w:t>
      </w:r>
      <w:r>
        <w:tab/>
        <w:t>Notwithstanding another provision of law, a commercial motor vehicle must not be driven in the furthest left lane of an interstate highway except when overtaking and passing another vehicle.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does not apply: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a commercial motor vehicle in the left lane;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 or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(5)</w:t>
      </w:r>
      <w:r>
        <w:tab/>
        <w:t>when, because of highway design, a commercial motor vehicle must be driven in the left lane when preparing to exit.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The department shall erect appropriate signs along the state</w:t>
      </w:r>
      <w:r w:rsidR="00CC6639" w:rsidRPr="00CC6639">
        <w:t>’</w:t>
      </w:r>
      <w:r>
        <w:t xml:space="preserve">s interstate highways that gives notice to an operator of a commercial motor vehicle of the provisions contained in this section. 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(A).”</w:t>
      </w:r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6A9D">
        <w:t>2</w:t>
      </w:r>
      <w:r>
        <w:t>.</w:t>
      </w:r>
      <w:r>
        <w:tab/>
        <w:t>This act takes effect upon approval by the Governor.</w:t>
      </w:r>
    </w:p>
    <w:p w:rsidR="004E3356" w:rsidRDefault="00CC66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209" w:rsidRDefault="004D2209" w:rsidP="004D2209">
      <w:pPr>
        <w:suppressAutoHyphens/>
      </w:pPr>
    </w:p>
    <w:sectPr w:rsidR="004D2209" w:rsidSect="004D220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9FE" w:rsidRDefault="000979FE" w:rsidP="009F0C77">
      <w:r>
        <w:separator/>
      </w:r>
    </w:p>
  </w:endnote>
  <w:endnote w:type="continuationSeparator" w:id="0">
    <w:p w:rsidR="000979FE" w:rsidRDefault="000979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0F1DFE-AC6B-4E31-BEC1-0658B4165DBD}"/>
    <w:embedBold r:id="rId2" w:fontKey="{E2AF9BF0-C96F-474A-9DBD-D85635C8D6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ED3C29-0EBA-4D60-86E8-6B22BC1FE6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376037-AA02-42C3-A038-F40A41B1B9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2CD09F-EEA7-4052-B2CF-BE8A7ADB8E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209" w:rsidRPr="001F572D" w:rsidRDefault="004D2209" w:rsidP="001F5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48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9FE" w:rsidRDefault="000979FE" w:rsidP="009F0C77">
      <w:r>
        <w:separator/>
      </w:r>
    </w:p>
  </w:footnote>
  <w:footnote w:type="continuationSeparator" w:id="0">
    <w:p w:rsidR="000979FE" w:rsidRDefault="000979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5CM17"/>
    <w:docVar w:name="CoverBillType" w:val="b"/>
    <w:docVar w:name="DocPath" w:val="L:\Council\bills\GT\5195CM17.DOCX"/>
    <w:docVar w:name="dvBillNumber" w:val="324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979FE"/>
    <w:rsid w:val="00011869"/>
    <w:rsid w:val="00015CD6"/>
    <w:rsid w:val="000979F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72D"/>
    <w:rsid w:val="00205238"/>
    <w:rsid w:val="002321B6"/>
    <w:rsid w:val="00250967"/>
    <w:rsid w:val="002543C8"/>
    <w:rsid w:val="0025541D"/>
    <w:rsid w:val="00284AAE"/>
    <w:rsid w:val="002D01A9"/>
    <w:rsid w:val="002E5912"/>
    <w:rsid w:val="00301B21"/>
    <w:rsid w:val="00325348"/>
    <w:rsid w:val="0032732C"/>
    <w:rsid w:val="00336AD0"/>
    <w:rsid w:val="0037079A"/>
    <w:rsid w:val="003719A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209"/>
    <w:rsid w:val="004E3356"/>
    <w:rsid w:val="004E7D54"/>
    <w:rsid w:val="005273C6"/>
    <w:rsid w:val="00530A69"/>
    <w:rsid w:val="00545593"/>
    <w:rsid w:val="00556EBF"/>
    <w:rsid w:val="00566DC9"/>
    <w:rsid w:val="00577C6C"/>
    <w:rsid w:val="005A62FE"/>
    <w:rsid w:val="005C2FE2"/>
    <w:rsid w:val="005E2BC9"/>
    <w:rsid w:val="005F7415"/>
    <w:rsid w:val="00605102"/>
    <w:rsid w:val="006215AA"/>
    <w:rsid w:val="006423A8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84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639"/>
    <w:rsid w:val="00CC6B7B"/>
    <w:rsid w:val="00CD2089"/>
    <w:rsid w:val="00CE6A9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0DA5A6-395C-4B77-A3B9-2840D683C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6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6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22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4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4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4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71FF6-29BA-4559-850D-CA1C17C2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3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3244: Commercial vehicles - South Carolina Legislature Online</dc:title>
  <dc:creator>Gwen Thurmond</dc:creator>
  <cp:lastModifiedBy>S Volk</cp:lastModifiedBy>
  <cp:revision>2</cp:revision>
  <cp:lastPrinted>2016-11-30T15:19:00Z</cp:lastPrinted>
  <dcterms:created xsi:type="dcterms:W3CDTF">2017-01-12T21:46:00Z</dcterms:created>
  <dcterms:modified xsi:type="dcterms:W3CDTF">2017-01-12T21:46:00Z</dcterms:modified>
</cp:coreProperties>
</file>