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AE0" w:rsidRDefault="003C6AE0" w:rsidP="003C6AE0">
      <w:pPr>
        <w:widowControl w:val="0"/>
        <w:jc w:val="center"/>
      </w:pPr>
      <w:r w:rsidRPr="003C6AE0">
        <w:rPr>
          <w:b/>
        </w:rPr>
        <w:t>South Carolina General Assembly</w:t>
      </w:r>
    </w:p>
    <w:p w:rsidR="003C6AE0" w:rsidRDefault="003C6AE0" w:rsidP="003C6AE0">
      <w:pPr>
        <w:widowControl w:val="0"/>
        <w:jc w:val="center"/>
      </w:pPr>
      <w:r>
        <w:t>122nd Session, 2017-2018</w:t>
      </w:r>
    </w:p>
    <w:p w:rsidR="003C6AE0" w:rsidRDefault="003C6AE0" w:rsidP="003C6AE0">
      <w:pPr>
        <w:widowControl w:val="0"/>
        <w:jc w:val="left"/>
      </w:pPr>
    </w:p>
    <w:p w:rsidR="003C6AE0" w:rsidRDefault="003C6AE0" w:rsidP="003C6AE0">
      <w:pPr>
        <w:widowControl w:val="0"/>
        <w:jc w:val="left"/>
        <w:rPr>
          <w:b/>
        </w:rPr>
      </w:pPr>
      <w:r w:rsidRPr="003C6AE0">
        <w:rPr>
          <w:b/>
        </w:rPr>
        <w:t>H. 3297</w:t>
      </w:r>
    </w:p>
    <w:p w:rsidR="003C6AE0" w:rsidRDefault="003C6AE0" w:rsidP="003C6AE0">
      <w:pPr>
        <w:widowControl w:val="0"/>
        <w:jc w:val="left"/>
        <w:rPr>
          <w:b/>
        </w:rPr>
      </w:pPr>
    </w:p>
    <w:p w:rsidR="003C6AE0" w:rsidRDefault="003C6AE0" w:rsidP="003C6AE0">
      <w:pPr>
        <w:widowControl w:val="0"/>
        <w:jc w:val="left"/>
      </w:pPr>
      <w:r w:rsidRPr="003C6AE0">
        <w:rPr>
          <w:b/>
        </w:rPr>
        <w:t>STATUS INFORMATION</w:t>
      </w:r>
    </w:p>
    <w:p w:rsidR="003C6AE0" w:rsidRDefault="003C6AE0" w:rsidP="003C6AE0">
      <w:pPr>
        <w:widowControl w:val="0"/>
        <w:jc w:val="left"/>
      </w:pPr>
    </w:p>
    <w:p w:rsidR="003C6AE0" w:rsidRDefault="003C6AE0" w:rsidP="003C6AE0">
      <w:pPr>
        <w:widowControl w:val="0"/>
        <w:jc w:val="left"/>
      </w:pPr>
      <w:r>
        <w:t>General Bill</w:t>
      </w:r>
    </w:p>
    <w:p w:rsidR="003C6AE0" w:rsidRDefault="00192C21" w:rsidP="003C6AE0">
      <w:pPr>
        <w:widowControl w:val="0"/>
        <w:jc w:val="left"/>
      </w:pPr>
      <w:r>
        <w:t>Sponsors: Reps. Yow, West, Thayer, Govan and Williams</w:t>
      </w:r>
    </w:p>
    <w:p w:rsidR="003C6AE0" w:rsidRDefault="003C6AE0" w:rsidP="003C6AE0">
      <w:pPr>
        <w:widowControl w:val="0"/>
        <w:jc w:val="left"/>
      </w:pPr>
      <w:r>
        <w:t>Document Path: l:\council\bills\gt\5170cm17.docx</w:t>
      </w:r>
    </w:p>
    <w:p w:rsidR="003C6AE0" w:rsidRDefault="003C6AE0" w:rsidP="003C6AE0">
      <w:pPr>
        <w:widowControl w:val="0"/>
        <w:jc w:val="left"/>
      </w:pPr>
    </w:p>
    <w:p w:rsidR="009334F5" w:rsidRDefault="009334F5" w:rsidP="003C6AE0">
      <w:pPr>
        <w:widowControl w:val="0"/>
        <w:jc w:val="left"/>
      </w:pPr>
      <w:r>
        <w:t>Introduced in the House on January 10, 2017</w:t>
      </w:r>
    </w:p>
    <w:p w:rsidR="009334F5" w:rsidRDefault="009334F5" w:rsidP="003C6AE0">
      <w:pPr>
        <w:widowControl w:val="0"/>
        <w:jc w:val="left"/>
      </w:pPr>
      <w:r>
        <w:t>Introduced in the Senate on April 11, 2017</w:t>
      </w:r>
    </w:p>
    <w:p w:rsidR="009334F5" w:rsidRDefault="009334F5" w:rsidP="003C6AE0">
      <w:pPr>
        <w:widowControl w:val="0"/>
        <w:jc w:val="left"/>
      </w:pPr>
      <w:r>
        <w:t>Last Amended on April 6, 2017</w:t>
      </w:r>
    </w:p>
    <w:p w:rsidR="009334F5" w:rsidRPr="009334F5" w:rsidRDefault="009334F5" w:rsidP="003C6AE0">
      <w:pPr>
        <w:widowControl w:val="0"/>
        <w:jc w:val="left"/>
      </w:pPr>
      <w:r>
        <w:t xml:space="preserve">Currently residing in the Senate Committee on </w:t>
      </w:r>
      <w:r w:rsidRPr="009334F5">
        <w:rPr>
          <w:b/>
        </w:rPr>
        <w:t>Transportation</w:t>
      </w:r>
    </w:p>
    <w:p w:rsidR="009334F5" w:rsidRDefault="009334F5" w:rsidP="003C6AE0">
      <w:pPr>
        <w:widowControl w:val="0"/>
        <w:jc w:val="left"/>
      </w:pPr>
    </w:p>
    <w:p w:rsidR="003C6AE0" w:rsidRDefault="003C6AE0" w:rsidP="003C6AE0">
      <w:pPr>
        <w:widowControl w:val="0"/>
        <w:jc w:val="left"/>
      </w:pPr>
      <w:r>
        <w:t xml:space="preserve">Summary: </w:t>
      </w:r>
      <w:r w:rsidR="00BB2285">
        <w:t>Driver's license</w:t>
      </w:r>
    </w:p>
    <w:p w:rsidR="003C6AE0" w:rsidRDefault="003C6AE0" w:rsidP="003C6AE0">
      <w:pPr>
        <w:widowControl w:val="0"/>
        <w:jc w:val="left"/>
      </w:pPr>
    </w:p>
    <w:p w:rsidR="003C6AE0" w:rsidRDefault="003C6AE0" w:rsidP="003C6AE0">
      <w:pPr>
        <w:widowControl w:val="0"/>
        <w:jc w:val="left"/>
      </w:pPr>
    </w:p>
    <w:p w:rsidR="003C6AE0" w:rsidRDefault="003C6AE0" w:rsidP="003C6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AE0">
        <w:rPr>
          <w:b/>
        </w:rPr>
        <w:t>HISTORY OF LEGISLATIVE ACTIONS</w:t>
      </w:r>
    </w:p>
    <w:p w:rsidR="003C6AE0" w:rsidRDefault="003C6AE0" w:rsidP="003C6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6AE0" w:rsidRPr="003C6AE0" w:rsidRDefault="003C6AE0" w:rsidP="003C6A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AE0">
        <w:rPr>
          <w:u w:val="single"/>
        </w:rPr>
        <w:tab/>
        <w:t>Date</w:t>
      </w:r>
      <w:r w:rsidRPr="003C6AE0">
        <w:rPr>
          <w:u w:val="single"/>
        </w:rPr>
        <w:tab/>
        <w:t>Body</w:t>
      </w:r>
      <w:r w:rsidRPr="003C6AE0">
        <w:rPr>
          <w:u w:val="single"/>
        </w:rPr>
        <w:tab/>
        <w:t>Action Description with journal page number</w:t>
      </w:r>
      <w:r w:rsidRPr="003C6AE0">
        <w:rPr>
          <w:u w:val="single"/>
        </w:rPr>
        <w:tab/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17509A">
        <w:t>Prefiled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17509A">
        <w:t xml:space="preserve">Referred to Committee on </w:t>
      </w:r>
      <w:r w:rsidRPr="0017509A">
        <w:rPr>
          <w:b/>
        </w:rPr>
        <w:t>Education and Public Works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17509A">
        <w:t>Introduced and read first time (</w:t>
      </w:r>
      <w:hyperlink r:id="rId7" w:history="1">
        <w:r w:rsidRPr="0017509A">
          <w:rPr>
            <w:rStyle w:val="Hyperlink"/>
          </w:rPr>
          <w:t>House Journal</w:t>
        </w:r>
        <w:r w:rsidRPr="0017509A">
          <w:rPr>
            <w:rStyle w:val="Hyperlink"/>
          </w:rPr>
          <w:noBreakHyphen/>
          <w:t>page 152</w:t>
        </w:r>
      </w:hyperlink>
      <w:r w:rsidRPr="0017509A">
        <w:t>)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17509A">
        <w:t>Referred to Co</w:t>
      </w:r>
      <w:r>
        <w:t xml:space="preserve">mmittee on </w:t>
      </w:r>
      <w:r w:rsidRPr="0017509A">
        <w:rPr>
          <w:b/>
        </w:rPr>
        <w:t>Education and Public Works</w:t>
      </w:r>
      <w:r w:rsidRPr="0017509A">
        <w:t xml:space="preserve"> (</w:t>
      </w:r>
      <w:hyperlink r:id="rId8" w:history="1">
        <w:r w:rsidRPr="0017509A">
          <w:rPr>
            <w:rStyle w:val="Hyperlink"/>
          </w:rPr>
          <w:t>House Journal</w:t>
        </w:r>
        <w:r w:rsidRPr="0017509A">
          <w:rPr>
            <w:rStyle w:val="Hyperlink"/>
          </w:rPr>
          <w:noBreakHyphen/>
          <w:t>page 152</w:t>
        </w:r>
      </w:hyperlink>
      <w:r w:rsidRPr="0017509A">
        <w:t>)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17509A">
        <w:t>Member(s) request name added as sponsor: Thayer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3/30/2017</w:t>
      </w:r>
      <w:r>
        <w:tab/>
        <w:t>House</w:t>
      </w:r>
      <w:r>
        <w:tab/>
      </w:r>
      <w:r w:rsidRPr="0017509A">
        <w:t>Committee r</w:t>
      </w:r>
      <w:r>
        <w:t xml:space="preserve">eport: Favorable with amendment </w:t>
      </w:r>
      <w:r w:rsidRPr="0017509A">
        <w:rPr>
          <w:b/>
        </w:rPr>
        <w:t>Education and Public Works</w:t>
      </w:r>
      <w:r w:rsidRPr="0017509A">
        <w:t xml:space="preserve"> (</w:t>
      </w:r>
      <w:hyperlink r:id="rId9" w:history="1">
        <w:r w:rsidRPr="0017509A">
          <w:rPr>
            <w:rStyle w:val="Hyperlink"/>
          </w:rPr>
          <w:t>House Journal</w:t>
        </w:r>
        <w:r w:rsidRPr="0017509A">
          <w:rPr>
            <w:rStyle w:val="Hyperlink"/>
          </w:rPr>
          <w:noBreakHyphen/>
          <w:t>page 80</w:t>
        </w:r>
      </w:hyperlink>
      <w:r w:rsidRPr="0017509A">
        <w:t>)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17509A">
        <w:t>Member(s) request name adde</w:t>
      </w:r>
      <w:r>
        <w:t xml:space="preserve">d as sponsor: Govan, </w:t>
      </w:r>
      <w:r w:rsidRPr="0017509A">
        <w:t>Williams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17509A">
        <w:t>Amended (</w:t>
      </w:r>
      <w:hyperlink r:id="rId10" w:history="1">
        <w:r w:rsidRPr="0017509A">
          <w:rPr>
            <w:rStyle w:val="Hyperlink"/>
          </w:rPr>
          <w:t>House Journal</w:t>
        </w:r>
        <w:r w:rsidRPr="0017509A">
          <w:rPr>
            <w:rStyle w:val="Hyperlink"/>
          </w:rPr>
          <w:noBreakHyphen/>
          <w:t>page 17</w:t>
        </w:r>
      </w:hyperlink>
      <w:r w:rsidRPr="0017509A">
        <w:t>)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17509A">
        <w:t>Read second time (</w:t>
      </w:r>
      <w:hyperlink r:id="rId11" w:history="1">
        <w:r w:rsidRPr="0017509A">
          <w:rPr>
            <w:rStyle w:val="Hyperlink"/>
          </w:rPr>
          <w:t>House Journal</w:t>
        </w:r>
        <w:r w:rsidRPr="0017509A">
          <w:rPr>
            <w:rStyle w:val="Hyperlink"/>
          </w:rPr>
          <w:noBreakHyphen/>
          <w:t>page 17</w:t>
        </w:r>
      </w:hyperlink>
      <w:r w:rsidRPr="0017509A">
        <w:t>)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17509A">
        <w:t>Roll call Yeas</w:t>
      </w:r>
      <w:r>
        <w:noBreakHyphen/>
      </w:r>
      <w:r w:rsidRPr="0017509A">
        <w:t>105  Nays</w:t>
      </w:r>
      <w:r>
        <w:noBreakHyphen/>
      </w:r>
      <w:r w:rsidRPr="0017509A">
        <w:t>0 (</w:t>
      </w:r>
      <w:hyperlink r:id="rId12" w:history="1">
        <w:r w:rsidRPr="0017509A">
          <w:rPr>
            <w:rStyle w:val="Hyperlink"/>
          </w:rPr>
          <w:t>House Journal</w:t>
        </w:r>
        <w:r w:rsidRPr="0017509A">
          <w:rPr>
            <w:rStyle w:val="Hyperlink"/>
          </w:rPr>
          <w:noBreakHyphen/>
          <w:t>page 19</w:t>
        </w:r>
      </w:hyperlink>
      <w:r w:rsidRPr="0017509A">
        <w:t>)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17509A">
        <w:t>Unanimous co</w:t>
      </w:r>
      <w:r>
        <w:t xml:space="preserve">nsent for third reading on next </w:t>
      </w:r>
      <w:r w:rsidRPr="0017509A">
        <w:t>legislative day (</w:t>
      </w:r>
      <w:hyperlink r:id="rId13" w:history="1">
        <w:r w:rsidRPr="0017509A">
          <w:rPr>
            <w:rStyle w:val="Hyperlink"/>
          </w:rPr>
          <w:t>House Journal</w:t>
        </w:r>
        <w:r w:rsidRPr="0017509A">
          <w:rPr>
            <w:rStyle w:val="Hyperlink"/>
          </w:rPr>
          <w:noBreakHyphen/>
          <w:t>page 20</w:t>
        </w:r>
      </w:hyperlink>
      <w:r w:rsidRPr="0017509A">
        <w:t>)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4/7/2017</w:t>
      </w:r>
      <w:r>
        <w:tab/>
        <w:t>House</w:t>
      </w:r>
      <w:r>
        <w:tab/>
      </w:r>
      <w:r w:rsidRPr="0017509A">
        <w:t>Rea</w:t>
      </w:r>
      <w:r>
        <w:t xml:space="preserve">d third time and sent to Senate </w:t>
      </w:r>
      <w:r w:rsidRPr="0017509A">
        <w:t>(</w:t>
      </w:r>
      <w:hyperlink r:id="rId14" w:history="1">
        <w:r w:rsidRPr="0017509A">
          <w:rPr>
            <w:rStyle w:val="Hyperlink"/>
          </w:rPr>
          <w:t>House Journal</w:t>
        </w:r>
        <w:r w:rsidRPr="0017509A">
          <w:rPr>
            <w:rStyle w:val="Hyperlink"/>
          </w:rPr>
          <w:noBreakHyphen/>
          <w:t>page 5</w:t>
        </w:r>
      </w:hyperlink>
      <w:r w:rsidRPr="0017509A">
        <w:t>)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4/7/2017</w:t>
      </w:r>
      <w:r>
        <w:tab/>
      </w:r>
      <w:r>
        <w:tab/>
      </w:r>
      <w:r w:rsidRPr="0017509A">
        <w:t>Scrivener's error corrected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4/11/2017</w:t>
      </w:r>
      <w:r>
        <w:tab/>
        <w:t>Senate</w:t>
      </w:r>
      <w:r>
        <w:tab/>
      </w:r>
      <w:r w:rsidRPr="0017509A">
        <w:t>Introduced and read first time (</w:t>
      </w:r>
      <w:hyperlink r:id="rId15" w:history="1">
        <w:r w:rsidRPr="0017509A">
          <w:rPr>
            <w:rStyle w:val="Hyperlink"/>
          </w:rPr>
          <w:t>Senate Journal</w:t>
        </w:r>
        <w:r w:rsidRPr="0017509A">
          <w:rPr>
            <w:rStyle w:val="Hyperlink"/>
          </w:rPr>
          <w:noBreakHyphen/>
          <w:t>page 5</w:t>
        </w:r>
      </w:hyperlink>
      <w:r w:rsidRPr="0017509A">
        <w:t>)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4/11/2017</w:t>
      </w:r>
      <w:r>
        <w:tab/>
        <w:t>Senate</w:t>
      </w:r>
      <w:r>
        <w:tab/>
      </w:r>
      <w:r w:rsidRPr="0017509A">
        <w:t>Referred</w:t>
      </w:r>
      <w:r>
        <w:t xml:space="preserve"> to Committee on </w:t>
      </w:r>
      <w:r w:rsidRPr="0017509A">
        <w:rPr>
          <w:b/>
        </w:rPr>
        <w:t>Transportation</w:t>
      </w:r>
      <w:r>
        <w:t xml:space="preserve"> </w:t>
      </w:r>
      <w:r w:rsidRPr="0017509A">
        <w:t>(</w:t>
      </w:r>
      <w:hyperlink r:id="rId16" w:history="1">
        <w:r w:rsidRPr="0017509A">
          <w:rPr>
            <w:rStyle w:val="Hyperlink"/>
          </w:rPr>
          <w:t>Senate Journal</w:t>
        </w:r>
        <w:r w:rsidRPr="0017509A">
          <w:rPr>
            <w:rStyle w:val="Hyperlink"/>
          </w:rPr>
          <w:noBreakHyphen/>
          <w:t>page 5</w:t>
        </w:r>
      </w:hyperlink>
      <w:r w:rsidRPr="0017509A">
        <w:t>)</w:t>
      </w:r>
    </w:p>
    <w:p w:rsidR="00C02D65" w:rsidRDefault="00C02D65" w:rsidP="00C02D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AE0" w:rsidRDefault="003C6AE0" w:rsidP="003C6A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7" w:history="1">
        <w:r w:rsidRPr="003C6AE0">
          <w:rPr>
            <w:rStyle w:val="Hyperlink"/>
          </w:rPr>
          <w:t>legislative information</w:t>
        </w:r>
      </w:hyperlink>
      <w:r>
        <w:t xml:space="preserve"> at the website</w:t>
      </w:r>
    </w:p>
    <w:p w:rsidR="003C6AE0" w:rsidRDefault="003C6AE0" w:rsidP="003C6A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AE0" w:rsidRPr="003C6AE0" w:rsidRDefault="003C6AE0" w:rsidP="003C6A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AE0" w:rsidRDefault="003C6AE0" w:rsidP="003C6AE0">
      <w:pPr>
        <w:widowControl w:val="0"/>
        <w:jc w:val="left"/>
      </w:pPr>
      <w:r w:rsidRPr="003C6AE0">
        <w:rPr>
          <w:b/>
        </w:rPr>
        <w:t>VERSIONS OF THIS BILL</w:t>
      </w:r>
    </w:p>
    <w:p w:rsidR="003C6AE0" w:rsidRDefault="003C6AE0" w:rsidP="003C6AE0">
      <w:pPr>
        <w:widowControl w:val="0"/>
        <w:jc w:val="left"/>
      </w:pPr>
    </w:p>
    <w:p w:rsidR="003C6AE0" w:rsidRDefault="006103A5" w:rsidP="003C6AE0">
      <w:pPr>
        <w:widowControl w:val="0"/>
        <w:jc w:val="left"/>
      </w:pPr>
      <w:hyperlink r:id="rId18" w:history="1">
        <w:r w:rsidR="003C6AE0">
          <w:rPr>
            <w:rStyle w:val="Hyperlink"/>
          </w:rPr>
          <w:t>12/15/2016</w:t>
        </w:r>
      </w:hyperlink>
    </w:p>
    <w:p w:rsidR="003C6AE0" w:rsidRDefault="006103A5" w:rsidP="003C6AE0">
      <w:hyperlink r:id="rId19" w:history="1">
        <w:r w:rsidR="00862855" w:rsidRPr="00862855">
          <w:rPr>
            <w:rStyle w:val="Hyperlink"/>
          </w:rPr>
          <w:t>3/30/2017</w:t>
        </w:r>
      </w:hyperlink>
    </w:p>
    <w:p w:rsidR="00862855" w:rsidRDefault="006103A5" w:rsidP="003C6AE0">
      <w:hyperlink r:id="rId20" w:history="1">
        <w:r w:rsidR="00344DCF" w:rsidRPr="00344DCF">
          <w:rPr>
            <w:rStyle w:val="Hyperlink"/>
          </w:rPr>
          <w:t>4/6/2017</w:t>
        </w:r>
      </w:hyperlink>
    </w:p>
    <w:p w:rsidR="00344DCF" w:rsidRDefault="006103A5" w:rsidP="003C6AE0">
      <w:hyperlink r:id="rId21" w:history="1">
        <w:r w:rsidR="00400631" w:rsidRPr="00400631">
          <w:rPr>
            <w:rStyle w:val="Hyperlink"/>
          </w:rPr>
          <w:t>4/7/2017</w:t>
        </w:r>
      </w:hyperlink>
    </w:p>
    <w:p w:rsidR="00400631" w:rsidRDefault="00400631" w:rsidP="003C6AE0"/>
    <w:p w:rsidR="003C6AE0" w:rsidRDefault="003C6AE0" w:rsidP="003C6AE0">
      <w:pPr>
        <w:sectPr w:rsidR="003C6AE0" w:rsidSect="003C6A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0631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400631" w:rsidRPr="00145F4B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400631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400631" w:rsidRDefault="00400631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6, 2017</w:t>
      </w:r>
    </w:p>
    <w:p w:rsidR="00400631" w:rsidRDefault="00400631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Pr="002B7B64" w:rsidRDefault="00400631" w:rsidP="002B7B6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3297</w:t>
      </w:r>
    </w:p>
    <w:p w:rsidR="00400631" w:rsidRDefault="00400631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Yow, West, Thayer, Govan and Williams</w:t>
      </w:r>
    </w:p>
    <w:p w:rsidR="00400631" w:rsidRDefault="00400631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150110">
      <w:pPr>
        <w:tabs>
          <w:tab w:val="right" w:pos="5933"/>
        </w:tabs>
        <w:suppressAutoHyphens/>
      </w:pPr>
      <w:r>
        <w:t>S. Printed 4/6/17--H.</w:t>
      </w:r>
      <w:r>
        <w:tab/>
        <w:t>[SEC 4/7/17 11:46 AM]</w:t>
      </w:r>
    </w:p>
    <w:p w:rsidR="00400631" w:rsidRDefault="00400631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400631" w:rsidRPr="002B7B64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00631" w:rsidRDefault="00400631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00631" w:rsidSect="00145F4B">
          <w:footerReference w:type="default" r:id="rId2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00631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Pr="00325348" w:rsidRDefault="00400631" w:rsidP="00604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00631" w:rsidRDefault="0040063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9B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>3350, AS AMENDED, CODE OF LAWS OF SOUTH CAROLINA, 1976, RELATING TO THE ISSUANCE OF SPECIAL IDENTIFICATION CARDS AND DRIVERS’ LICENSES THAT CONTAIN A VETERAN DESIGNATION, SO AS TO PROVIDE THAT CERTAIN PERSONS WHO HAVE BEEN SEPARATED FROM THE NATIONAL GUARD ARE ELIGIBLE TO OBTAIN A DRIVER</w:t>
      </w:r>
      <w:r w:rsidRPr="00905784">
        <w:t>’</w:t>
      </w:r>
      <w:r>
        <w:t>S LICENSE THAT CONTAINS A VETERAN DESIGNATION.</w:t>
      </w:r>
    </w:p>
    <w:p w:rsidR="00400631" w:rsidRDefault="00400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00631" w:rsidRDefault="00400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0631" w:rsidRDefault="00400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31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1.</w:t>
      </w:r>
      <w:r>
        <w:rPr>
          <w:u w:color="000000" w:themeColor="text1"/>
        </w:rPr>
        <w:tab/>
      </w:r>
      <w:r>
        <w:rPr>
          <w:u w:color="000000" w:themeColor="text1"/>
        </w:rPr>
        <w:tab/>
      </w:r>
      <w:r w:rsidRPr="009B4850">
        <w:rPr>
          <w:u w:color="000000" w:themeColor="text1"/>
        </w:rPr>
        <w:t>Article 1, Chapter 1, Title 56 of the 1976 Code is amended by adding: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>
        <w:rPr>
          <w:u w:color="000000" w:themeColor="text1"/>
        </w:rPr>
        <w:tab/>
        <w:t>“Section 56</w:t>
      </w:r>
      <w:r>
        <w:rPr>
          <w:u w:color="000000" w:themeColor="text1"/>
        </w:rPr>
        <w:noBreakHyphen/>
        <w:t>1</w:t>
      </w:r>
      <w:r>
        <w:rPr>
          <w:u w:color="000000" w:themeColor="text1"/>
        </w:rPr>
        <w:noBreakHyphen/>
        <w:t>151.</w:t>
      </w:r>
      <w:r>
        <w:rPr>
          <w:u w:color="000000" w:themeColor="text1"/>
        </w:rPr>
        <w:tab/>
      </w:r>
      <w:r w:rsidRPr="009B4850">
        <w:rPr>
          <w:u w:color="000000" w:themeColor="text1"/>
        </w:rPr>
        <w:tab/>
        <w:t>An applicant for a new, renewed, or replacement South Carolina driver’s license may apply to the Department of Motor Vehicles to obtain a veteran designation on the front of his driver’s license.  The department may place the designation on the driver’s license of a person who presents a: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9B4850">
        <w:rPr>
          <w:u w:color="000000" w:themeColor="text1"/>
        </w:rPr>
        <w:tab/>
        <w:t>(1)</w:t>
      </w:r>
      <w:r w:rsidRPr="009B4850">
        <w:rPr>
          <w:u w:color="000000" w:themeColor="text1"/>
        </w:rPr>
        <w:tab/>
        <w:t>United States Department of Defense discharge certificate, also known as a DD Form 214, that shows a characterization of service or discharge status of ‘honorable’ or ‘general under honorable conditions’ and establishes the person’s qualifying military service in the United States Armed Forces . A DD Form 214 indicating medical retirement that meets the characterization of service requirements will be valid for purposes of this section. However, a DD Form 214 received solely from participation in training activities will not be valid for purposes of this section; or</w:t>
      </w:r>
    </w:p>
    <w:p w:rsidR="00400631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lastRenderedPageBreak/>
        <w:tab/>
        <w:t>(2)</w:t>
      </w:r>
      <w:r w:rsidRPr="009B4850">
        <w:rPr>
          <w:u w:color="000000" w:themeColor="text1"/>
        </w:rPr>
        <w:tab/>
        <w:t>National Guard Separation Report, also known as a NGB Form 22, that shows a characterization of service or discharge status of ‘honorable’ or ‘general under honorable conditions’ and establishes that the person has served for twenty or more years.”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0631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2.</w:t>
      </w:r>
      <w:r w:rsidRPr="009B4850">
        <w:rPr>
          <w:u w:color="000000" w:themeColor="text1"/>
        </w:rPr>
        <w:tab/>
        <w:t>Section 56</w:t>
      </w:r>
      <w:r w:rsidRPr="009B4850">
        <w:rPr>
          <w:u w:color="000000" w:themeColor="text1"/>
        </w:rPr>
        <w:noBreakHyphen/>
        <w:t>1</w:t>
      </w:r>
      <w:r w:rsidRPr="009B4850">
        <w:rPr>
          <w:u w:color="000000" w:themeColor="text1"/>
        </w:rPr>
        <w:noBreakHyphen/>
        <w:t>3350 of the 1976 Code, as last amended by Act 275 of 2016, is further amended to read: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“Section 56</w:t>
      </w:r>
      <w:r w:rsidRPr="009B4850">
        <w:rPr>
          <w:u w:color="000000" w:themeColor="text1"/>
        </w:rPr>
        <w:noBreakHyphen/>
        <w:t>1</w:t>
      </w:r>
      <w:r w:rsidRPr="009B4850">
        <w:rPr>
          <w:u w:color="000000" w:themeColor="text1"/>
        </w:rPr>
        <w:noBreakHyphen/>
        <w:t>3350.</w:t>
      </w:r>
      <w:r w:rsidRPr="009B4850">
        <w:rPr>
          <w:u w:color="000000" w:themeColor="text1"/>
        </w:rPr>
        <w:tab/>
        <w:t>(A)</w:t>
      </w:r>
      <w:r w:rsidRPr="009B4850">
        <w:rPr>
          <w:u w:color="000000" w:themeColor="text1"/>
        </w:rPr>
        <w:tab/>
        <w:t>Upon application by a person five years of age or older, who is a resident of South Carolina, the department shall issue a special identification card as long as the: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  <w:t>(1)</w:t>
      </w:r>
      <w:r w:rsidRPr="009B4850">
        <w:rPr>
          <w:u w:color="000000" w:themeColor="text1"/>
        </w:rPr>
        <w:tab/>
        <w:t>application is made on a form approved and furnished by the department; and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  <w:t>(2)</w:t>
      </w:r>
      <w:r w:rsidRPr="009B4850">
        <w:rPr>
          <w:u w:color="000000" w:themeColor="text1"/>
        </w:rPr>
        <w:tab/>
        <w:t>applicant presents to the person issuing the identification card a birth certificate or other evidence acceptable to the department of his name and date of birth.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(B)</w:t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An applicant for a new, renewed, or replacement South Carolina driver’s license may apply to the Department of Motor Vehicles to obtain a veteran designation on the front of his driver’s license by providing a: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(1)</w:t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United States Department of Defense discharge certificate, also known as a DD Form 214, that shows a characterization of service, or discharge status of “honorable” or “general under honorable conditions” and establishes the person’s qualifying military service in the United States Armed Forces; and</w:t>
      </w:r>
    </w:p>
    <w:p w:rsidR="00400631" w:rsidRPr="0015011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(2)</w:t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payment of a one dollar fee that must be collected by the department and placed by the Comptroller General into the State Highway Fund as established by Section 57</w:t>
      </w:r>
      <w:r w:rsidRPr="009B4850">
        <w:rPr>
          <w:strike/>
          <w:u w:color="000000" w:themeColor="text1"/>
        </w:rPr>
        <w:noBreakHyphen/>
        <w:t>11</w:t>
      </w:r>
      <w:r w:rsidRPr="009B4850">
        <w:rPr>
          <w:strike/>
          <w:u w:color="000000" w:themeColor="text1"/>
        </w:rPr>
        <w:noBreakHyphen/>
        <w:t>20, to be distributed as provided in Section 11</w:t>
      </w:r>
      <w:r w:rsidRPr="009B4850">
        <w:rPr>
          <w:strike/>
          <w:u w:color="000000" w:themeColor="text1"/>
        </w:rPr>
        <w:noBreakHyphen/>
        <w:t>43</w:t>
      </w:r>
      <w:r w:rsidRPr="009B4850">
        <w:rPr>
          <w:strike/>
          <w:u w:color="000000" w:themeColor="text1"/>
        </w:rPr>
        <w:noBreakHyphen/>
        <w:t>167.</w:t>
      </w:r>
      <w:r w:rsidRPr="009B4850">
        <w:rPr>
          <w:u w:color="000000" w:themeColor="text1"/>
        </w:rPr>
        <w:t xml:space="preserve"> </w:t>
      </w:r>
      <w:r>
        <w:rPr>
          <w:u w:val="single" w:color="000000" w:themeColor="text1"/>
        </w:rPr>
        <w:t>(Reserved</w:t>
      </w:r>
      <w:r w:rsidRPr="009B4850">
        <w:rPr>
          <w:u w:val="single" w:color="000000" w:themeColor="text1"/>
        </w:rPr>
        <w:t>)</w:t>
      </w:r>
      <w:r>
        <w:rPr>
          <w:u w:color="000000" w:themeColor="text1"/>
        </w:rPr>
        <w:t>.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(C)(1)</w:t>
      </w:r>
      <w:r w:rsidRPr="009B4850">
        <w:rPr>
          <w:u w:color="000000" w:themeColor="text1"/>
        </w:rPr>
        <w:tab/>
        <w:t>The fee for the issuance of the special identification card is five dollars for a person between the ages of five and sixteen years.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  <w:t>(2)</w:t>
      </w:r>
      <w:r w:rsidRPr="009B4850">
        <w:rPr>
          <w:u w:color="000000" w:themeColor="text1"/>
        </w:rPr>
        <w:tab/>
        <w:t>An identification card must be free to a person aged seventeen years or older.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(D)</w:t>
      </w:r>
      <w:r w:rsidRPr="009B4850">
        <w:rPr>
          <w:u w:color="000000" w:themeColor="text1"/>
        </w:rPr>
        <w:tab/>
        <w:t>The identification card expires five years from the date of issuance.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(E)</w:t>
      </w:r>
      <w:r w:rsidRPr="009B4850">
        <w:rPr>
          <w:u w:color="000000" w:themeColor="text1"/>
        </w:rPr>
        <w:tab/>
        <w:t>Special identification cards issued to persons under the age of twenty</w:t>
      </w:r>
      <w:r w:rsidRPr="009B4850">
        <w:rPr>
          <w:u w:color="000000" w:themeColor="text1"/>
        </w:rPr>
        <w:noBreakHyphen/>
        <w:t>one must be marked, stamped, or printed to readily indicate that the person to whom the card is issued is under the age of twenty</w:t>
      </w:r>
      <w:r w:rsidRPr="009B4850">
        <w:rPr>
          <w:u w:color="000000" w:themeColor="text1"/>
        </w:rPr>
        <w:noBreakHyphen/>
        <w:t>one.</w:t>
      </w:r>
    </w:p>
    <w:p w:rsidR="00400631" w:rsidRPr="009B4850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(F)</w:t>
      </w:r>
      <w:r w:rsidRPr="009B4850">
        <w:rPr>
          <w:u w:color="000000" w:themeColor="text1"/>
        </w:rPr>
        <w:tab/>
        <w:t>The fees collected pursuant to this section must be credited to the Department of Transportation State Non</w:t>
      </w:r>
      <w:r w:rsidRPr="009B4850">
        <w:rPr>
          <w:u w:color="000000" w:themeColor="text1"/>
        </w:rPr>
        <w:noBreakHyphen/>
        <w:t>Federal Aid Highway Fund.”</w:t>
      </w:r>
    </w:p>
    <w:p w:rsidR="00400631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400631" w:rsidRDefault="00400631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B4850">
        <w:rPr>
          <w:u w:color="000000" w:themeColor="text1"/>
        </w:rPr>
        <w:t>SECTION</w:t>
      </w:r>
      <w:r w:rsidRPr="009B4850">
        <w:rPr>
          <w:u w:color="000000" w:themeColor="text1"/>
        </w:rPr>
        <w:tab/>
        <w:t>3.</w:t>
      </w:r>
      <w:r w:rsidRPr="009B4850">
        <w:rPr>
          <w:u w:color="000000" w:themeColor="text1"/>
        </w:rPr>
        <w:tab/>
        <w:t>This act takes effect upon approval by the Governor.</w:t>
      </w:r>
    </w:p>
    <w:p w:rsidR="00400631" w:rsidRDefault="004006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C6AE0" w:rsidRDefault="003C6AE0" w:rsidP="00400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C6AE0" w:rsidSect="00145F4B">
      <w:footerReference w:type="default" r:id="rId2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67F" w:rsidRDefault="000C067F" w:rsidP="009F0C77">
      <w:r>
        <w:separator/>
      </w:r>
    </w:p>
  </w:endnote>
  <w:endnote w:type="continuationSeparator" w:id="0">
    <w:p w:rsidR="000C067F" w:rsidRDefault="000C06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6586B8-97F4-40F7-A107-7F99958869DF}"/>
    <w:embedBold r:id="rId2" w:fontKey="{1B840307-B40F-407D-93F7-C55628BDD1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C9E40F-7454-47CA-9132-E7A9F7DC73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18546E-ECA2-4393-BD92-7071DB5811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A0D698-DB05-4AF0-AA39-F7FA578E06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631" w:rsidRPr="006041E7" w:rsidRDefault="00400631" w:rsidP="00604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[3297-</w:t>
    </w:r>
    <w:r>
      <w:fldChar w:fldCharType="begin"/>
    </w:r>
    <w:r>
      <w:instrText xml:space="preserve"> PAGE  \* MERGEFORMAT </w:instrText>
    </w:r>
    <w:r>
      <w:fldChar w:fldCharType="separate"/>
    </w:r>
    <w:r w:rsidR="00C02D6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F4B" w:rsidRPr="006041E7" w:rsidRDefault="00400631" w:rsidP="00604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2D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67F" w:rsidRDefault="000C067F" w:rsidP="009F0C77">
      <w:r>
        <w:separator/>
      </w:r>
    </w:p>
  </w:footnote>
  <w:footnote w:type="continuationSeparator" w:id="0">
    <w:p w:rsidR="000C067F" w:rsidRDefault="000C06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70CM17"/>
    <w:docVar w:name="CoverBillType" w:val="b"/>
    <w:docVar w:name="docpath" w:val="L:\Council\bills\GT\5170CM17.DOCX"/>
    <w:docVar w:name="dvBillNumber" w:val="329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C067F"/>
    <w:rsid w:val="00011869"/>
    <w:rsid w:val="00015CD6"/>
    <w:rsid w:val="00036027"/>
    <w:rsid w:val="000C067F"/>
    <w:rsid w:val="000E1785"/>
    <w:rsid w:val="000F40FA"/>
    <w:rsid w:val="0010776B"/>
    <w:rsid w:val="00133E66"/>
    <w:rsid w:val="001435A3"/>
    <w:rsid w:val="00146ED3"/>
    <w:rsid w:val="00151044"/>
    <w:rsid w:val="00192C21"/>
    <w:rsid w:val="001A5229"/>
    <w:rsid w:val="001D08F2"/>
    <w:rsid w:val="001D525B"/>
    <w:rsid w:val="001D7F4F"/>
    <w:rsid w:val="00205238"/>
    <w:rsid w:val="002321B6"/>
    <w:rsid w:val="0025078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DCF"/>
    <w:rsid w:val="0037079A"/>
    <w:rsid w:val="003C4DAB"/>
    <w:rsid w:val="003C6AE0"/>
    <w:rsid w:val="003D01E8"/>
    <w:rsid w:val="003E5288"/>
    <w:rsid w:val="003F6D79"/>
    <w:rsid w:val="00400631"/>
    <w:rsid w:val="0041760A"/>
    <w:rsid w:val="00417C01"/>
    <w:rsid w:val="004403BD"/>
    <w:rsid w:val="00461441"/>
    <w:rsid w:val="004809EE"/>
    <w:rsid w:val="004E7D54"/>
    <w:rsid w:val="005273C6"/>
    <w:rsid w:val="0052796B"/>
    <w:rsid w:val="00530A69"/>
    <w:rsid w:val="00545593"/>
    <w:rsid w:val="00577C6C"/>
    <w:rsid w:val="005C2FE2"/>
    <w:rsid w:val="005E2BC9"/>
    <w:rsid w:val="006041E7"/>
    <w:rsid w:val="00605102"/>
    <w:rsid w:val="006215AA"/>
    <w:rsid w:val="006913C9"/>
    <w:rsid w:val="0069470D"/>
    <w:rsid w:val="006E72EC"/>
    <w:rsid w:val="00734F00"/>
    <w:rsid w:val="007A70AE"/>
    <w:rsid w:val="008362E8"/>
    <w:rsid w:val="00862855"/>
    <w:rsid w:val="008A1768"/>
    <w:rsid w:val="008B4221"/>
    <w:rsid w:val="008F0F33"/>
    <w:rsid w:val="008F4429"/>
    <w:rsid w:val="00905784"/>
    <w:rsid w:val="009334F5"/>
    <w:rsid w:val="0094021A"/>
    <w:rsid w:val="009B3B64"/>
    <w:rsid w:val="009B44AF"/>
    <w:rsid w:val="009B450C"/>
    <w:rsid w:val="009C6A0B"/>
    <w:rsid w:val="009F0C77"/>
    <w:rsid w:val="009F4DD1"/>
    <w:rsid w:val="009F7B8B"/>
    <w:rsid w:val="00A41684"/>
    <w:rsid w:val="00A47567"/>
    <w:rsid w:val="00A64E80"/>
    <w:rsid w:val="00A72BCD"/>
    <w:rsid w:val="00A741D9"/>
    <w:rsid w:val="00A8144D"/>
    <w:rsid w:val="00A833AB"/>
    <w:rsid w:val="00A9741D"/>
    <w:rsid w:val="00AC4E13"/>
    <w:rsid w:val="00AD4B17"/>
    <w:rsid w:val="00B32738"/>
    <w:rsid w:val="00B412D4"/>
    <w:rsid w:val="00BA7065"/>
    <w:rsid w:val="00BB2285"/>
    <w:rsid w:val="00BE3C22"/>
    <w:rsid w:val="00C02D65"/>
    <w:rsid w:val="00C0345E"/>
    <w:rsid w:val="00C3483A"/>
    <w:rsid w:val="00C602FF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69B9"/>
    <w:rsid w:val="00E92EEF"/>
    <w:rsid w:val="00EF2368"/>
    <w:rsid w:val="00F24442"/>
    <w:rsid w:val="00F303CF"/>
    <w:rsid w:val="00F428F1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C6A2D6-2FC7-44EC-A3C3-BCEBF70C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7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8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6A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hyperlink" Target="file:///h:\hj\20170406.docx" TargetMode="External"/><Relationship Id="rId18" Type="http://schemas.openxmlformats.org/officeDocument/2006/relationships/hyperlink" Target="file:///p:\pprever\2017-18\3297_20161215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p:\pprever\2017-18\3297_20170407.docx" TargetMode="External"/><Relationship Id="rId7" Type="http://schemas.openxmlformats.org/officeDocument/2006/relationships/hyperlink" Target="file:///h:\hj\20170110.docx" TargetMode="External"/><Relationship Id="rId12" Type="http://schemas.openxmlformats.org/officeDocument/2006/relationships/hyperlink" Target="file:///h:\hj\20170406.docx" TargetMode="External"/><Relationship Id="rId17" Type="http://schemas.openxmlformats.org/officeDocument/2006/relationships/hyperlink" Target="http://www.scstatehouse.gov/billsearch.php?billnumbers=3297&amp;session=122&amp;summary=B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h:\sj\20170411.docx" TargetMode="External"/><Relationship Id="rId20" Type="http://schemas.openxmlformats.org/officeDocument/2006/relationships/hyperlink" Target="file:///p:\pprever\2017-18\3297_20170406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406.doc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sj\20170411.docx" TargetMode="External"/><Relationship Id="rId23" Type="http://schemas.openxmlformats.org/officeDocument/2006/relationships/footer" Target="footer2.xml"/><Relationship Id="rId10" Type="http://schemas.openxmlformats.org/officeDocument/2006/relationships/hyperlink" Target="file:///h:\hj\20170406.docx" TargetMode="External"/><Relationship Id="rId19" Type="http://schemas.openxmlformats.org/officeDocument/2006/relationships/hyperlink" Target="file:///p:\pprever\2017-18\3297_201703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70330.docx" TargetMode="External"/><Relationship Id="rId14" Type="http://schemas.openxmlformats.org/officeDocument/2006/relationships/hyperlink" Target="file:///h:\hj\20170407.docx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04FFD-9225-4936-8CB0-02368F08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4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3297: Driver's license - South Carolina Legislature Online</dc:title>
  <dc:creator>Gwen Thurmond</dc:creator>
  <cp:lastModifiedBy>S Volk</cp:lastModifiedBy>
  <cp:revision>2</cp:revision>
  <cp:lastPrinted>2016-11-16T14:17:00Z</cp:lastPrinted>
  <dcterms:created xsi:type="dcterms:W3CDTF">2017-04-18T15:42:00Z</dcterms:created>
  <dcterms:modified xsi:type="dcterms:W3CDTF">2017-04-18T15:42:00Z</dcterms:modified>
</cp:coreProperties>
</file>