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F69FC" w:rsidRDefault="003F69FC" w:rsidP="003F69FC">
      <w:pPr>
        <w:widowControl w:val="0"/>
        <w:jc w:val="center"/>
      </w:pPr>
      <w:r w:rsidRPr="003F69FC">
        <w:rPr>
          <w:b/>
        </w:rPr>
        <w:t>South Carolina General Assembly</w:t>
      </w:r>
    </w:p>
    <w:p w:rsidR="003F69FC" w:rsidRDefault="003F69FC" w:rsidP="003F69FC">
      <w:pPr>
        <w:widowControl w:val="0"/>
        <w:jc w:val="center"/>
      </w:pPr>
      <w:r>
        <w:t>122nd Session, 2017-2018</w:t>
      </w:r>
    </w:p>
    <w:p w:rsidR="003F69FC" w:rsidRDefault="003F69FC" w:rsidP="003F69FC">
      <w:pPr>
        <w:widowControl w:val="0"/>
        <w:jc w:val="left"/>
      </w:pPr>
    </w:p>
    <w:p w:rsidR="003F69FC" w:rsidRDefault="003F69FC" w:rsidP="003F69FC">
      <w:pPr>
        <w:widowControl w:val="0"/>
        <w:jc w:val="left"/>
        <w:rPr>
          <w:b/>
        </w:rPr>
      </w:pPr>
      <w:r w:rsidRPr="003F69FC">
        <w:rPr>
          <w:b/>
        </w:rPr>
        <w:t>H. 3463</w:t>
      </w:r>
    </w:p>
    <w:p w:rsidR="003F69FC" w:rsidRDefault="003F69FC" w:rsidP="003F69FC">
      <w:pPr>
        <w:widowControl w:val="0"/>
        <w:jc w:val="left"/>
        <w:rPr>
          <w:b/>
        </w:rPr>
      </w:pPr>
    </w:p>
    <w:p w:rsidR="003F69FC" w:rsidRDefault="003F69FC" w:rsidP="003F69FC">
      <w:pPr>
        <w:widowControl w:val="0"/>
        <w:jc w:val="left"/>
      </w:pPr>
      <w:r w:rsidRPr="003F69FC">
        <w:rPr>
          <w:b/>
        </w:rPr>
        <w:t>STATUS INFORMATION</w:t>
      </w:r>
    </w:p>
    <w:p w:rsidR="003F69FC" w:rsidRDefault="003F69FC" w:rsidP="003F69FC">
      <w:pPr>
        <w:widowControl w:val="0"/>
        <w:jc w:val="left"/>
      </w:pPr>
    </w:p>
    <w:p w:rsidR="003F69FC" w:rsidRDefault="003F69FC" w:rsidP="003F69FC">
      <w:pPr>
        <w:widowControl w:val="0"/>
        <w:jc w:val="left"/>
      </w:pPr>
      <w:r>
        <w:t>General Bill</w:t>
      </w:r>
    </w:p>
    <w:p w:rsidR="003F69FC" w:rsidRDefault="008137C6" w:rsidP="003F69FC">
      <w:pPr>
        <w:widowControl w:val="0"/>
        <w:jc w:val="left"/>
      </w:pPr>
      <w:r>
        <w:t>Sponsors: Reps. Martin, B. Newton, V.S. Moss, G.R. Smith, Arrington, Elliott, Ott, West, Bennett, Atkinson, Govan, Hill, McCravy, Hosey, Davis, Magnuson, Bedingfield, Felder, Blackwell, Brown, Clemmons, Forrest, Hayes, Hiott, Hixon, Norrell, Pope, Putnam and Wheeler</w:t>
      </w:r>
    </w:p>
    <w:p w:rsidR="003F69FC" w:rsidRDefault="003F69FC" w:rsidP="003F69FC">
      <w:pPr>
        <w:widowControl w:val="0"/>
        <w:jc w:val="left"/>
      </w:pPr>
      <w:r>
        <w:t>Document Path: l:\council\bills\bbm\9580dg17.docx</w:t>
      </w:r>
    </w:p>
    <w:p w:rsidR="003F69FC" w:rsidRDefault="003F69FC" w:rsidP="003F69FC">
      <w:pPr>
        <w:widowControl w:val="0"/>
        <w:jc w:val="left"/>
      </w:pPr>
    </w:p>
    <w:p w:rsidR="009D6549" w:rsidRDefault="009D6549" w:rsidP="003F69FC">
      <w:pPr>
        <w:widowControl w:val="0"/>
        <w:jc w:val="left"/>
      </w:pPr>
      <w:r>
        <w:t>Introduced in the House on January 12, 2017</w:t>
      </w:r>
    </w:p>
    <w:p w:rsidR="009D6549" w:rsidRDefault="009D6549" w:rsidP="003F69FC">
      <w:pPr>
        <w:widowControl w:val="0"/>
        <w:jc w:val="left"/>
      </w:pPr>
      <w:r>
        <w:t>Introduced in the Senate on March 29, 2017</w:t>
      </w:r>
    </w:p>
    <w:p w:rsidR="009D6549" w:rsidRDefault="009D6549" w:rsidP="003F69FC">
      <w:pPr>
        <w:widowControl w:val="0"/>
        <w:jc w:val="left"/>
      </w:pPr>
      <w:r>
        <w:t>Last Amended on March 23, 2017</w:t>
      </w:r>
    </w:p>
    <w:p w:rsidR="009D6549" w:rsidRPr="009D6549" w:rsidRDefault="009D6549" w:rsidP="003F69FC">
      <w:pPr>
        <w:widowControl w:val="0"/>
        <w:jc w:val="left"/>
      </w:pPr>
      <w:r>
        <w:t xml:space="preserve">Currently residing in the Senate Committee on </w:t>
      </w:r>
      <w:r w:rsidRPr="009D6549">
        <w:rPr>
          <w:b/>
        </w:rPr>
        <w:t>Finance</w:t>
      </w:r>
    </w:p>
    <w:p w:rsidR="009D6549" w:rsidRDefault="009D6549" w:rsidP="003F69FC">
      <w:pPr>
        <w:widowControl w:val="0"/>
        <w:jc w:val="left"/>
      </w:pPr>
    </w:p>
    <w:p w:rsidR="003F69FC" w:rsidRDefault="003F69FC" w:rsidP="003F69FC">
      <w:pPr>
        <w:widowControl w:val="0"/>
        <w:jc w:val="left"/>
      </w:pPr>
      <w:r>
        <w:t xml:space="preserve">Summary: </w:t>
      </w:r>
      <w:r w:rsidR="00DD7A88">
        <w:t>Property</w:t>
      </w:r>
    </w:p>
    <w:p w:rsidR="003F69FC" w:rsidRDefault="003F69FC" w:rsidP="003F69FC">
      <w:pPr>
        <w:widowControl w:val="0"/>
        <w:jc w:val="left"/>
      </w:pPr>
    </w:p>
    <w:p w:rsidR="003F69FC" w:rsidRDefault="003F69FC" w:rsidP="003F69FC">
      <w:pPr>
        <w:widowControl w:val="0"/>
        <w:jc w:val="left"/>
      </w:pPr>
    </w:p>
    <w:p w:rsidR="003F69FC" w:rsidRDefault="003F69FC" w:rsidP="003F69FC">
      <w:pPr>
        <w:widowControl w:val="0"/>
        <w:tabs>
          <w:tab w:val="center" w:pos="590"/>
          <w:tab w:val="center" w:pos="1440"/>
          <w:tab w:val="left" w:pos="1872"/>
          <w:tab w:val="left" w:pos="9187"/>
        </w:tabs>
        <w:jc w:val="left"/>
      </w:pPr>
      <w:r w:rsidRPr="003F69FC">
        <w:rPr>
          <w:b/>
        </w:rPr>
        <w:t>HISTORY OF LEGISLATIVE ACTIONS</w:t>
      </w:r>
    </w:p>
    <w:p w:rsidR="003F69FC" w:rsidRDefault="003F69FC" w:rsidP="003F69FC">
      <w:pPr>
        <w:widowControl w:val="0"/>
        <w:tabs>
          <w:tab w:val="center" w:pos="590"/>
          <w:tab w:val="center" w:pos="1440"/>
          <w:tab w:val="left" w:pos="1872"/>
          <w:tab w:val="left" w:pos="9187"/>
        </w:tabs>
        <w:jc w:val="left"/>
      </w:pPr>
    </w:p>
    <w:p w:rsidR="003F69FC" w:rsidRPr="003F69FC" w:rsidRDefault="003F69FC" w:rsidP="003F69FC">
      <w:pPr>
        <w:widowControl w:val="0"/>
        <w:tabs>
          <w:tab w:val="center" w:pos="590"/>
          <w:tab w:val="center" w:pos="1440"/>
          <w:tab w:val="left" w:pos="1872"/>
          <w:tab w:val="left" w:pos="9187"/>
        </w:tabs>
        <w:jc w:val="left"/>
      </w:pPr>
      <w:r w:rsidRPr="003F69FC">
        <w:rPr>
          <w:u w:val="single"/>
        </w:rPr>
        <w:tab/>
        <w:t>Date</w:t>
      </w:r>
      <w:r w:rsidRPr="003F69FC">
        <w:rPr>
          <w:u w:val="single"/>
        </w:rPr>
        <w:tab/>
        <w:t>Body</w:t>
      </w:r>
      <w:r w:rsidRPr="003F69FC">
        <w:rPr>
          <w:u w:val="single"/>
        </w:rPr>
        <w:tab/>
        <w:t>Action Description with journal page number</w:t>
      </w:r>
      <w:r w:rsidRPr="003F69FC">
        <w:rPr>
          <w:u w:val="single"/>
        </w:rPr>
        <w:tab/>
      </w:r>
    </w:p>
    <w:p w:rsidR="007D7313" w:rsidRDefault="007D7313" w:rsidP="007D7313">
      <w:pPr>
        <w:widowControl w:val="0"/>
        <w:tabs>
          <w:tab w:val="right" w:pos="1008"/>
          <w:tab w:val="left" w:pos="1152"/>
          <w:tab w:val="left" w:pos="1872"/>
          <w:tab w:val="left" w:pos="9187"/>
        </w:tabs>
        <w:ind w:left="2088" w:hanging="2088"/>
        <w:jc w:val="left"/>
      </w:pPr>
      <w:r>
        <w:tab/>
        <w:t>1/12/2017</w:t>
      </w:r>
      <w:r>
        <w:tab/>
        <w:t>House</w:t>
      </w:r>
      <w:r>
        <w:tab/>
      </w:r>
      <w:r w:rsidRPr="00DF43B1">
        <w:t>Introduced and read first time (</w:t>
      </w:r>
      <w:hyperlink r:id="rId7" w:history="1">
        <w:r w:rsidRPr="00DF43B1">
          <w:rPr>
            <w:rStyle w:val="Hyperlink"/>
          </w:rPr>
          <w:t>House Journal</w:t>
        </w:r>
        <w:r w:rsidRPr="00DF43B1">
          <w:rPr>
            <w:rStyle w:val="Hyperlink"/>
          </w:rPr>
          <w:noBreakHyphen/>
          <w:t>page 426</w:t>
        </w:r>
      </w:hyperlink>
      <w:r w:rsidRPr="00DF43B1">
        <w:t>)</w:t>
      </w:r>
    </w:p>
    <w:p w:rsidR="007D7313" w:rsidRDefault="007D7313" w:rsidP="007D7313">
      <w:pPr>
        <w:widowControl w:val="0"/>
        <w:tabs>
          <w:tab w:val="right" w:pos="1008"/>
          <w:tab w:val="left" w:pos="1152"/>
          <w:tab w:val="left" w:pos="1872"/>
          <w:tab w:val="left" w:pos="9187"/>
        </w:tabs>
        <w:ind w:left="2088" w:hanging="2088"/>
        <w:jc w:val="left"/>
      </w:pPr>
      <w:r>
        <w:tab/>
        <w:t>1/12/2017</w:t>
      </w:r>
      <w:r>
        <w:tab/>
        <w:t>House</w:t>
      </w:r>
      <w:r>
        <w:tab/>
      </w:r>
      <w:r w:rsidRPr="00DF43B1">
        <w:t>Referred</w:t>
      </w:r>
      <w:r>
        <w:t xml:space="preserve"> to Committee on </w:t>
      </w:r>
      <w:r w:rsidRPr="00DF43B1">
        <w:rPr>
          <w:b/>
        </w:rPr>
        <w:t>Ways and Means</w:t>
      </w:r>
      <w:r>
        <w:t xml:space="preserve"> </w:t>
      </w:r>
      <w:r w:rsidRPr="00DF43B1">
        <w:t>(</w:t>
      </w:r>
      <w:hyperlink r:id="rId8" w:history="1">
        <w:r w:rsidRPr="00DF43B1">
          <w:rPr>
            <w:rStyle w:val="Hyperlink"/>
          </w:rPr>
          <w:t>House Journal</w:t>
        </w:r>
        <w:r w:rsidRPr="00DF43B1">
          <w:rPr>
            <w:rStyle w:val="Hyperlink"/>
          </w:rPr>
          <w:noBreakHyphen/>
          <w:t>page 426</w:t>
        </w:r>
      </w:hyperlink>
      <w:r w:rsidRPr="00DF43B1">
        <w:t>)</w:t>
      </w:r>
    </w:p>
    <w:p w:rsidR="007D7313" w:rsidRDefault="007D7313" w:rsidP="007D7313">
      <w:pPr>
        <w:widowControl w:val="0"/>
        <w:tabs>
          <w:tab w:val="right" w:pos="1008"/>
          <w:tab w:val="left" w:pos="1152"/>
          <w:tab w:val="left" w:pos="1872"/>
          <w:tab w:val="left" w:pos="9187"/>
        </w:tabs>
        <w:ind w:left="2088" w:hanging="2088"/>
        <w:jc w:val="left"/>
      </w:pPr>
      <w:r>
        <w:tab/>
        <w:t>3/22/2017</w:t>
      </w:r>
      <w:r>
        <w:tab/>
        <w:t>House</w:t>
      </w:r>
      <w:r>
        <w:tab/>
      </w:r>
      <w:r w:rsidRPr="00DF43B1">
        <w:t>Committee r</w:t>
      </w:r>
      <w:r>
        <w:t xml:space="preserve">eport: Favorable </w:t>
      </w:r>
      <w:r w:rsidRPr="00DF43B1">
        <w:rPr>
          <w:b/>
        </w:rPr>
        <w:t>Ways and Means</w:t>
      </w:r>
      <w:r>
        <w:t xml:space="preserve"> </w:t>
      </w:r>
      <w:r w:rsidRPr="00DF43B1">
        <w:t>(</w:t>
      </w:r>
      <w:hyperlink r:id="rId9" w:history="1">
        <w:r w:rsidRPr="00DF43B1">
          <w:rPr>
            <w:rStyle w:val="Hyperlink"/>
          </w:rPr>
          <w:t>House Journal</w:t>
        </w:r>
        <w:r w:rsidRPr="00DF43B1">
          <w:rPr>
            <w:rStyle w:val="Hyperlink"/>
          </w:rPr>
          <w:noBreakHyphen/>
          <w:t>page 43</w:t>
        </w:r>
      </w:hyperlink>
      <w:r w:rsidRPr="00DF43B1">
        <w:t>)</w:t>
      </w:r>
    </w:p>
    <w:p w:rsidR="007D7313" w:rsidRDefault="007D7313" w:rsidP="007D7313">
      <w:pPr>
        <w:widowControl w:val="0"/>
        <w:tabs>
          <w:tab w:val="right" w:pos="1008"/>
          <w:tab w:val="left" w:pos="1152"/>
          <w:tab w:val="left" w:pos="1872"/>
          <w:tab w:val="left" w:pos="9187"/>
        </w:tabs>
        <w:ind w:left="2088" w:hanging="2088"/>
        <w:jc w:val="left"/>
      </w:pPr>
      <w:r>
        <w:tab/>
        <w:t>3/23/2017</w:t>
      </w:r>
      <w:r>
        <w:tab/>
        <w:t>House</w:t>
      </w:r>
      <w:r>
        <w:tab/>
      </w:r>
      <w:r w:rsidRPr="00DF43B1">
        <w:t>Member(s) request name removed as sponsor: Gagnon</w:t>
      </w:r>
    </w:p>
    <w:p w:rsidR="007D7313" w:rsidRDefault="007D7313" w:rsidP="007D7313">
      <w:pPr>
        <w:widowControl w:val="0"/>
        <w:tabs>
          <w:tab w:val="right" w:pos="1008"/>
          <w:tab w:val="left" w:pos="1152"/>
          <w:tab w:val="left" w:pos="1872"/>
          <w:tab w:val="left" w:pos="9187"/>
        </w:tabs>
        <w:ind w:left="2088" w:hanging="2088"/>
        <w:jc w:val="left"/>
      </w:pPr>
      <w:r>
        <w:tab/>
        <w:t>3/23/2017</w:t>
      </w:r>
      <w:r>
        <w:tab/>
        <w:t>House</w:t>
      </w:r>
      <w:r>
        <w:tab/>
      </w:r>
      <w:r w:rsidRPr="00DF43B1">
        <w:t>Amended (</w:t>
      </w:r>
      <w:hyperlink r:id="rId10" w:history="1">
        <w:r w:rsidRPr="00DF43B1">
          <w:rPr>
            <w:rStyle w:val="Hyperlink"/>
          </w:rPr>
          <w:t>House Journal</w:t>
        </w:r>
        <w:r w:rsidRPr="00DF43B1">
          <w:rPr>
            <w:rStyle w:val="Hyperlink"/>
          </w:rPr>
          <w:noBreakHyphen/>
          <w:t>page 23</w:t>
        </w:r>
      </w:hyperlink>
      <w:r w:rsidRPr="00DF43B1">
        <w:t>)</w:t>
      </w:r>
    </w:p>
    <w:p w:rsidR="007D7313" w:rsidRDefault="007D7313" w:rsidP="007D7313">
      <w:pPr>
        <w:widowControl w:val="0"/>
        <w:tabs>
          <w:tab w:val="right" w:pos="1008"/>
          <w:tab w:val="left" w:pos="1152"/>
          <w:tab w:val="left" w:pos="1872"/>
          <w:tab w:val="left" w:pos="9187"/>
        </w:tabs>
        <w:ind w:left="2088" w:hanging="2088"/>
        <w:jc w:val="left"/>
      </w:pPr>
      <w:r>
        <w:tab/>
        <w:t>3/23/2017</w:t>
      </w:r>
      <w:r>
        <w:tab/>
        <w:t>House</w:t>
      </w:r>
      <w:r>
        <w:tab/>
      </w:r>
      <w:r w:rsidRPr="00DF43B1">
        <w:t>Read second time (</w:t>
      </w:r>
      <w:hyperlink r:id="rId11" w:history="1">
        <w:r w:rsidRPr="00DF43B1">
          <w:rPr>
            <w:rStyle w:val="Hyperlink"/>
          </w:rPr>
          <w:t>House Journal</w:t>
        </w:r>
        <w:r w:rsidRPr="00DF43B1">
          <w:rPr>
            <w:rStyle w:val="Hyperlink"/>
          </w:rPr>
          <w:noBreakHyphen/>
          <w:t>page 23</w:t>
        </w:r>
      </w:hyperlink>
      <w:r w:rsidRPr="00DF43B1">
        <w:t>)</w:t>
      </w:r>
    </w:p>
    <w:p w:rsidR="007D7313" w:rsidRDefault="007D7313" w:rsidP="007D7313">
      <w:pPr>
        <w:widowControl w:val="0"/>
        <w:tabs>
          <w:tab w:val="right" w:pos="1008"/>
          <w:tab w:val="left" w:pos="1152"/>
          <w:tab w:val="left" w:pos="1872"/>
          <w:tab w:val="left" w:pos="9187"/>
        </w:tabs>
        <w:ind w:left="2088" w:hanging="2088"/>
        <w:jc w:val="left"/>
      </w:pPr>
      <w:r>
        <w:tab/>
        <w:t>3/23/2017</w:t>
      </w:r>
      <w:r>
        <w:tab/>
        <w:t>House</w:t>
      </w:r>
      <w:r>
        <w:tab/>
      </w:r>
      <w:r w:rsidRPr="00DF43B1">
        <w:t>Roll call Yeas</w:t>
      </w:r>
      <w:r>
        <w:noBreakHyphen/>
      </w:r>
      <w:r w:rsidRPr="00DF43B1">
        <w:t>98  Nays</w:t>
      </w:r>
      <w:r>
        <w:noBreakHyphen/>
      </w:r>
      <w:r w:rsidRPr="00DF43B1">
        <w:t>0 (</w:t>
      </w:r>
      <w:hyperlink r:id="rId12" w:history="1">
        <w:r w:rsidRPr="00DF43B1">
          <w:rPr>
            <w:rStyle w:val="Hyperlink"/>
          </w:rPr>
          <w:t>House Journal</w:t>
        </w:r>
        <w:r w:rsidRPr="00DF43B1">
          <w:rPr>
            <w:rStyle w:val="Hyperlink"/>
          </w:rPr>
          <w:noBreakHyphen/>
          <w:t>page 23</w:t>
        </w:r>
      </w:hyperlink>
      <w:r w:rsidRPr="00DF43B1">
        <w:t>)</w:t>
      </w:r>
    </w:p>
    <w:p w:rsidR="007D7313" w:rsidRDefault="007D7313" w:rsidP="007D7313">
      <w:pPr>
        <w:widowControl w:val="0"/>
        <w:tabs>
          <w:tab w:val="right" w:pos="1008"/>
          <w:tab w:val="left" w:pos="1152"/>
          <w:tab w:val="left" w:pos="1872"/>
          <w:tab w:val="left" w:pos="9187"/>
        </w:tabs>
        <w:ind w:left="2088" w:hanging="2088"/>
        <w:jc w:val="left"/>
      </w:pPr>
      <w:r>
        <w:tab/>
        <w:t>3/23/2017</w:t>
      </w:r>
      <w:r>
        <w:tab/>
        <w:t>House</w:t>
      </w:r>
      <w:r>
        <w:tab/>
      </w:r>
      <w:r w:rsidRPr="00DF43B1">
        <w:t>Unanimous co</w:t>
      </w:r>
      <w:r>
        <w:t xml:space="preserve">nsent for third reading on next </w:t>
      </w:r>
      <w:r w:rsidRPr="00DF43B1">
        <w:t>legislative day (</w:t>
      </w:r>
      <w:hyperlink r:id="rId13" w:history="1">
        <w:r w:rsidRPr="00DF43B1">
          <w:rPr>
            <w:rStyle w:val="Hyperlink"/>
          </w:rPr>
          <w:t>House Journal</w:t>
        </w:r>
        <w:r w:rsidRPr="00DF43B1">
          <w:rPr>
            <w:rStyle w:val="Hyperlink"/>
          </w:rPr>
          <w:noBreakHyphen/>
          <w:t>page 25</w:t>
        </w:r>
      </w:hyperlink>
      <w:r w:rsidRPr="00DF43B1">
        <w:t>)</w:t>
      </w:r>
    </w:p>
    <w:p w:rsidR="007D7313" w:rsidRDefault="007D7313" w:rsidP="007D7313">
      <w:pPr>
        <w:widowControl w:val="0"/>
        <w:tabs>
          <w:tab w:val="right" w:pos="1008"/>
          <w:tab w:val="left" w:pos="1152"/>
          <w:tab w:val="left" w:pos="1872"/>
          <w:tab w:val="left" w:pos="9187"/>
        </w:tabs>
        <w:ind w:left="2088" w:hanging="2088"/>
        <w:jc w:val="left"/>
      </w:pPr>
      <w:r>
        <w:tab/>
        <w:t>3/24/2017</w:t>
      </w:r>
      <w:r>
        <w:tab/>
        <w:t>House</w:t>
      </w:r>
      <w:r>
        <w:tab/>
      </w:r>
      <w:r w:rsidRPr="00DF43B1">
        <w:t>Rea</w:t>
      </w:r>
      <w:r>
        <w:t xml:space="preserve">d third time and sent to Senate </w:t>
      </w:r>
      <w:r w:rsidRPr="00DF43B1">
        <w:t>(</w:t>
      </w:r>
      <w:hyperlink r:id="rId14" w:history="1">
        <w:r w:rsidRPr="00DF43B1">
          <w:rPr>
            <w:rStyle w:val="Hyperlink"/>
          </w:rPr>
          <w:t>House Journal</w:t>
        </w:r>
        <w:r w:rsidRPr="00DF43B1">
          <w:rPr>
            <w:rStyle w:val="Hyperlink"/>
          </w:rPr>
          <w:noBreakHyphen/>
          <w:t>page 4</w:t>
        </w:r>
      </w:hyperlink>
      <w:r w:rsidRPr="00DF43B1">
        <w:t>)</w:t>
      </w:r>
    </w:p>
    <w:p w:rsidR="007D7313" w:rsidRDefault="007D7313" w:rsidP="007D7313">
      <w:pPr>
        <w:widowControl w:val="0"/>
        <w:tabs>
          <w:tab w:val="right" w:pos="1008"/>
          <w:tab w:val="left" w:pos="1152"/>
          <w:tab w:val="left" w:pos="1872"/>
          <w:tab w:val="left" w:pos="9187"/>
        </w:tabs>
        <w:ind w:left="2088" w:hanging="2088"/>
        <w:jc w:val="left"/>
      </w:pPr>
      <w:r>
        <w:tab/>
        <w:t>3/29/2017</w:t>
      </w:r>
      <w:r>
        <w:tab/>
        <w:t>Senate</w:t>
      </w:r>
      <w:r>
        <w:tab/>
      </w:r>
      <w:r w:rsidRPr="00DF43B1">
        <w:t>Introduced and read first time (</w:t>
      </w:r>
      <w:hyperlink r:id="rId15" w:history="1">
        <w:r w:rsidRPr="00DF43B1">
          <w:rPr>
            <w:rStyle w:val="Hyperlink"/>
          </w:rPr>
          <w:t>Senate Journal</w:t>
        </w:r>
        <w:r w:rsidRPr="00DF43B1">
          <w:rPr>
            <w:rStyle w:val="Hyperlink"/>
          </w:rPr>
          <w:noBreakHyphen/>
          <w:t>page 11</w:t>
        </w:r>
      </w:hyperlink>
      <w:r w:rsidRPr="00DF43B1">
        <w:t>)</w:t>
      </w:r>
    </w:p>
    <w:p w:rsidR="007D7313" w:rsidRDefault="007D7313" w:rsidP="007D7313">
      <w:pPr>
        <w:widowControl w:val="0"/>
        <w:tabs>
          <w:tab w:val="right" w:pos="1008"/>
          <w:tab w:val="left" w:pos="1152"/>
          <w:tab w:val="left" w:pos="1872"/>
          <w:tab w:val="left" w:pos="9187"/>
        </w:tabs>
        <w:ind w:left="2088" w:hanging="2088"/>
        <w:jc w:val="left"/>
      </w:pPr>
      <w:r>
        <w:tab/>
        <w:t>3/29/2017</w:t>
      </w:r>
      <w:r>
        <w:tab/>
        <w:t>Senate</w:t>
      </w:r>
      <w:r>
        <w:tab/>
      </w:r>
      <w:r w:rsidRPr="00DF43B1">
        <w:t>Referred to Committee o</w:t>
      </w:r>
      <w:r>
        <w:t xml:space="preserve">n </w:t>
      </w:r>
      <w:r w:rsidRPr="00DF43B1">
        <w:rPr>
          <w:b/>
        </w:rPr>
        <w:t>Finance</w:t>
      </w:r>
      <w:r>
        <w:t xml:space="preserve"> </w:t>
      </w:r>
      <w:r w:rsidRPr="00DF43B1">
        <w:t>(</w:t>
      </w:r>
      <w:hyperlink r:id="rId16" w:history="1">
        <w:r w:rsidRPr="00DF43B1">
          <w:rPr>
            <w:rStyle w:val="Hyperlink"/>
          </w:rPr>
          <w:t>Senate Journal</w:t>
        </w:r>
        <w:r w:rsidRPr="00DF43B1">
          <w:rPr>
            <w:rStyle w:val="Hyperlink"/>
          </w:rPr>
          <w:noBreakHyphen/>
          <w:t>page 11</w:t>
        </w:r>
      </w:hyperlink>
      <w:r w:rsidRPr="00DF43B1">
        <w:t>)</w:t>
      </w:r>
    </w:p>
    <w:p w:rsidR="007D7313" w:rsidRDefault="007D7313" w:rsidP="007D7313">
      <w:pPr>
        <w:widowControl w:val="0"/>
        <w:tabs>
          <w:tab w:val="right" w:pos="1008"/>
          <w:tab w:val="left" w:pos="1152"/>
          <w:tab w:val="left" w:pos="1872"/>
          <w:tab w:val="left" w:pos="9187"/>
        </w:tabs>
        <w:ind w:left="2088" w:hanging="2088"/>
        <w:jc w:val="left"/>
      </w:pPr>
    </w:p>
    <w:p w:rsidR="003F69FC" w:rsidRDefault="003F69FC" w:rsidP="003F69FC">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7" w:history="1">
        <w:r w:rsidRPr="003F69FC">
          <w:rPr>
            <w:rStyle w:val="Hyperlink"/>
          </w:rPr>
          <w:t>legislative information</w:t>
        </w:r>
      </w:hyperlink>
      <w:r>
        <w:t xml:space="preserve"> at the website</w:t>
      </w:r>
    </w:p>
    <w:p w:rsidR="003F69FC" w:rsidRDefault="003F69FC" w:rsidP="003F69FC">
      <w:pPr>
        <w:widowControl w:val="0"/>
        <w:tabs>
          <w:tab w:val="right" w:pos="1008"/>
          <w:tab w:val="left" w:pos="1152"/>
          <w:tab w:val="left" w:pos="1872"/>
          <w:tab w:val="left" w:pos="9187"/>
        </w:tabs>
        <w:ind w:left="2088" w:hanging="2088"/>
        <w:jc w:val="left"/>
      </w:pPr>
    </w:p>
    <w:p w:rsidR="003F69FC" w:rsidRPr="003F69FC" w:rsidRDefault="003F69FC" w:rsidP="003F69FC">
      <w:pPr>
        <w:widowControl w:val="0"/>
        <w:tabs>
          <w:tab w:val="right" w:pos="1008"/>
          <w:tab w:val="left" w:pos="1152"/>
          <w:tab w:val="left" w:pos="1872"/>
          <w:tab w:val="left" w:pos="9187"/>
        </w:tabs>
        <w:ind w:left="2088" w:hanging="2088"/>
        <w:jc w:val="left"/>
      </w:pPr>
    </w:p>
    <w:p w:rsidR="003F69FC" w:rsidRDefault="003F69FC" w:rsidP="003F69FC">
      <w:pPr>
        <w:widowControl w:val="0"/>
        <w:jc w:val="left"/>
      </w:pPr>
      <w:r w:rsidRPr="003F69FC">
        <w:rPr>
          <w:b/>
        </w:rPr>
        <w:t>VERSIONS OF THIS BILL</w:t>
      </w:r>
    </w:p>
    <w:p w:rsidR="003F69FC" w:rsidRDefault="003F69FC" w:rsidP="003F69FC">
      <w:pPr>
        <w:widowControl w:val="0"/>
        <w:jc w:val="left"/>
      </w:pPr>
    </w:p>
    <w:p w:rsidR="003F69FC" w:rsidRDefault="00A872D6" w:rsidP="003F69FC">
      <w:pPr>
        <w:widowControl w:val="0"/>
        <w:jc w:val="left"/>
      </w:pPr>
      <w:hyperlink r:id="rId18" w:history="1">
        <w:r w:rsidR="003F69FC">
          <w:rPr>
            <w:rStyle w:val="Hyperlink"/>
          </w:rPr>
          <w:t>1/12/2017</w:t>
        </w:r>
      </w:hyperlink>
    </w:p>
    <w:p w:rsidR="003F69FC" w:rsidRDefault="00A872D6" w:rsidP="003F69FC">
      <w:hyperlink r:id="rId19" w:history="1">
        <w:r w:rsidR="00483401" w:rsidRPr="00483401">
          <w:rPr>
            <w:rStyle w:val="Hyperlink"/>
          </w:rPr>
          <w:t>3/22/2017</w:t>
        </w:r>
      </w:hyperlink>
    </w:p>
    <w:p w:rsidR="00483401" w:rsidRDefault="00A872D6" w:rsidP="003F69FC">
      <w:hyperlink r:id="rId20" w:history="1">
        <w:r w:rsidR="00977691" w:rsidRPr="00977691">
          <w:rPr>
            <w:rStyle w:val="Hyperlink"/>
          </w:rPr>
          <w:t>3/23/2017</w:t>
        </w:r>
      </w:hyperlink>
    </w:p>
    <w:p w:rsidR="00977691" w:rsidRDefault="00977691" w:rsidP="003F69FC"/>
    <w:p w:rsidR="003F69FC" w:rsidRDefault="003F69FC" w:rsidP="003F69FC">
      <w:pPr>
        <w:sectPr w:rsidR="003F69FC" w:rsidSect="003F69FC">
          <w:pgSz w:w="12240" w:h="15840" w:code="1"/>
          <w:pgMar w:top="1080" w:right="1440" w:bottom="1080" w:left="1440" w:header="720" w:footer="720" w:gutter="0"/>
          <w:cols w:space="720"/>
          <w:noEndnote/>
          <w:docGrid w:linePitch="360"/>
        </w:sectPr>
      </w:pPr>
    </w:p>
    <w:p w:rsidR="00977691" w:rsidRDefault="00977691" w:rsidP="003562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AMENDED</w:t>
      </w:r>
    </w:p>
    <w:p w:rsidR="00977691" w:rsidRDefault="00977691" w:rsidP="003562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23, 2017</w:t>
      </w:r>
    </w:p>
    <w:p w:rsidR="00977691" w:rsidRDefault="00977691" w:rsidP="003562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7691" w:rsidRPr="004722C1" w:rsidRDefault="00977691" w:rsidP="004722C1">
      <w:pPr>
        <w:tabs>
          <w:tab w:val="right" w:pos="5933"/>
        </w:tabs>
        <w:suppressAutoHyphens/>
      </w:pPr>
      <w:r>
        <w:tab/>
      </w:r>
      <w:r>
        <w:rPr>
          <w:b/>
          <w:sz w:val="36"/>
        </w:rPr>
        <w:t>H. 3463</w:t>
      </w:r>
    </w:p>
    <w:p w:rsidR="00977691" w:rsidRDefault="00977691" w:rsidP="003562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7691" w:rsidRDefault="00977691" w:rsidP="003562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Martin, B. Newton, V.S. Moss, G.R. Smith, Arrington, Elliott, Ott, West, Bennett, Atkinson, Govan, Hill, McCravy, Hosey, Davis, Magnuson, Bedingfield, Felder, Blackwell, Brown, Clemmons, Forrest, Hayes, Hiott, Hixon, Norrell, Pope, Putnam and Wheeler</w:t>
      </w:r>
    </w:p>
    <w:p w:rsidR="00977691" w:rsidRDefault="00977691" w:rsidP="003562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7691" w:rsidRDefault="00977691" w:rsidP="003562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3/23/17--H.</w:t>
      </w:r>
    </w:p>
    <w:p w:rsidR="00977691" w:rsidRDefault="00977691" w:rsidP="003562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2017.</w:t>
      </w:r>
    </w:p>
    <w:p w:rsidR="00977691" w:rsidRPr="004722C1" w:rsidRDefault="00977691" w:rsidP="004722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77691" w:rsidRDefault="00977691" w:rsidP="003562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7691" w:rsidRDefault="00977691" w:rsidP="003562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977691" w:rsidSect="00947B08">
          <w:footerReference w:type="default" r:id="rId21"/>
          <w:pgSz w:w="12240" w:h="15840" w:code="1"/>
          <w:pgMar w:top="1008" w:right="4680" w:bottom="3499" w:left="1627" w:header="720" w:footer="3499" w:gutter="0"/>
          <w:lnNumType w:countBy="1" w:distance="173"/>
          <w:pgNumType w:start="1"/>
          <w:cols w:space="720"/>
          <w:noEndnote/>
          <w:docGrid w:linePitch="360"/>
        </w:sectPr>
      </w:pPr>
    </w:p>
    <w:p w:rsidR="00977691" w:rsidRDefault="00977691" w:rsidP="003562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7691" w:rsidRDefault="00977691" w:rsidP="003562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7691" w:rsidRDefault="00977691" w:rsidP="003562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7691" w:rsidRDefault="00977691" w:rsidP="003562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7691" w:rsidRDefault="00977691" w:rsidP="003562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7691" w:rsidRDefault="00977691" w:rsidP="003562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7691" w:rsidRDefault="00977691" w:rsidP="003562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7691" w:rsidRDefault="0097769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7691" w:rsidRPr="00325348" w:rsidRDefault="00977691" w:rsidP="00923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977691" w:rsidRDefault="00977691"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7691" w:rsidRDefault="0097769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642886">
        <w:rPr>
          <w:color w:val="000000" w:themeColor="text1"/>
          <w:u w:color="000000" w:themeColor="text1"/>
        </w:rPr>
        <w:t>TO AMEND THE CODE OF LAWS OF SOUTH CAROLINA, 1976, BY ADDING SECTION 12</w:t>
      </w:r>
      <w:r>
        <w:rPr>
          <w:color w:val="000000" w:themeColor="text1"/>
          <w:u w:color="000000" w:themeColor="text1"/>
        </w:rPr>
        <w:noBreakHyphen/>
      </w:r>
      <w:r w:rsidRPr="00642886">
        <w:rPr>
          <w:color w:val="000000" w:themeColor="text1"/>
          <w:u w:color="000000" w:themeColor="text1"/>
        </w:rPr>
        <w:t>43</w:t>
      </w:r>
      <w:r>
        <w:rPr>
          <w:color w:val="000000" w:themeColor="text1"/>
          <w:u w:color="000000" w:themeColor="text1"/>
        </w:rPr>
        <w:noBreakHyphen/>
      </w:r>
      <w:r w:rsidRPr="00642886">
        <w:rPr>
          <w:color w:val="000000" w:themeColor="text1"/>
          <w:u w:color="000000" w:themeColor="text1"/>
        </w:rPr>
        <w:t>235 SO AS TO PROVIDE THAT IF PROPERTY WAS ASSESSED AS AGRICULTURAL PROPERTY OR AS FARM MACHINERY AND EQUIPMENT IN 2016, THE PROPERTY MUST CONTINUE TO BE ASSESSED WITH THE SAME ASSESSMENT RATIO UNLESS A CHANGE OF USE OCCURS.</w:t>
      </w:r>
    </w:p>
    <w:p w:rsidR="00977691" w:rsidRDefault="0097769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977691" w:rsidRDefault="0097769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7691" w:rsidRDefault="0097769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77691" w:rsidRDefault="0097769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7691" w:rsidRPr="00642886" w:rsidRDefault="00977691" w:rsidP="00280C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642886">
        <w:rPr>
          <w:color w:val="000000" w:themeColor="text1"/>
          <w:u w:color="000000" w:themeColor="text1"/>
        </w:rPr>
        <w:t>Article 3, Chapter 43, Title 12 of the 1976 Code is amended by adding:</w:t>
      </w:r>
    </w:p>
    <w:p w:rsidR="00977691" w:rsidRPr="00642886" w:rsidRDefault="00977691" w:rsidP="00280C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77691" w:rsidRPr="00642886" w:rsidRDefault="00977691" w:rsidP="00280C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2886">
        <w:rPr>
          <w:color w:val="000000" w:themeColor="text1"/>
          <w:u w:color="000000" w:themeColor="text1"/>
        </w:rPr>
        <w:tab/>
        <w:t>“Section 12</w:t>
      </w:r>
      <w:r>
        <w:rPr>
          <w:color w:val="000000" w:themeColor="text1"/>
          <w:u w:color="000000" w:themeColor="text1"/>
        </w:rPr>
        <w:noBreakHyphen/>
      </w:r>
      <w:r w:rsidRPr="00642886">
        <w:rPr>
          <w:color w:val="000000" w:themeColor="text1"/>
          <w:u w:color="000000" w:themeColor="text1"/>
        </w:rPr>
        <w:t>43</w:t>
      </w:r>
      <w:r>
        <w:rPr>
          <w:color w:val="000000" w:themeColor="text1"/>
          <w:u w:color="000000" w:themeColor="text1"/>
        </w:rPr>
        <w:noBreakHyphen/>
      </w:r>
      <w:r w:rsidRPr="00642886">
        <w:rPr>
          <w:color w:val="000000" w:themeColor="text1"/>
          <w:u w:color="000000" w:themeColor="text1"/>
        </w:rPr>
        <w:t>235.</w:t>
      </w:r>
      <w:r w:rsidRPr="00642886">
        <w:rPr>
          <w:color w:val="000000" w:themeColor="text1"/>
          <w:u w:color="000000" w:themeColor="text1"/>
        </w:rPr>
        <w:tab/>
        <w:t>Notwithstanding any other provision of law, if in property tax year 2016 property was assessed as agricultural property pursuant to Section 12</w:t>
      </w:r>
      <w:r>
        <w:rPr>
          <w:color w:val="000000" w:themeColor="text1"/>
          <w:u w:color="000000" w:themeColor="text1"/>
        </w:rPr>
        <w:noBreakHyphen/>
      </w:r>
      <w:r w:rsidRPr="00642886">
        <w:rPr>
          <w:color w:val="000000" w:themeColor="text1"/>
          <w:u w:color="000000" w:themeColor="text1"/>
        </w:rPr>
        <w:t>43</w:t>
      </w:r>
      <w:r>
        <w:rPr>
          <w:color w:val="000000" w:themeColor="text1"/>
          <w:u w:color="000000" w:themeColor="text1"/>
        </w:rPr>
        <w:noBreakHyphen/>
      </w:r>
      <w:r w:rsidRPr="00642886">
        <w:rPr>
          <w:color w:val="000000" w:themeColor="text1"/>
          <w:u w:color="000000" w:themeColor="text1"/>
        </w:rPr>
        <w:t>220(d) or assessed as farm machinery</w:t>
      </w:r>
      <w:r w:rsidRPr="001D6F2D">
        <w:t xml:space="preserve">, buildings, </w:t>
      </w:r>
      <w:r w:rsidRPr="00642886">
        <w:rPr>
          <w:color w:val="000000" w:themeColor="text1"/>
          <w:u w:color="000000" w:themeColor="text1"/>
        </w:rPr>
        <w:t>and equipment pursuant to Section 12</w:t>
      </w:r>
      <w:r>
        <w:rPr>
          <w:color w:val="000000" w:themeColor="text1"/>
          <w:u w:color="000000" w:themeColor="text1"/>
        </w:rPr>
        <w:noBreakHyphen/>
      </w:r>
      <w:r w:rsidRPr="00642886">
        <w:rPr>
          <w:color w:val="000000" w:themeColor="text1"/>
          <w:u w:color="000000" w:themeColor="text1"/>
        </w:rPr>
        <w:t>43</w:t>
      </w:r>
      <w:r>
        <w:rPr>
          <w:color w:val="000000" w:themeColor="text1"/>
          <w:u w:color="000000" w:themeColor="text1"/>
        </w:rPr>
        <w:noBreakHyphen/>
      </w:r>
      <w:r w:rsidRPr="00642886">
        <w:rPr>
          <w:color w:val="000000" w:themeColor="text1"/>
          <w:u w:color="000000" w:themeColor="text1"/>
        </w:rPr>
        <w:t>220(b), the property must continue to be assessed with the same assessment ratio unless a change of use occurs.”</w:t>
      </w:r>
    </w:p>
    <w:p w:rsidR="00977691" w:rsidRPr="00642886" w:rsidRDefault="00977691" w:rsidP="00280C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77691" w:rsidRDefault="0097769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42886">
        <w:rPr>
          <w:color w:val="000000" w:themeColor="text1"/>
          <w:u w:color="000000" w:themeColor="text1"/>
        </w:rPr>
        <w:t>SECTION</w:t>
      </w:r>
      <w:r w:rsidRPr="00642886">
        <w:rPr>
          <w:color w:val="000000" w:themeColor="text1"/>
          <w:u w:color="000000" w:themeColor="text1"/>
        </w:rPr>
        <w:tab/>
        <w:t>2.</w:t>
      </w:r>
      <w:r w:rsidRPr="00642886">
        <w:rPr>
          <w:color w:val="000000" w:themeColor="text1"/>
          <w:u w:color="000000" w:themeColor="text1"/>
        </w:rPr>
        <w:tab/>
        <w:t>This act takes effect upon approval by the Governor and first applies to property tax years beginning after 2016.</w:t>
      </w:r>
    </w:p>
    <w:p w:rsidR="00977691" w:rsidRDefault="0097769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F69FC" w:rsidRDefault="003F69FC" w:rsidP="009776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3F69FC" w:rsidSect="00947B08">
      <w:footerReference w:type="default" r:id="rId2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91B13" w:rsidRDefault="00C91B13" w:rsidP="009F0C77">
      <w:r>
        <w:separator/>
      </w:r>
    </w:p>
  </w:endnote>
  <w:endnote w:type="continuationSeparator" w:id="0">
    <w:p w:rsidR="00C91B13" w:rsidRDefault="00C91B1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B38E4CD-C2B0-4D85-9E8E-5734E7A2440C}"/>
    <w:embedBold r:id="rId2" w:fontKey="{250D7F76-1885-4231-8CF4-7C0F69FF598D}"/>
  </w:font>
  <w:font w:name="Calibri">
    <w:panose1 w:val="020F0502020204030204"/>
    <w:charset w:val="00"/>
    <w:family w:val="swiss"/>
    <w:pitch w:val="variable"/>
    <w:sig w:usb0="E00002FF" w:usb1="4000ACFF" w:usb2="00000001" w:usb3="00000000" w:csb0="0000019F" w:csb1="00000000"/>
    <w:embedRegular r:id="rId3" w:fontKey="{12A21344-A519-4FD1-BA96-D0728CAB8549}"/>
  </w:font>
  <w:font w:name="Segoe UI">
    <w:panose1 w:val="020B0502040204020203"/>
    <w:charset w:val="00"/>
    <w:family w:val="swiss"/>
    <w:pitch w:val="variable"/>
    <w:sig w:usb0="E10022FF" w:usb1="C000E47F" w:usb2="00000029" w:usb3="00000000" w:csb0="000001DF" w:csb1="00000000"/>
    <w:embedRegular r:id="rId4" w:fontKey="{09CF118D-CFC4-4E70-99CD-EB04FEF03BCC}"/>
  </w:font>
  <w:font w:name="Cambria">
    <w:panose1 w:val="02040503050406030204"/>
    <w:charset w:val="00"/>
    <w:family w:val="roman"/>
    <w:pitch w:val="variable"/>
    <w:sig w:usb0="E00002FF" w:usb1="400004FF" w:usb2="00000000" w:usb3="00000000" w:csb0="0000019F" w:csb1="00000000"/>
    <w:embedRegular r:id="rId5" w:fontKey="{21A46670-63CC-418E-B723-19CF0256B46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7691" w:rsidRPr="00923DEE" w:rsidRDefault="00977691" w:rsidP="00923DEE">
    <w:pPr>
      <w:pStyle w:val="Footer"/>
      <w:tabs>
        <w:tab w:val="clear" w:pos="4680"/>
        <w:tab w:val="clear" w:pos="9360"/>
        <w:tab w:val="center" w:pos="2995"/>
      </w:tabs>
      <w:spacing w:before="120"/>
    </w:pPr>
    <w:r>
      <w:t>[3463-</w:t>
    </w:r>
    <w:r>
      <w:fldChar w:fldCharType="begin"/>
    </w:r>
    <w:r>
      <w:instrText xml:space="preserve"> PAGE  \* MERGEFORMAT </w:instrText>
    </w:r>
    <w:r>
      <w:fldChar w:fldCharType="separate"/>
    </w:r>
    <w:r w:rsidR="007D7313">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7B08" w:rsidRPr="00923DEE" w:rsidRDefault="00977691" w:rsidP="00923DEE">
    <w:pPr>
      <w:pStyle w:val="Footer"/>
      <w:tabs>
        <w:tab w:val="clear" w:pos="4680"/>
        <w:tab w:val="clear" w:pos="9360"/>
        <w:tab w:val="center" w:pos="2995"/>
      </w:tabs>
      <w:spacing w:before="120"/>
    </w:pPr>
    <w:r>
      <w:t>[3463]</w:t>
    </w:r>
    <w:r>
      <w:tab/>
    </w:r>
    <w:r>
      <w:fldChar w:fldCharType="begin"/>
    </w:r>
    <w:r>
      <w:instrText xml:space="preserve"> PAGE  \* MERGEFORMAT </w:instrText>
    </w:r>
    <w:r>
      <w:fldChar w:fldCharType="separate"/>
    </w:r>
    <w:r w:rsidR="007D731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91B13" w:rsidRDefault="00C91B13" w:rsidP="009F0C77">
      <w:r>
        <w:separator/>
      </w:r>
    </w:p>
  </w:footnote>
  <w:footnote w:type="continuationSeparator" w:id="0">
    <w:p w:rsidR="00C91B13" w:rsidRDefault="00C91B1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580DG17"/>
    <w:docVar w:name="CoverBillType" w:val="b"/>
    <w:docVar w:name="DocPath" w:val="L:\Council\bills\BBM\9580DG17.DOCX"/>
    <w:docVar w:name="dvBillNumber" w:val="3463"/>
    <w:docVar w:name="dvBillNumberPrefix" w:val="H. "/>
    <w:docVar w:name="dvOriginalBody" w:val="House"/>
    <w:docVar w:name="dvSteno" w:val="BBM"/>
    <w:docVar w:name="NameofBody" w:val="h"/>
    <w:docVar w:name="vGroup2" w:val="Council"/>
  </w:docVars>
  <w:rsids>
    <w:rsidRoot w:val="00C91B13"/>
    <w:rsid w:val="00011869"/>
    <w:rsid w:val="00015CD6"/>
    <w:rsid w:val="000D7BB8"/>
    <w:rsid w:val="000E0100"/>
    <w:rsid w:val="000E1528"/>
    <w:rsid w:val="000E1785"/>
    <w:rsid w:val="000F40FA"/>
    <w:rsid w:val="001035F1"/>
    <w:rsid w:val="0010776B"/>
    <w:rsid w:val="00133E66"/>
    <w:rsid w:val="001435A3"/>
    <w:rsid w:val="00146B3C"/>
    <w:rsid w:val="00146ED3"/>
    <w:rsid w:val="00151044"/>
    <w:rsid w:val="001D08F2"/>
    <w:rsid w:val="001D3A58"/>
    <w:rsid w:val="001D525B"/>
    <w:rsid w:val="001D7F4F"/>
    <w:rsid w:val="00205238"/>
    <w:rsid w:val="002321B6"/>
    <w:rsid w:val="00250967"/>
    <w:rsid w:val="002543C8"/>
    <w:rsid w:val="0025541D"/>
    <w:rsid w:val="00280CD0"/>
    <w:rsid w:val="00284AAE"/>
    <w:rsid w:val="00295EEE"/>
    <w:rsid w:val="002E5912"/>
    <w:rsid w:val="00301B21"/>
    <w:rsid w:val="00325348"/>
    <w:rsid w:val="0032732C"/>
    <w:rsid w:val="00336AD0"/>
    <w:rsid w:val="0034784D"/>
    <w:rsid w:val="00356232"/>
    <w:rsid w:val="0037079A"/>
    <w:rsid w:val="003C4DAB"/>
    <w:rsid w:val="003D01E8"/>
    <w:rsid w:val="003E5288"/>
    <w:rsid w:val="003F69FC"/>
    <w:rsid w:val="003F6D79"/>
    <w:rsid w:val="00402622"/>
    <w:rsid w:val="0041760A"/>
    <w:rsid w:val="00417C01"/>
    <w:rsid w:val="004403BD"/>
    <w:rsid w:val="00461441"/>
    <w:rsid w:val="004809EE"/>
    <w:rsid w:val="00483401"/>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7D7313"/>
    <w:rsid w:val="008137C6"/>
    <w:rsid w:val="008362E8"/>
    <w:rsid w:val="0085786E"/>
    <w:rsid w:val="008A1768"/>
    <w:rsid w:val="008A489F"/>
    <w:rsid w:val="008F0F33"/>
    <w:rsid w:val="008F4429"/>
    <w:rsid w:val="00923DEE"/>
    <w:rsid w:val="0094021A"/>
    <w:rsid w:val="00977691"/>
    <w:rsid w:val="009B44AF"/>
    <w:rsid w:val="009C6A0B"/>
    <w:rsid w:val="009D6549"/>
    <w:rsid w:val="009F0C77"/>
    <w:rsid w:val="009F4DD1"/>
    <w:rsid w:val="00A02543"/>
    <w:rsid w:val="00A37ECA"/>
    <w:rsid w:val="00A41684"/>
    <w:rsid w:val="00A64E80"/>
    <w:rsid w:val="00A72BCD"/>
    <w:rsid w:val="00A741D9"/>
    <w:rsid w:val="00A833AB"/>
    <w:rsid w:val="00A9741D"/>
    <w:rsid w:val="00AA35AE"/>
    <w:rsid w:val="00AC34A2"/>
    <w:rsid w:val="00AD1C9A"/>
    <w:rsid w:val="00AD4B17"/>
    <w:rsid w:val="00AE21E7"/>
    <w:rsid w:val="00B412D4"/>
    <w:rsid w:val="00BC7ACA"/>
    <w:rsid w:val="00BE3C22"/>
    <w:rsid w:val="00C0345E"/>
    <w:rsid w:val="00C31C95"/>
    <w:rsid w:val="00C3483A"/>
    <w:rsid w:val="00C74E9D"/>
    <w:rsid w:val="00C826DD"/>
    <w:rsid w:val="00C82FD3"/>
    <w:rsid w:val="00C91B13"/>
    <w:rsid w:val="00C92819"/>
    <w:rsid w:val="00CC1039"/>
    <w:rsid w:val="00CC6B7B"/>
    <w:rsid w:val="00CD2089"/>
    <w:rsid w:val="00D73A67"/>
    <w:rsid w:val="00D91900"/>
    <w:rsid w:val="00D970A9"/>
    <w:rsid w:val="00DD7A88"/>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1421FC0-6774-4884-AD13-71655EA3C9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80CD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80CD0"/>
    <w:rPr>
      <w:rFonts w:ascii="Segoe UI" w:eastAsia="Times New Roman" w:hAnsi="Segoe UI" w:cs="Segoe UI"/>
      <w:sz w:val="18"/>
      <w:szCs w:val="18"/>
    </w:rPr>
  </w:style>
  <w:style w:type="character" w:styleId="Hyperlink">
    <w:name w:val="Hyperlink"/>
    <w:basedOn w:val="DefaultParagraphFont"/>
    <w:uiPriority w:val="99"/>
    <w:unhideWhenUsed/>
    <w:rsid w:val="003F69FC"/>
    <w:rPr>
      <w:color w:val="0000FF" w:themeColor="hyperlink"/>
      <w:u w:val="single"/>
    </w:rPr>
  </w:style>
  <w:style w:type="paragraph" w:styleId="NoSpacing">
    <w:name w:val="No Spacing"/>
    <w:uiPriority w:val="1"/>
    <w:qFormat/>
    <w:rsid w:val="00483401"/>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112.docx" TargetMode="External"/><Relationship Id="rId13" Type="http://schemas.openxmlformats.org/officeDocument/2006/relationships/hyperlink" Target="file:///h:\hj\20170323.docx" TargetMode="External"/><Relationship Id="rId18" Type="http://schemas.openxmlformats.org/officeDocument/2006/relationships/hyperlink" Target="file:///p:\pprever\2017-18\3463_20170112.docx"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file:///h:\hj\20170112.docx" TargetMode="External"/><Relationship Id="rId12" Type="http://schemas.openxmlformats.org/officeDocument/2006/relationships/hyperlink" Target="file:///h:\hj\20170323.docx" TargetMode="External"/><Relationship Id="rId17" Type="http://schemas.openxmlformats.org/officeDocument/2006/relationships/hyperlink" Target="http://www.scstatehouse.gov/billsearch.php?billnumbers=3463&amp;session=122&amp;summary=B" TargetMode="External"/><Relationship Id="rId2" Type="http://schemas.openxmlformats.org/officeDocument/2006/relationships/styles" Target="styles.xml"/><Relationship Id="rId16" Type="http://schemas.openxmlformats.org/officeDocument/2006/relationships/hyperlink" Target="file:///h:\sj\20170329.docx" TargetMode="External"/><Relationship Id="rId20" Type="http://schemas.openxmlformats.org/officeDocument/2006/relationships/hyperlink" Target="file:///p:\pprever\2017-18\3463_20170323.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170323.docx"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file:///h:\sj\20170329.docx" TargetMode="External"/><Relationship Id="rId23" Type="http://schemas.openxmlformats.org/officeDocument/2006/relationships/fontTable" Target="fontTable.xml"/><Relationship Id="rId10" Type="http://schemas.openxmlformats.org/officeDocument/2006/relationships/hyperlink" Target="file:///h:\hj\20170323.docx" TargetMode="External"/><Relationship Id="rId19" Type="http://schemas.openxmlformats.org/officeDocument/2006/relationships/hyperlink" Target="file:///p:\pprever\2017-18\3463_20170322.docx" TargetMode="External"/><Relationship Id="rId4" Type="http://schemas.openxmlformats.org/officeDocument/2006/relationships/webSettings" Target="webSettings.xml"/><Relationship Id="rId9" Type="http://schemas.openxmlformats.org/officeDocument/2006/relationships/hyperlink" Target="file:///h:\hj\20170322.docx" TargetMode="External"/><Relationship Id="rId14" Type="http://schemas.openxmlformats.org/officeDocument/2006/relationships/hyperlink" Target="file:///h:\hj\20170324.docx" TargetMode="External"/><Relationship Id="rId22"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EB6B96-362C-450F-A3CC-0D8CFA84DD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F3DEBF3E.dotm</Template>
  <TotalTime>0</TotalTime>
  <Pages>3</Pages>
  <Words>563</Words>
  <Characters>3121</Characters>
  <Application>Microsoft Office Word</Application>
  <DocSecurity>0</DocSecurity>
  <Lines>104</Lines>
  <Paragraphs>17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3667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3463: Property - South Carolina Legislature Online</dc:title>
  <dc:creator>BRENDA MELTON</dc:creator>
  <cp:lastModifiedBy>S Volk</cp:lastModifiedBy>
  <cp:revision>2</cp:revision>
  <cp:lastPrinted>2017-01-09T21:12:00Z</cp:lastPrinted>
  <dcterms:created xsi:type="dcterms:W3CDTF">2017-03-30T19:45:00Z</dcterms:created>
  <dcterms:modified xsi:type="dcterms:W3CDTF">2017-03-30T19:45:00Z</dcterms:modified>
</cp:coreProperties>
</file>