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E9B" w:rsidRDefault="002E0E9B" w:rsidP="002E0E9B">
      <w:pPr>
        <w:widowControl w:val="0"/>
        <w:jc w:val="center"/>
      </w:pPr>
      <w:r w:rsidRPr="002E0E9B">
        <w:rPr>
          <w:b/>
        </w:rPr>
        <w:t>South Carolina General Assembly</w:t>
      </w:r>
    </w:p>
    <w:p w:rsidR="002E0E9B" w:rsidRDefault="002E0E9B" w:rsidP="002E0E9B">
      <w:pPr>
        <w:widowControl w:val="0"/>
        <w:jc w:val="center"/>
      </w:pPr>
      <w:r>
        <w:t>122nd Session, 2017-2018</w:t>
      </w:r>
    </w:p>
    <w:p w:rsidR="002E0E9B" w:rsidRDefault="002E0E9B" w:rsidP="002E0E9B">
      <w:pPr>
        <w:widowControl w:val="0"/>
        <w:jc w:val="left"/>
      </w:pPr>
    </w:p>
    <w:p w:rsidR="002E0E9B" w:rsidRDefault="002E0E9B" w:rsidP="002E0E9B">
      <w:pPr>
        <w:widowControl w:val="0"/>
        <w:jc w:val="left"/>
        <w:rPr>
          <w:b/>
        </w:rPr>
      </w:pPr>
      <w:r w:rsidRPr="002E0E9B">
        <w:rPr>
          <w:b/>
        </w:rPr>
        <w:t>H. 3514</w:t>
      </w:r>
    </w:p>
    <w:p w:rsidR="002E0E9B" w:rsidRDefault="002E0E9B" w:rsidP="002E0E9B">
      <w:pPr>
        <w:widowControl w:val="0"/>
        <w:jc w:val="left"/>
        <w:rPr>
          <w:b/>
        </w:rPr>
      </w:pPr>
    </w:p>
    <w:p w:rsidR="002E0E9B" w:rsidRDefault="002E0E9B" w:rsidP="002E0E9B">
      <w:pPr>
        <w:widowControl w:val="0"/>
        <w:jc w:val="left"/>
      </w:pPr>
      <w:r w:rsidRPr="002E0E9B">
        <w:rPr>
          <w:b/>
        </w:rPr>
        <w:t>STATUS INFORMATION</w:t>
      </w:r>
    </w:p>
    <w:p w:rsidR="002E0E9B" w:rsidRDefault="002E0E9B" w:rsidP="002E0E9B">
      <w:pPr>
        <w:widowControl w:val="0"/>
        <w:jc w:val="left"/>
      </w:pPr>
    </w:p>
    <w:p w:rsidR="002E0E9B" w:rsidRDefault="002E0E9B" w:rsidP="002E0E9B">
      <w:pPr>
        <w:widowControl w:val="0"/>
        <w:jc w:val="left"/>
      </w:pPr>
      <w:r>
        <w:t>General Bill</w:t>
      </w:r>
    </w:p>
    <w:p w:rsidR="002E0E9B" w:rsidRDefault="002E0E9B" w:rsidP="002E0E9B">
      <w:pPr>
        <w:widowControl w:val="0"/>
        <w:jc w:val="left"/>
      </w:pPr>
      <w:r>
        <w:t>Sponsors: Reps. Norrell and Clary</w:t>
      </w:r>
    </w:p>
    <w:p w:rsidR="002E0E9B" w:rsidRDefault="002E0E9B" w:rsidP="002E0E9B">
      <w:pPr>
        <w:widowControl w:val="0"/>
        <w:jc w:val="left"/>
      </w:pPr>
      <w:r>
        <w:t>Document Path: l:\council\bills\ggs\22942zw17.docx</w:t>
      </w:r>
    </w:p>
    <w:p w:rsidR="002E0E9B" w:rsidRDefault="002E0E9B" w:rsidP="002E0E9B">
      <w:pPr>
        <w:widowControl w:val="0"/>
        <w:jc w:val="left"/>
      </w:pPr>
    </w:p>
    <w:p w:rsidR="002E0E9B" w:rsidRDefault="002E0E9B" w:rsidP="002E0E9B">
      <w:pPr>
        <w:widowControl w:val="0"/>
        <w:jc w:val="left"/>
      </w:pPr>
      <w:r>
        <w:t>Introduced in the House on January 18, 2017</w:t>
      </w:r>
    </w:p>
    <w:p w:rsidR="002E0E9B" w:rsidRDefault="002E0E9B" w:rsidP="002E0E9B">
      <w:pPr>
        <w:widowControl w:val="0"/>
        <w:jc w:val="left"/>
      </w:pPr>
      <w:r>
        <w:t xml:space="preserve">Currently residing in the House Committee on </w:t>
      </w:r>
      <w:r w:rsidRPr="002E0E9B">
        <w:rPr>
          <w:b/>
        </w:rPr>
        <w:t>Judiciary</w:t>
      </w:r>
    </w:p>
    <w:p w:rsidR="002E0E9B" w:rsidRDefault="002E0E9B" w:rsidP="002E0E9B">
      <w:pPr>
        <w:widowControl w:val="0"/>
        <w:jc w:val="left"/>
      </w:pPr>
    </w:p>
    <w:p w:rsidR="002E0E9B" w:rsidRDefault="002E0E9B" w:rsidP="002E0E9B">
      <w:pPr>
        <w:widowControl w:val="0"/>
        <w:jc w:val="left"/>
      </w:pPr>
      <w:r>
        <w:t xml:space="preserve">Summary: </w:t>
      </w:r>
      <w:r w:rsidR="00DC44DD">
        <w:t>Candidates and elected officials</w:t>
      </w:r>
    </w:p>
    <w:p w:rsidR="002E0E9B" w:rsidRDefault="002E0E9B" w:rsidP="002E0E9B">
      <w:pPr>
        <w:widowControl w:val="0"/>
        <w:jc w:val="left"/>
      </w:pPr>
    </w:p>
    <w:p w:rsidR="002E0E9B" w:rsidRDefault="002E0E9B" w:rsidP="002E0E9B">
      <w:pPr>
        <w:widowControl w:val="0"/>
        <w:jc w:val="left"/>
      </w:pPr>
    </w:p>
    <w:p w:rsidR="002E0E9B" w:rsidRDefault="002E0E9B" w:rsidP="002E0E9B">
      <w:pPr>
        <w:widowControl w:val="0"/>
        <w:tabs>
          <w:tab w:val="center" w:pos="590"/>
          <w:tab w:val="center" w:pos="1440"/>
          <w:tab w:val="left" w:pos="1872"/>
          <w:tab w:val="left" w:pos="9187"/>
        </w:tabs>
        <w:jc w:val="left"/>
      </w:pPr>
      <w:r w:rsidRPr="002E0E9B">
        <w:rPr>
          <w:b/>
        </w:rPr>
        <w:t>HISTORY OF LEGISLATIVE ACTIONS</w:t>
      </w:r>
    </w:p>
    <w:p w:rsidR="002E0E9B" w:rsidRDefault="002E0E9B" w:rsidP="002E0E9B">
      <w:pPr>
        <w:widowControl w:val="0"/>
        <w:tabs>
          <w:tab w:val="center" w:pos="590"/>
          <w:tab w:val="center" w:pos="1440"/>
          <w:tab w:val="left" w:pos="1872"/>
          <w:tab w:val="left" w:pos="9187"/>
        </w:tabs>
        <w:jc w:val="left"/>
      </w:pPr>
    </w:p>
    <w:p w:rsidR="002E0E9B" w:rsidRPr="002E0E9B" w:rsidRDefault="002E0E9B" w:rsidP="002E0E9B">
      <w:pPr>
        <w:widowControl w:val="0"/>
        <w:tabs>
          <w:tab w:val="center" w:pos="590"/>
          <w:tab w:val="center" w:pos="1440"/>
          <w:tab w:val="left" w:pos="1872"/>
          <w:tab w:val="left" w:pos="9187"/>
        </w:tabs>
        <w:jc w:val="left"/>
      </w:pPr>
      <w:r w:rsidRPr="002E0E9B">
        <w:rPr>
          <w:u w:val="single"/>
        </w:rPr>
        <w:tab/>
        <w:t>Date</w:t>
      </w:r>
      <w:r w:rsidRPr="002E0E9B">
        <w:rPr>
          <w:u w:val="single"/>
        </w:rPr>
        <w:tab/>
        <w:t>Body</w:t>
      </w:r>
      <w:r w:rsidRPr="002E0E9B">
        <w:rPr>
          <w:u w:val="single"/>
        </w:rPr>
        <w:tab/>
        <w:t>Action Description with journal page number</w:t>
      </w:r>
      <w:r w:rsidRPr="002E0E9B">
        <w:rPr>
          <w:u w:val="single"/>
        </w:rPr>
        <w:tab/>
      </w:r>
    </w:p>
    <w:p w:rsidR="008909C0" w:rsidRDefault="008909C0" w:rsidP="008909C0">
      <w:pPr>
        <w:widowControl w:val="0"/>
        <w:tabs>
          <w:tab w:val="right" w:pos="1008"/>
          <w:tab w:val="left" w:pos="1152"/>
          <w:tab w:val="left" w:pos="1872"/>
          <w:tab w:val="left" w:pos="9187"/>
        </w:tabs>
        <w:ind w:left="2088" w:hanging="2088"/>
        <w:jc w:val="left"/>
      </w:pPr>
      <w:r>
        <w:tab/>
        <w:t>1/18/2017</w:t>
      </w:r>
      <w:r>
        <w:tab/>
        <w:t>House</w:t>
      </w:r>
      <w:r>
        <w:tab/>
      </w:r>
      <w:r w:rsidRPr="002F3272">
        <w:t>Introduced and read first time (</w:t>
      </w:r>
      <w:hyperlink r:id="rId7" w:history="1">
        <w:r w:rsidRPr="002F3272">
          <w:rPr>
            <w:rStyle w:val="Hyperlink"/>
          </w:rPr>
          <w:t>House Journal</w:t>
        </w:r>
        <w:r w:rsidRPr="002F3272">
          <w:rPr>
            <w:rStyle w:val="Hyperlink"/>
          </w:rPr>
          <w:noBreakHyphen/>
          <w:t>page 12</w:t>
        </w:r>
      </w:hyperlink>
      <w:r w:rsidRPr="002F3272">
        <w:t>)</w:t>
      </w:r>
    </w:p>
    <w:p w:rsidR="008909C0" w:rsidRDefault="008909C0" w:rsidP="008909C0">
      <w:pPr>
        <w:widowControl w:val="0"/>
        <w:tabs>
          <w:tab w:val="right" w:pos="1008"/>
          <w:tab w:val="left" w:pos="1152"/>
          <w:tab w:val="left" w:pos="1872"/>
          <w:tab w:val="left" w:pos="9187"/>
        </w:tabs>
        <w:ind w:left="2088" w:hanging="2088"/>
        <w:jc w:val="left"/>
      </w:pPr>
      <w:r>
        <w:tab/>
        <w:t>1/18/2017</w:t>
      </w:r>
      <w:r>
        <w:tab/>
        <w:t>House</w:t>
      </w:r>
      <w:r>
        <w:tab/>
      </w:r>
      <w:r w:rsidRPr="002F3272">
        <w:t>Ref</w:t>
      </w:r>
      <w:r>
        <w:t xml:space="preserve">erred to Committee on </w:t>
      </w:r>
      <w:r w:rsidRPr="002F3272">
        <w:rPr>
          <w:b/>
        </w:rPr>
        <w:t>Judiciary</w:t>
      </w:r>
      <w:r>
        <w:t xml:space="preserve"> </w:t>
      </w:r>
      <w:r w:rsidRPr="002F3272">
        <w:t>(</w:t>
      </w:r>
      <w:hyperlink r:id="rId8" w:history="1">
        <w:r w:rsidRPr="002F3272">
          <w:rPr>
            <w:rStyle w:val="Hyperlink"/>
          </w:rPr>
          <w:t>House Journal</w:t>
        </w:r>
        <w:r w:rsidRPr="002F3272">
          <w:rPr>
            <w:rStyle w:val="Hyperlink"/>
          </w:rPr>
          <w:noBreakHyphen/>
          <w:t>page 12</w:t>
        </w:r>
      </w:hyperlink>
      <w:r w:rsidRPr="002F3272">
        <w:t>)</w:t>
      </w:r>
    </w:p>
    <w:p w:rsidR="008909C0" w:rsidRDefault="008909C0" w:rsidP="008909C0">
      <w:pPr>
        <w:widowControl w:val="0"/>
        <w:tabs>
          <w:tab w:val="right" w:pos="1008"/>
          <w:tab w:val="left" w:pos="1152"/>
          <w:tab w:val="left" w:pos="1872"/>
          <w:tab w:val="left" w:pos="9187"/>
        </w:tabs>
        <w:ind w:left="2088" w:hanging="2088"/>
        <w:jc w:val="left"/>
      </w:pPr>
    </w:p>
    <w:p w:rsidR="002E0E9B" w:rsidRDefault="002E0E9B" w:rsidP="002E0E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0E9B">
          <w:rPr>
            <w:rStyle w:val="Hyperlink"/>
          </w:rPr>
          <w:t>legislative information</w:t>
        </w:r>
      </w:hyperlink>
      <w:r>
        <w:t xml:space="preserve"> at the website</w:t>
      </w:r>
    </w:p>
    <w:p w:rsidR="002E0E9B" w:rsidRDefault="002E0E9B" w:rsidP="002E0E9B">
      <w:pPr>
        <w:widowControl w:val="0"/>
        <w:tabs>
          <w:tab w:val="right" w:pos="1008"/>
          <w:tab w:val="left" w:pos="1152"/>
          <w:tab w:val="left" w:pos="1872"/>
          <w:tab w:val="left" w:pos="9187"/>
        </w:tabs>
        <w:ind w:left="2088" w:hanging="2088"/>
        <w:jc w:val="left"/>
      </w:pPr>
    </w:p>
    <w:p w:rsidR="002E0E9B" w:rsidRPr="002E0E9B" w:rsidRDefault="002E0E9B" w:rsidP="002E0E9B">
      <w:pPr>
        <w:widowControl w:val="0"/>
        <w:tabs>
          <w:tab w:val="right" w:pos="1008"/>
          <w:tab w:val="left" w:pos="1152"/>
          <w:tab w:val="left" w:pos="1872"/>
          <w:tab w:val="left" w:pos="9187"/>
        </w:tabs>
        <w:ind w:left="2088" w:hanging="2088"/>
        <w:jc w:val="left"/>
      </w:pPr>
    </w:p>
    <w:p w:rsidR="002E0E9B" w:rsidRDefault="002E0E9B" w:rsidP="002E0E9B">
      <w:pPr>
        <w:widowControl w:val="0"/>
        <w:jc w:val="left"/>
      </w:pPr>
      <w:r w:rsidRPr="002E0E9B">
        <w:rPr>
          <w:b/>
        </w:rPr>
        <w:t>VERSIONS OF THIS BILL</w:t>
      </w:r>
    </w:p>
    <w:p w:rsidR="002E0E9B" w:rsidRDefault="002E0E9B" w:rsidP="002E0E9B">
      <w:pPr>
        <w:widowControl w:val="0"/>
        <w:jc w:val="left"/>
      </w:pPr>
    </w:p>
    <w:p w:rsidR="002E0E9B" w:rsidRDefault="006A47E8" w:rsidP="002E0E9B">
      <w:pPr>
        <w:widowControl w:val="0"/>
        <w:jc w:val="left"/>
      </w:pPr>
      <w:hyperlink r:id="rId10" w:history="1">
        <w:r w:rsidR="002E0E9B">
          <w:rPr>
            <w:rStyle w:val="Hyperlink"/>
          </w:rPr>
          <w:t>1/18/2017</w:t>
        </w:r>
      </w:hyperlink>
    </w:p>
    <w:p w:rsidR="002E0E9B" w:rsidRDefault="002E0E9B" w:rsidP="002E0E9B"/>
    <w:p w:rsidR="002E0E9B" w:rsidRDefault="002E0E9B" w:rsidP="002E0E9B">
      <w:pPr>
        <w:sectPr w:rsidR="002E0E9B" w:rsidSect="002E0E9B">
          <w:pgSz w:w="12240" w:h="15840" w:code="1"/>
          <w:pgMar w:top="1080" w:right="1440" w:bottom="1080" w:left="1440" w:header="720" w:footer="720" w:gutter="0"/>
          <w:cols w:space="720"/>
          <w:noEndnote/>
          <w:docGrid w:linePitch="360"/>
        </w:sectPr>
      </w:pPr>
    </w:p>
    <w:p w:rsidR="00E94B07" w:rsidRDefault="00E94B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F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5EE" w:rsidRPr="004A67F7"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00B36837">
        <w:rPr>
          <w:color w:val="000000" w:themeColor="text1"/>
          <w:u w:color="000000" w:themeColor="text1"/>
        </w:rPr>
        <w:noBreakHyphen/>
      </w:r>
      <w:r w:rsidRPr="00B663DE">
        <w:rPr>
          <w:color w:val="000000" w:themeColor="text1"/>
          <w:u w:color="000000" w:themeColor="text1"/>
        </w:rPr>
        <w:t>13</w:t>
      </w:r>
      <w:r w:rsidR="00B36837">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t>01</w:t>
      </w:r>
      <w:r w:rsidRPr="00B663DE">
        <w:rPr>
          <w:color w:val="000000" w:themeColor="text1"/>
          <w:u w:color="000000" w:themeColor="text1"/>
        </w:rPr>
        <w:t xml:space="preserve"> SO AS TO </w:t>
      </w:r>
      <w:r>
        <w:rPr>
          <w:color w:val="000000" w:themeColor="text1"/>
          <w:u w:color="000000" w:themeColor="text1"/>
        </w:rPr>
        <w:t>ENUMERATE FACTORS THAT MUST BE CONSIDERED</w:t>
      </w:r>
      <w:r w:rsidRPr="00B663DE">
        <w:rPr>
          <w:color w:val="000000" w:themeColor="text1"/>
          <w:u w:color="000000" w:themeColor="text1"/>
        </w:rPr>
        <w:t xml:space="preserve"> </w:t>
      </w:r>
      <w:r>
        <w:rPr>
          <w:color w:val="000000" w:themeColor="text1"/>
          <w:u w:color="000000" w:themeColor="text1"/>
        </w:rPr>
        <w:t xml:space="preserve">TO DETERMINE WHETHER </w:t>
      </w:r>
      <w:r w:rsidR="00DE5222">
        <w:rPr>
          <w:color w:val="000000" w:themeColor="text1"/>
          <w:u w:color="000000" w:themeColor="text1"/>
        </w:rPr>
        <w:t xml:space="preserve">A </w:t>
      </w:r>
      <w:r>
        <w:rPr>
          <w:color w:val="000000" w:themeColor="text1"/>
          <w:u w:color="000000" w:themeColor="text1"/>
        </w:rPr>
        <w:t>CERTAIN COMMITTEE HAS THE MAJOR PURPOSE OF SUPPORTING OR OPPOSING ONE OR MORE CANDIDATES OR THE PASSAGE OF ONE OR MORE BALLOT MEASURES; BY ADDING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1311 SO AS TO ESTABLISH REQUIREMENTS OF INDEPENDENT EXPENDITURE</w:t>
      </w:r>
      <w:r w:rsidR="00B36837">
        <w:rPr>
          <w:color w:val="000000" w:themeColor="text1"/>
          <w:u w:color="000000" w:themeColor="text1"/>
        </w:rPr>
        <w:noBreakHyphen/>
      </w:r>
      <w:r>
        <w:rPr>
          <w:color w:val="000000" w:themeColor="text1"/>
          <w:u w:color="000000" w:themeColor="text1"/>
        </w:rPr>
        <w:t>ONLY COMMITTEES; BY ADDING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 xml:space="preserve">1313 SO AS TO REQUIRE </w:t>
      </w:r>
      <w:r w:rsidRPr="00B663DE">
        <w:rPr>
          <w:color w:val="000000" w:themeColor="text1"/>
          <w:u w:color="000000" w:themeColor="text1"/>
        </w:rPr>
        <w:t xml:space="preserve">A PERSON WHO IS NOT A COMMITTEE AND WHO MAKES AN INDEPENDENT EXPENDITURE IN AN AGGREGATE AMOUNT OR VALUE IN EXCESS OF FIVE HUNDRED DOLLARS DURING A CALENDAR YEAR OR MAKES AN ELECTIONEERING COMMUNICATION TO FILE A REPORT OF </w:t>
      </w:r>
      <w:r w:rsidR="00DE5222">
        <w:rPr>
          <w:color w:val="000000" w:themeColor="text1"/>
          <w:u w:color="000000" w:themeColor="text1"/>
        </w:rPr>
        <w:t>THAT</w:t>
      </w:r>
      <w:r w:rsidRPr="00B663DE">
        <w:rPr>
          <w:color w:val="000000" w:themeColor="text1"/>
          <w:u w:color="000000" w:themeColor="text1"/>
        </w:rPr>
        <w:t xml:space="preserve"> EXPENDITURE OR COMMUNICATION WITH THE STATE ETHICS COMMISSION;</w:t>
      </w:r>
      <w:r>
        <w:rPr>
          <w:color w:val="000000" w:themeColor="text1"/>
          <w:u w:color="000000" w:themeColor="text1"/>
        </w:rPr>
        <w:t xml:space="preserve"> BY ADDING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1315 SO AS TO PROHIBIT DIRECT OR INDIRECT COORDINATION BETWEEN AN ELECTED OFFICIAL OR A CANDIDATE FOR PUBLIC OFFICE AND AN INDEPENDENT EXPENDITURE</w:t>
      </w:r>
      <w:r w:rsidR="00B36837">
        <w:rPr>
          <w:color w:val="000000" w:themeColor="text1"/>
          <w:u w:color="000000" w:themeColor="text1"/>
        </w:rPr>
        <w:noBreakHyphen/>
      </w:r>
      <w:r>
        <w:rPr>
          <w:color w:val="000000" w:themeColor="text1"/>
          <w:u w:color="000000" w:themeColor="text1"/>
        </w:rPr>
        <w:t xml:space="preserve">ONLY COMMITTEE; </w:t>
      </w:r>
      <w:r w:rsidRPr="00B663DE">
        <w:rPr>
          <w:color w:val="000000" w:themeColor="text1"/>
          <w:u w:color="000000" w:themeColor="text1"/>
        </w:rPr>
        <w:t>TO AMEND SECTION 8</w:t>
      </w:r>
      <w:r w:rsidR="00B36837">
        <w:rPr>
          <w:color w:val="000000" w:themeColor="text1"/>
          <w:u w:color="000000" w:themeColor="text1"/>
        </w:rPr>
        <w:noBreakHyphen/>
      </w:r>
      <w:r w:rsidRPr="00B663DE">
        <w:rPr>
          <w:color w:val="000000" w:themeColor="text1"/>
          <w:u w:color="000000" w:themeColor="text1"/>
        </w:rPr>
        <w:t>13</w:t>
      </w:r>
      <w:r w:rsidR="00B36837">
        <w:rPr>
          <w:color w:val="000000" w:themeColor="text1"/>
          <w:u w:color="000000" w:themeColor="text1"/>
        </w:rPr>
        <w:noBreakHyphen/>
      </w:r>
      <w:r w:rsidRPr="00B663DE">
        <w:rPr>
          <w:color w:val="000000" w:themeColor="text1"/>
          <w:u w:color="000000" w:themeColor="text1"/>
        </w:rPr>
        <w:t xml:space="preserve">1300, AS AMENDED, RELATING TO DEFINITIONS </w:t>
      </w:r>
      <w:r>
        <w:rPr>
          <w:color w:val="000000" w:themeColor="text1"/>
          <w:u w:color="000000" w:themeColor="text1"/>
        </w:rPr>
        <w:t xml:space="preserve">PERTAINING TO </w:t>
      </w:r>
      <w:r w:rsidRPr="00B663DE">
        <w:rPr>
          <w:color w:val="000000" w:themeColor="text1"/>
          <w:u w:color="000000" w:themeColor="text1"/>
        </w:rPr>
        <w:t xml:space="preserve">CAMPAIGN PRACTICES, SO AS TO </w:t>
      </w:r>
      <w:r>
        <w:rPr>
          <w:color w:val="000000" w:themeColor="text1"/>
          <w:u w:color="000000" w:themeColor="text1"/>
        </w:rPr>
        <w:t xml:space="preserve">AMEND THE DEFINITION OF THE TERMS “COMMITTEE”, “CONTRIBUTION”, “INDEPENDENT EXPENDITURE”, “NONCANDIDATE COMMITTEE”, “INFLUENCE THE OUTCOME OF AN ELECTIVE OFFICE”, “BALLOT MEASURE COMMITTEE”, AND TO PROVIDE </w:t>
      </w:r>
      <w:r w:rsidRPr="00B663DE">
        <w:rPr>
          <w:color w:val="000000" w:themeColor="text1"/>
          <w:u w:color="000000" w:themeColor="text1"/>
        </w:rPr>
        <w:t>DEFIN</w:t>
      </w:r>
      <w:r>
        <w:rPr>
          <w:color w:val="000000" w:themeColor="text1"/>
          <w:u w:color="000000" w:themeColor="text1"/>
        </w:rPr>
        <w:t>ITIONS FOR THE TERMS “ELECTIONEERING COMMUNICATION”, AND “INDEPENDENT EXPENDITURE</w:t>
      </w:r>
      <w:r w:rsidR="00B36837">
        <w:rPr>
          <w:color w:val="000000" w:themeColor="text1"/>
          <w:u w:color="000000" w:themeColor="text1"/>
        </w:rPr>
        <w:noBreakHyphen/>
      </w:r>
      <w:r>
        <w:rPr>
          <w:color w:val="000000" w:themeColor="text1"/>
          <w:u w:color="000000" w:themeColor="text1"/>
        </w:rPr>
        <w:t>ONLY COMMITTEE”; TO AMEND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 xml:space="preserve">1312, AS AMENDED, RELATING TO CAMPAIGN BANK ACCOUNTS, SO AS TO RESTRICT THE </w:t>
      </w:r>
      <w:r>
        <w:rPr>
          <w:color w:val="000000" w:themeColor="text1"/>
          <w:u w:color="000000" w:themeColor="text1"/>
        </w:rPr>
        <w:lastRenderedPageBreak/>
        <w:t>NUMBER OF CAMPAIGN SAVINGS ACCOUNTS THAT A CANDIDATE OR A COMMITTEE MAY ESTABLISH AND TO PROVIDE EXCEPTIONS AND NOTIFICATION PROCEDURES; AND TO AMEND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1322, RELATING TO DOLLAR LIMITS ON CONTRIBUTIONS TO COMMITTEES, SO AS TO PROVIDE THAT THE CONTRIBUTION LIMITS DO NOT APPLY TO INDEPENDENT EXPENDITURE</w:t>
      </w:r>
      <w:r w:rsidR="00B36837">
        <w:rPr>
          <w:color w:val="000000" w:themeColor="text1"/>
          <w:u w:color="000000" w:themeColor="text1"/>
        </w:rPr>
        <w:noBreakHyphen/>
      </w:r>
      <w:r>
        <w:rPr>
          <w:color w:val="000000" w:themeColor="text1"/>
          <w:u w:color="000000" w:themeColor="text1"/>
        </w:rPr>
        <w:t xml:space="preserve">ONLY COMMITTEES REGISTERED WITH THE STATE ETHICS COMMISSION.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FBE" w:rsidRDefault="00055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FBE" w:rsidRDefault="00055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7B1993">
        <w:rPr>
          <w:u w:color="000000"/>
        </w:rPr>
        <w:t>SECTION</w:t>
      </w:r>
      <w:r w:rsidRPr="007B1993">
        <w:rPr>
          <w:u w:color="000000"/>
        </w:rPr>
        <w:tab/>
      </w:r>
      <w:r>
        <w:rPr>
          <w:u w:color="000000"/>
        </w:rPr>
        <w:t>1</w:t>
      </w:r>
      <w:r w:rsidRPr="007B1993">
        <w:rPr>
          <w:u w:color="000000"/>
        </w:rPr>
        <w:t>.</w:t>
      </w:r>
      <w:r w:rsidRPr="007B1993">
        <w:rPr>
          <w:u w:color="000000"/>
        </w:rPr>
        <w:tab/>
      </w:r>
      <w:r>
        <w:rPr>
          <w:u w:color="000000"/>
        </w:rPr>
        <w:t xml:space="preserve">Article 13, </w:t>
      </w:r>
      <w:r w:rsidRPr="007B1993">
        <w:rPr>
          <w:u w:color="000000"/>
        </w:rPr>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u w:color="000000"/>
        </w:rPr>
        <w:tab/>
      </w:r>
      <w:r w:rsidRPr="007B1993">
        <w:rPr>
          <w:rFonts w:eastAsia="Calibri"/>
        </w:rPr>
        <w:t>“Section 8</w:t>
      </w:r>
      <w:r w:rsidR="00B36837">
        <w:rPr>
          <w:rFonts w:eastAsia="Calibri"/>
        </w:rPr>
        <w:noBreakHyphen/>
      </w:r>
      <w:r w:rsidRPr="007B1993">
        <w:rPr>
          <w:rFonts w:eastAsia="Calibri"/>
        </w:rPr>
        <w:t>13</w:t>
      </w:r>
      <w:r w:rsidR="00B36837">
        <w:rPr>
          <w:rFonts w:eastAsia="Calibri"/>
        </w:rPr>
        <w:noBreakHyphen/>
      </w:r>
      <w:r w:rsidRPr="007B1993">
        <w:rPr>
          <w:rFonts w:eastAsia="Calibri"/>
        </w:rPr>
        <w:t>1301.</w:t>
      </w:r>
      <w:r w:rsidRPr="007B1993">
        <w:rPr>
          <w:rFonts w:eastAsia="Calibri"/>
        </w:rPr>
        <w:tab/>
        <w:t xml:space="preserve">For purposes of </w:t>
      </w:r>
      <w:r>
        <w:rPr>
          <w:rFonts w:eastAsia="Calibri"/>
        </w:rPr>
        <w:t>this article, factors that must</w:t>
      </w:r>
      <w:r w:rsidRPr="007B1993">
        <w:rPr>
          <w:rFonts w:eastAsia="Calibri"/>
        </w:rPr>
        <w:t xml:space="preserve"> be considered to determine whether a committee, ballot measure committee, a party committee, a legislative caucus committee, a noncandidate committee, or independent expenditure</w:t>
      </w:r>
      <w:r w:rsidR="00B36837">
        <w:rPr>
          <w:rFonts w:eastAsia="Calibri"/>
        </w:rPr>
        <w:noBreakHyphen/>
      </w:r>
      <w:r w:rsidRPr="007B1993">
        <w:rPr>
          <w:rFonts w:eastAsia="Calibri"/>
        </w:rPr>
        <w:t>only committee</w:t>
      </w:r>
      <w:r w:rsidRPr="007B1993">
        <w:rPr>
          <w:rFonts w:eastAsia="Calibri"/>
          <w:szCs w:val="16"/>
        </w:rPr>
        <w:t xml:space="preserve"> </w:t>
      </w:r>
      <w:r>
        <w:rPr>
          <w:rFonts w:eastAsia="Calibri"/>
          <w:szCs w:val="16"/>
        </w:rPr>
        <w:t xml:space="preserve">has </w:t>
      </w:r>
      <w:r w:rsidRPr="007B1993">
        <w:rPr>
          <w:rFonts w:eastAsia="Calibri"/>
        </w:rPr>
        <w:t>the major purpose of supporting or opposing one or more candidates or the passage of one or more ballot measures include, but are not limited to:</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w:t>
      </w:r>
      <w:r w:rsidR="00C01C98">
        <w:rPr>
          <w:rFonts w:eastAsia="Calibri"/>
        </w:rPr>
        <w:t>1</w:t>
      </w:r>
      <w:r w:rsidRPr="007B1993">
        <w:rPr>
          <w:rFonts w:eastAsia="Calibri"/>
        </w:rPr>
        <w:t>)</w:t>
      </w:r>
      <w:r w:rsidRPr="007B1993">
        <w:rPr>
          <w:rFonts w:eastAsia="Calibri"/>
        </w:rPr>
        <w:tab/>
        <w:t>any of the committee</w:t>
      </w:r>
      <w:r w:rsidR="00B36837" w:rsidRPr="00B36837">
        <w:rPr>
          <w:rFonts w:eastAsia="Calibri"/>
        </w:rPr>
        <w:t>’</w:t>
      </w:r>
      <w:r w:rsidRPr="007B1993">
        <w:rPr>
          <w:rFonts w:eastAsia="Calibri"/>
        </w:rPr>
        <w:t>s organizational documents, including bylaws or articles of incorporation, identify</w:t>
      </w:r>
      <w:r w:rsidR="00C01C98">
        <w:rPr>
          <w:rFonts w:eastAsia="Calibri"/>
        </w:rPr>
        <w:t>ing</w:t>
      </w:r>
      <w:r w:rsidRPr="007B1993">
        <w:rPr>
          <w:rFonts w:eastAsia="Calibri"/>
        </w:rPr>
        <w:t xml:space="preserve"> advocacy to support or to oppose one or more candidates or the passage of one or more ballot measures as its major purpose;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w:t>
      </w:r>
      <w:r w:rsidR="00C01C98">
        <w:rPr>
          <w:rFonts w:eastAsia="Calibri"/>
        </w:rPr>
        <w:t>2</w:t>
      </w:r>
      <w:r w:rsidRPr="007B1993">
        <w:rPr>
          <w:rFonts w:eastAsia="Calibri"/>
        </w:rPr>
        <w:t>)</w:t>
      </w:r>
      <w:r w:rsidRPr="007B1993">
        <w:rPr>
          <w:rFonts w:eastAsia="Calibri"/>
        </w:rPr>
        <w:tab/>
        <w:t>over fifty percent of the committee</w:t>
      </w:r>
      <w:r w:rsidR="00B36837" w:rsidRPr="00B36837">
        <w:rPr>
          <w:rFonts w:eastAsia="Calibri"/>
        </w:rPr>
        <w:t>’</w:t>
      </w:r>
      <w:r w:rsidRPr="007B1993">
        <w:rPr>
          <w:rFonts w:eastAsia="Calibri"/>
        </w:rPr>
        <w:t>s disbursements made within the State in a calendar year are made to support or to oppose one or more candidates or the passage of one or more ballot measures;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w:t>
      </w:r>
      <w:r w:rsidR="00C01C98">
        <w:rPr>
          <w:rFonts w:eastAsia="Calibri"/>
        </w:rPr>
        <w:t>3</w:t>
      </w:r>
      <w:r w:rsidRPr="007B1993">
        <w:rPr>
          <w:rFonts w:eastAsia="Calibri"/>
        </w:rPr>
        <w:t>)</w:t>
      </w:r>
      <w:r w:rsidRPr="007B1993">
        <w:rPr>
          <w:rFonts w:eastAsia="Calibri"/>
        </w:rPr>
        <w:tab/>
        <w:t>over fifty percent of the committee</w:t>
      </w:r>
      <w:r w:rsidR="00B36837" w:rsidRPr="00B36837">
        <w:rPr>
          <w:rFonts w:eastAsia="Calibri"/>
        </w:rPr>
        <w:t>’</w:t>
      </w:r>
      <w:r w:rsidRPr="007B1993">
        <w:rPr>
          <w:rFonts w:eastAsia="Calibri"/>
        </w:rPr>
        <w:t>s total disbursements made in a calendar year are made to support or to oppose one or more candidates or the passage of one or more ballot measures; 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t>(</w:t>
      </w:r>
      <w:r w:rsidR="00C01C98">
        <w:rPr>
          <w:rFonts w:eastAsia="Calibri"/>
        </w:rPr>
        <w:t>4</w:t>
      </w:r>
      <w:r w:rsidRPr="007B1993">
        <w:rPr>
          <w:rFonts w:eastAsia="Calibri"/>
        </w:rPr>
        <w:t>)</w:t>
      </w:r>
      <w:r w:rsidRPr="007B1993">
        <w:rPr>
          <w:rFonts w:eastAsia="Calibri"/>
        </w:rPr>
        <w:tab/>
        <w:t>the committee</w:t>
      </w:r>
      <w:r w:rsidR="00B36837" w:rsidRPr="00B36837">
        <w:rPr>
          <w:rFonts w:eastAsia="Calibri"/>
        </w:rPr>
        <w:t>’</w:t>
      </w:r>
      <w:r w:rsidRPr="007B1993">
        <w:rPr>
          <w:rFonts w:eastAsia="Calibri"/>
        </w:rPr>
        <w:t>s public statements, including statements made in oral or written fundraising solicitations, identify</w:t>
      </w:r>
      <w:r w:rsidR="00C01C98">
        <w:rPr>
          <w:rFonts w:eastAsia="Calibri"/>
        </w:rPr>
        <w:t>ing</w:t>
      </w:r>
      <w:r w:rsidRPr="007B1993">
        <w:rPr>
          <w:rFonts w:eastAsia="Calibri"/>
        </w:rPr>
        <w:t xml:space="preserve"> advocacy in support of or in opposition to one or more candidates or the passage of one or more ballot measures as its major purpose.</w:t>
      </w:r>
      <w:r w:rsidRPr="007B1993">
        <w:rPr>
          <w:rFonts w:eastAsia="Calibri"/>
          <w:u w:color="000000"/>
        </w:rPr>
        <w:t>”</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2</w:t>
      </w:r>
      <w:r w:rsidRPr="007B1993">
        <w:rPr>
          <w:rFonts w:eastAsia="Calibri"/>
          <w:u w:color="000000"/>
        </w:rPr>
        <w:t>.</w:t>
      </w:r>
      <w:r w:rsidRPr="007B1993">
        <w:rPr>
          <w:rFonts w:eastAsia="Calibri"/>
          <w:u w:color="000000"/>
        </w:rPr>
        <w:tab/>
      </w:r>
      <w:r>
        <w:rPr>
          <w:rFonts w:eastAsia="Calibri"/>
          <w:u w:color="000000"/>
        </w:rPr>
        <w:t xml:space="preserve">Article 13, </w:t>
      </w:r>
      <w:r w:rsidRPr="007B1993">
        <w:rPr>
          <w:rFonts w:eastAsia="Calibri"/>
          <w:u w:color="000000"/>
        </w:rPr>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1311.</w:t>
      </w:r>
      <w:r w:rsidRPr="007B1993">
        <w:rPr>
          <w:rFonts w:eastAsia="Calibri"/>
          <w:u w:color="000000"/>
        </w:rPr>
        <w:tab/>
        <w:t>Independent expenditure</w:t>
      </w:r>
      <w:r w:rsidR="00B36837">
        <w:rPr>
          <w:rFonts w:eastAsia="Calibri"/>
          <w:u w:color="000000"/>
        </w:rPr>
        <w:noBreakHyphen/>
      </w:r>
      <w:r w:rsidRPr="007B1993">
        <w:rPr>
          <w:rFonts w:eastAsia="Calibri"/>
          <w:u w:color="000000"/>
        </w:rPr>
        <w:t xml:space="preserve">only committees </w:t>
      </w:r>
      <w:r>
        <w:rPr>
          <w:rFonts w:eastAsia="Calibri"/>
          <w:u w:color="000000"/>
        </w:rPr>
        <w:t>shall</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(A)</w:t>
      </w:r>
      <w:r w:rsidRPr="007B1993">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1993">
        <w:rPr>
          <w:rFonts w:eastAsia="Calibri"/>
          <w:u w:color="000000"/>
        </w:rPr>
        <w:tab/>
        <w:t>(B)</w:t>
      </w:r>
      <w:r w:rsidRPr="007B1993">
        <w:rPr>
          <w:rFonts w:eastAsia="Calibri"/>
          <w:u w:color="000000"/>
        </w:rPr>
        <w:tab/>
      </w:r>
      <w:r w:rsidRPr="007B1993">
        <w:rPr>
          <w:u w:color="000000"/>
        </w:rPr>
        <w:t xml:space="preserve">under penalty of perjury, </w:t>
      </w:r>
      <w:r w:rsidRPr="007B1993">
        <w:rPr>
          <w:rFonts w:eastAsia="Calibri"/>
          <w:u w:color="000000"/>
        </w:rPr>
        <w:t xml:space="preserve">the chief executive officer or the controlling individual of the committee must </w:t>
      </w:r>
      <w:r w:rsidRPr="007B1993">
        <w:rPr>
          <w:u w:color="000000"/>
        </w:rPr>
        <w:t>file a certification that the independent expenditure</w:t>
      </w:r>
      <w:r w:rsidR="00B36837">
        <w:rPr>
          <w:u w:color="000000"/>
        </w:rPr>
        <w:noBreakHyphen/>
      </w:r>
      <w:r w:rsidRPr="007B1993">
        <w:rPr>
          <w:u w:color="000000"/>
        </w:rPr>
        <w:t xml:space="preserve">only committee is not made in cooperation, consultation, or concert, with, or at the request or suggestion of, a candidate or an authorized committee or agent of </w:t>
      </w:r>
      <w:r w:rsidR="00DE5222">
        <w:rPr>
          <w:u w:color="000000"/>
        </w:rPr>
        <w:t>a</w:t>
      </w:r>
      <w:r w:rsidRPr="007B1993">
        <w:rPr>
          <w:u w:color="000000"/>
        </w:rPr>
        <w:t xml:space="preserve"> candidate;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u w:color="000000"/>
        </w:rPr>
        <w:tab/>
        <w:t>(C)</w:t>
      </w:r>
      <w:r w:rsidRPr="007B1993">
        <w:rPr>
          <w:u w:color="000000"/>
        </w:rPr>
        <w:tab/>
        <w:t xml:space="preserve">only make independent expenditures; </w:t>
      </w:r>
      <w:r w:rsidRPr="007B1993">
        <w:rPr>
          <w:rFonts w:eastAsia="Calibri"/>
          <w:u w:color="000000"/>
        </w:rPr>
        <w:t>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(D)</w:t>
      </w:r>
      <w:r w:rsidRPr="007B1993">
        <w:rPr>
          <w:rFonts w:eastAsia="Calibri"/>
          <w:u w:color="000000"/>
        </w:rPr>
        <w:tab/>
        <w:t xml:space="preserve">comply with all requirements, disclosures, and restrictions of committees under this </w:t>
      </w:r>
      <w:r>
        <w:rPr>
          <w:rFonts w:eastAsia="Calibri"/>
          <w:u w:color="000000"/>
        </w:rPr>
        <w:t>a</w:t>
      </w:r>
      <w:r w:rsidRPr="007B1993">
        <w:rPr>
          <w:rFonts w:eastAsia="Calibri"/>
          <w:u w:color="000000"/>
        </w:rPr>
        <w:t xml:space="preserve">rticle except contribution limits under </w:t>
      </w:r>
      <w:r>
        <w:rPr>
          <w:rFonts w:eastAsia="Calibri"/>
          <w:u w:color="000000"/>
        </w:rPr>
        <w:t>S</w:t>
      </w:r>
      <w:r w:rsidRPr="007B1993">
        <w:rPr>
          <w:rFonts w:eastAsia="Calibri"/>
          <w:u w:color="000000"/>
        </w:rPr>
        <w:t>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1322.”</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3</w:t>
      </w:r>
      <w:r w:rsidRPr="007B1993">
        <w:rPr>
          <w:rFonts w:eastAsia="Calibri"/>
          <w:u w:color="000000"/>
        </w:rPr>
        <w:t>.</w:t>
      </w:r>
      <w:r w:rsidRPr="007B1993">
        <w:rPr>
          <w:rFonts w:eastAsia="Calibri"/>
          <w:u w:color="000000"/>
        </w:rPr>
        <w:tab/>
      </w:r>
      <w:r>
        <w:rPr>
          <w:rFonts w:eastAsia="Calibri"/>
          <w:u w:color="000000"/>
        </w:rPr>
        <w:t xml:space="preserve">Article 13, </w:t>
      </w:r>
      <w:r w:rsidRPr="007B1993">
        <w:rPr>
          <w:rFonts w:eastAsia="Calibri"/>
          <w:u w:color="000000"/>
        </w:rPr>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1313.</w:t>
      </w:r>
      <w:r w:rsidRPr="007B1993">
        <w:rPr>
          <w:rFonts w:eastAsia="Calibri"/>
          <w:u w:color="000000"/>
        </w:rPr>
        <w:tab/>
        <w:t>A person who is not a committee required to file subject to 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 xml:space="preserve">1304 who makes an independent expenditure </w:t>
      </w:r>
      <w:r w:rsidRPr="007B1993">
        <w:rPr>
          <w:u w:color="000000"/>
        </w:rPr>
        <w:t>in an aggregate amount or value in excess of five hundred dollars during a calendar year</w:t>
      </w:r>
      <w:r w:rsidRPr="007B1993">
        <w:rPr>
          <w:rFonts w:eastAsia="Calibri"/>
          <w:u w:color="000000"/>
        </w:rPr>
        <w:t xml:space="preserve"> or makes an electioneering communication </w:t>
      </w:r>
      <w:r w:rsidR="00DE5222">
        <w:rPr>
          <w:rFonts w:eastAsia="Calibri"/>
          <w:u w:color="000000"/>
        </w:rPr>
        <w:t>shall</w:t>
      </w:r>
      <w:r w:rsidRPr="007B1993">
        <w:rPr>
          <w:rFonts w:eastAsia="Calibri"/>
          <w:u w:color="000000"/>
        </w:rPr>
        <w:t xml:space="preserve"> file a report of </w:t>
      </w:r>
      <w:r w:rsidR="00DE5222">
        <w:rPr>
          <w:rFonts w:eastAsia="Calibri"/>
          <w:u w:color="000000"/>
        </w:rPr>
        <w:t>the</w:t>
      </w:r>
      <w:r w:rsidRPr="007B1993">
        <w:rPr>
          <w:rFonts w:eastAsia="Calibri"/>
          <w:u w:color="000000"/>
        </w:rPr>
        <w:t xml:space="preserve"> expenditure or communication with the State Ethics Commission pursuant to 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00B36837">
        <w:rPr>
          <w:rFonts w:eastAsia="Calibri"/>
          <w:u w:color="000000"/>
        </w:rPr>
        <w:noBreakHyphen/>
      </w:r>
      <w:r w:rsidRPr="007B1993">
        <w:rPr>
          <w:rFonts w:eastAsia="Calibri"/>
          <w:u w:color="000000"/>
        </w:rPr>
        <w:t>eight hours.  The report must include: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w:t>
      </w:r>
      <w:r w:rsidRPr="007B1993">
        <w:rPr>
          <w:rFonts w:eastAsia="Calibri"/>
          <w:u w:color="000000"/>
        </w:rPr>
        <w:tab/>
        <w:t>a detailed description of the use of the expenditure or communication and the amount of the expenditure or the cost of the communication;</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w:t>
      </w:r>
      <w:r w:rsidRPr="007B1993">
        <w:rPr>
          <w:rFonts w:eastAsia="Calibri"/>
          <w:u w:color="000000"/>
        </w:rPr>
        <w:tab/>
        <w:t>the full name, primary occupation, street address, and phone number of the reporting person;</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w:t>
      </w:r>
      <w:r w:rsidRPr="007B1993">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(4)</w:t>
      </w:r>
      <w:r w:rsidRPr="007B1993">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(5)</w:t>
      </w:r>
      <w:r w:rsidRPr="007B1993">
        <w:rPr>
          <w:rFonts w:eastAsia="Calibri"/>
          <w:u w:color="000000"/>
        </w:rPr>
        <w:tab/>
        <w:t xml:space="preserve">the chief executive officer or controlling individual must file, </w:t>
      </w:r>
      <w:r w:rsidRPr="007B1993">
        <w:rPr>
          <w:u w:color="000000"/>
        </w:rPr>
        <w:t xml:space="preserve">under penalty of perjury, a certification that the independent expenditure is not made in cooperation, consultation, or concert, with, or at the request or suggestion of, a candidate or an authorized committee or agent of </w:t>
      </w:r>
      <w:r w:rsidR="00DE5222">
        <w:rPr>
          <w:u w:color="000000"/>
        </w:rPr>
        <w:t>a</w:t>
      </w:r>
      <w:r w:rsidRPr="007B1993">
        <w:rPr>
          <w:u w:color="000000"/>
        </w:rPr>
        <w:t xml:space="preserve"> candidate;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(6)</w:t>
      </w:r>
      <w:r w:rsidRPr="007B1993">
        <w:rPr>
          <w:rFonts w:eastAsia="Calibri"/>
          <w:u w:color="000000"/>
        </w:rPr>
        <w:tab/>
        <w:t>the identification of the top five donors to the reporting person and for a donor who has donated more than ten thousand dollars to the committee within the previous twelve months, to include name, primary occupation, address, and amount of the donation; 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4</w:t>
      </w:r>
      <w:r w:rsidRPr="007B1993">
        <w:rPr>
          <w:rFonts w:eastAsia="Calibri"/>
          <w:u w:color="000000"/>
        </w:rPr>
        <w:t>.</w:t>
      </w:r>
      <w:r w:rsidRPr="007B1993">
        <w:rPr>
          <w:rFonts w:eastAsia="Calibri"/>
          <w:u w:color="000000"/>
        </w:rPr>
        <w:tab/>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1315.</w:t>
      </w:r>
      <w:r w:rsidRPr="007B1993">
        <w:rPr>
          <w:rFonts w:eastAsia="Calibri"/>
          <w:u w:color="000000"/>
        </w:rPr>
        <w:tab/>
        <w:t>An elected official, or a candidate for public office, may not, directly or indirectly, coordinate, consult with, solicit for, or act in concert or at the request of an independent expenditure</w:t>
      </w:r>
      <w:r w:rsidR="00B36837">
        <w:rPr>
          <w:rFonts w:eastAsia="Calibri"/>
          <w:u w:color="000000"/>
        </w:rPr>
        <w:noBreakHyphen/>
      </w:r>
      <w:r w:rsidRPr="007B1993">
        <w:rPr>
          <w:rFonts w:eastAsia="Calibri"/>
          <w:u w:color="000000"/>
        </w:rPr>
        <w:t>only committee registered with the State Ethics Commission that supports or opposes a candidate for that office.”</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5</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1300(6)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t>“(6)</w:t>
      </w:r>
      <w:r w:rsidRPr="007B1993">
        <w:rPr>
          <w:rFonts w:eastAsia="Calibri"/>
          <w:u w:color="000000"/>
        </w:rPr>
        <w:tab/>
      </w:r>
      <w:r w:rsidR="00B36837" w:rsidRPr="00B36837">
        <w:rPr>
          <w:rFonts w:eastAsia="Calibri"/>
          <w:u w:color="000000"/>
        </w:rPr>
        <w:t>‘</w:t>
      </w:r>
      <w:r w:rsidRPr="007B1993">
        <w:rPr>
          <w:rFonts w:eastAsia="Calibri"/>
          <w:u w:color="000000"/>
        </w:rPr>
        <w:t>Committee</w:t>
      </w:r>
      <w:r w:rsidR="00B36837" w:rsidRPr="00B36837">
        <w:rPr>
          <w:rFonts w:eastAsia="Calibri"/>
          <w:u w:color="000000"/>
        </w:rPr>
        <w:t>’</w:t>
      </w:r>
      <w:r w:rsidRPr="007B1993">
        <w:rPr>
          <w:rFonts w:eastAsia="Calibri"/>
          <w:u w:color="000000"/>
        </w:rPr>
        <w:t xml:space="preserve"> means </w:t>
      </w:r>
      <w:r w:rsidRPr="007B1993">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contributions aggregating at least twenty</w:t>
      </w:r>
      <w:r w:rsidR="00B36837">
        <w:rPr>
          <w:rFonts w:eastAsia="Calibri"/>
          <w:strike/>
          <w:u w:color="000000"/>
        </w:rPr>
        <w:noBreakHyphen/>
      </w:r>
      <w:r w:rsidRPr="007B1993">
        <w:rPr>
          <w:rFonts w:eastAsia="Calibri"/>
          <w:strike/>
          <w:u w:color="000000"/>
        </w:rPr>
        <w:t>five thousand dollars during an election cycle to or at the request of a candidate or a committee, or a combination of them;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independent expenditures aggregating five hundred dollars or more during an election cycle for the election or defeat of a candidate.</w:t>
      </w:r>
      <w:r w:rsidRPr="007B1993">
        <w:rPr>
          <w:rFonts w:eastAsia="Calibri"/>
          <w:u w:color="000000"/>
        </w:rPr>
        <w:t xml:space="preserve"> </w:t>
      </w:r>
      <w:r w:rsidRPr="007B1993">
        <w:rPr>
          <w:rFonts w:eastAsia="Calibri"/>
          <w:u w:val="single" w:color="000000"/>
        </w:rPr>
        <w:t>a person, two or more individuals, such as a person, association, organization, or other entity that makes or accepts anything of value to make contributions or expenditures, and has one or more of the following characteristics: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(a)</w:t>
      </w:r>
      <w:r w:rsidRPr="007B1993">
        <w:rPr>
          <w:rFonts w:eastAsia="Calibri"/>
          <w:u w:color="000000"/>
        </w:rPr>
        <w:tab/>
      </w:r>
      <w:r w:rsidRPr="007B1993">
        <w:rPr>
          <w:rFonts w:eastAsia="Calibri"/>
          <w:u w:val="single" w:color="000000"/>
        </w:rPr>
        <w:t>is a political party or executive committee of a political party or is controlled by a political party or executive committee of a political party;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(b)</w:t>
      </w:r>
      <w:r w:rsidRPr="007B1993">
        <w:rPr>
          <w:rFonts w:eastAsia="Calibri"/>
          <w:u w:color="000000"/>
        </w:rPr>
        <w:tab/>
      </w:r>
      <w:r w:rsidRPr="007B1993">
        <w:rPr>
          <w:rFonts w:eastAsia="Calibri"/>
          <w:u w:val="single" w:color="000000"/>
        </w:rPr>
        <w:t xml:space="preserve">has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nomination or election of one or more clearly identified candidates.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Supporting or opposing the election of clearly identified candidates includes supporting or opposing the candidates of a clearly identified political party.</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 xml:space="preserve">If the entity qualifies as a </w:t>
      </w:r>
      <w:r w:rsidR="00B36837" w:rsidRPr="00B36837">
        <w:rPr>
          <w:rFonts w:eastAsia="Calibri"/>
          <w:u w:val="single" w:color="000000"/>
        </w:rPr>
        <w:t>‘</w:t>
      </w:r>
      <w:r w:rsidRPr="007B1993">
        <w:rPr>
          <w:rFonts w:eastAsia="Calibri"/>
          <w:u w:val="single" w:color="000000"/>
        </w:rPr>
        <w:t>committee</w:t>
      </w:r>
      <w:r w:rsidR="00B36837" w:rsidRPr="00B36837">
        <w:rPr>
          <w:rFonts w:eastAsia="Calibri"/>
          <w:u w:val="single" w:color="000000"/>
        </w:rPr>
        <w:t>’</w:t>
      </w:r>
      <w:r w:rsidRPr="007B1993">
        <w:rPr>
          <w:rFonts w:eastAsia="Calibri"/>
          <w:u w:val="single" w:color="000000"/>
        </w:rPr>
        <w:t xml:space="preserve"> pursuant to this section, it continues to be a committee if it receives contributions or makes expenditures or maintains assets or liabilities.  A committee ceases to exist when it winds up its operations, disposes of its assets, and files its final report.</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00B36837" w:rsidRPr="00B36837">
        <w:rPr>
          <w:rFonts w:eastAsia="Calibri"/>
          <w:u w:color="000000"/>
        </w:rPr>
        <w:t>‘</w:t>
      </w:r>
      <w:r w:rsidRPr="007B1993">
        <w:rPr>
          <w:rFonts w:eastAsia="Calibri"/>
          <w:u w:color="000000"/>
        </w:rPr>
        <w:t>Committee</w:t>
      </w:r>
      <w:r w:rsidR="00B36837" w:rsidRPr="00B36837">
        <w:rPr>
          <w:rFonts w:eastAsia="Calibri"/>
          <w:u w:color="000000"/>
        </w:rPr>
        <w:t>’</w:t>
      </w:r>
      <w:r w:rsidRPr="007B1993">
        <w:rPr>
          <w:rFonts w:eastAsia="Calibri"/>
          <w:u w:color="000000"/>
        </w:rPr>
        <w:t xml:space="preserve"> includes a party committee, a legislative caucus committee, a noncandidate committee, or a committee that is not a campaign committee for a candidate but</w:t>
      </w:r>
      <w:r w:rsidR="00B92306">
        <w:rPr>
          <w:rFonts w:eastAsia="Calibri"/>
          <w:strike/>
          <w:u w:color="000000"/>
        </w:rPr>
        <w:t xml:space="preserve"> </w:t>
      </w:r>
      <w:r w:rsidR="00B92306" w:rsidRPr="00B92306">
        <w:rPr>
          <w:rFonts w:eastAsia="Calibri"/>
          <w:strike/>
          <w:u w:color="000000"/>
        </w:rPr>
        <w:t>tha</w:t>
      </w:r>
      <w:r w:rsidR="00B92306">
        <w:rPr>
          <w:rFonts w:eastAsia="Calibri"/>
          <w:u w:color="000000"/>
        </w:rPr>
        <w:t>t</w:t>
      </w:r>
      <w:r w:rsidRPr="007B1993">
        <w:rPr>
          <w:rFonts w:eastAsia="Calibri"/>
          <w:u w:color="000000"/>
        </w:rPr>
        <w:t xml:space="preserve"> </w:t>
      </w:r>
      <w:r w:rsidR="00D67BBA" w:rsidRPr="00B92306">
        <w:rPr>
          <w:rFonts w:eastAsia="Calibri"/>
          <w:u w:val="single" w:color="000000"/>
        </w:rPr>
        <w:t>which</w:t>
      </w:r>
      <w:r w:rsidRPr="007B1993">
        <w:rPr>
          <w:rFonts w:eastAsia="Calibri"/>
          <w:u w:color="000000"/>
        </w:rPr>
        <w:t xml:space="preserve"> is organized for</w:t>
      </w:r>
      <w:r w:rsidRPr="00D67BBA">
        <w:rPr>
          <w:rFonts w:eastAsia="Calibri"/>
          <w:u w:color="000000"/>
        </w:rPr>
        <w:t xml:space="preserve"> </w:t>
      </w:r>
      <w:r w:rsidRPr="007B1993">
        <w:rPr>
          <w:rFonts w:eastAsia="Calibri"/>
          <w:strike/>
          <w:u w:color="000000"/>
        </w:rPr>
        <w:t>the purpose of influencing an election</w:t>
      </w:r>
      <w:r w:rsidRPr="007B1993">
        <w:rPr>
          <w:rFonts w:eastAsia="Calibri"/>
          <w:u w:color="000000"/>
        </w:rPr>
        <w:t xml:space="preserve"> </w:t>
      </w:r>
      <w:r w:rsidRPr="007B1993">
        <w:rPr>
          <w:rFonts w:eastAsia="Calibri"/>
          <w:u w:val="single" w:color="000000"/>
        </w:rPr>
        <w:t xml:space="preserve">and has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nomination or election of a candidate to an elective office</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6</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1300(7)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r>
      <w:r w:rsidR="00B36837" w:rsidRPr="00B36837">
        <w:rPr>
          <w:rFonts w:eastAsia="Calibri"/>
          <w:u w:color="000000"/>
        </w:rPr>
        <w:t>‘</w:t>
      </w:r>
      <w:r w:rsidRPr="007B1993">
        <w:rPr>
          <w:rFonts w:eastAsia="Calibri"/>
          <w:u w:color="000000"/>
        </w:rPr>
        <w:t>Contribution</w:t>
      </w:r>
      <w:r w:rsidR="00B36837" w:rsidRPr="00B36837">
        <w:rPr>
          <w:rFonts w:eastAsia="Calibri"/>
          <w:u w:color="000000"/>
        </w:rPr>
        <w:t>’</w:t>
      </w:r>
      <w:r w:rsidRPr="007B1993">
        <w:rPr>
          <w:rFonts w:eastAsia="Calibri"/>
          <w:u w:color="000000"/>
        </w:rPr>
        <w:t xml:space="preserve"> means a gift, subscription, loan, guarantee upon which collection is made, forgiveness of a loan, an advance, in</w:t>
      </w:r>
      <w:r w:rsidR="00B36837">
        <w:rPr>
          <w:rFonts w:eastAsia="Calibri"/>
          <w:u w:color="000000"/>
        </w:rPr>
        <w:noBreakHyphen/>
      </w:r>
      <w:r w:rsidRPr="007B1993">
        <w:rPr>
          <w:rFonts w:eastAsia="Calibri"/>
          <w:u w:color="000000"/>
        </w:rPr>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sidR="00B36837" w:rsidRPr="00B36837">
        <w:rPr>
          <w:rFonts w:eastAsia="Calibri"/>
          <w:u w:color="000000"/>
        </w:rPr>
        <w:t>‘</w:t>
      </w:r>
      <w:r w:rsidRPr="007B1993">
        <w:rPr>
          <w:rFonts w:eastAsia="Calibri"/>
          <w:u w:color="000000"/>
        </w:rPr>
        <w:t>Contribution</w:t>
      </w:r>
      <w:r w:rsidR="00B36837" w:rsidRPr="00B36837">
        <w:rPr>
          <w:rFonts w:eastAsia="Calibri"/>
          <w:u w:color="000000"/>
        </w:rPr>
        <w:t>’</w:t>
      </w:r>
      <w:r w:rsidRPr="007B1993">
        <w:rPr>
          <w:rFonts w:eastAsia="Calibri"/>
          <w:u w:color="000000"/>
        </w:rPr>
        <w:t xml:space="preserve"> does not include </w:t>
      </w:r>
      <w:r w:rsidRPr="007B1993">
        <w:rPr>
          <w:rFonts w:eastAsia="Calibri"/>
          <w:strike/>
          <w:u w:color="000000"/>
        </w:rPr>
        <w:t>(a)</w:t>
      </w:r>
      <w:r w:rsidRPr="007B1993">
        <w:rPr>
          <w:rFonts w:eastAsia="Calibri"/>
          <w:u w:color="000000"/>
        </w:rPr>
        <w:t xml:space="preserve"> volunteer personal services on behalf of a candidate or committee for which the volunteer or </w:t>
      </w:r>
      <w:r w:rsidRPr="00B92306">
        <w:rPr>
          <w:rFonts w:eastAsia="Calibri"/>
          <w:strike/>
          <w:u w:color="000000"/>
        </w:rPr>
        <w:t>a</w:t>
      </w:r>
      <w:r w:rsidR="00B92306" w:rsidRPr="00B92306">
        <w:rPr>
          <w:rFonts w:eastAsia="Calibri"/>
          <w:strike/>
          <w:u w:color="000000"/>
        </w:rPr>
        <w:t>ny</w:t>
      </w:r>
      <w:r w:rsidRPr="007B1993">
        <w:rPr>
          <w:rFonts w:eastAsia="Calibri"/>
          <w:u w:color="000000"/>
        </w:rPr>
        <w:t xml:space="preserve"> </w:t>
      </w:r>
      <w:r w:rsidR="00B92306">
        <w:rPr>
          <w:rFonts w:eastAsia="Calibri"/>
          <w:u w:val="single" w:color="000000"/>
        </w:rPr>
        <w:t>a</w:t>
      </w:r>
      <w:r w:rsidR="00B92306" w:rsidRPr="00B92306">
        <w:rPr>
          <w:rFonts w:eastAsia="Calibri"/>
          <w:u w:color="000000"/>
        </w:rPr>
        <w:t xml:space="preserve"> </w:t>
      </w:r>
      <w:r w:rsidRPr="007B1993">
        <w:rPr>
          <w:rFonts w:eastAsia="Calibri"/>
          <w:u w:color="000000"/>
        </w:rPr>
        <w:t>person acting on behalf of or instead of the volunteer receives no compensation either in cash or in</w:t>
      </w:r>
      <w:r w:rsidR="00B36837">
        <w:rPr>
          <w:rFonts w:eastAsia="Calibri"/>
          <w:u w:color="000000"/>
        </w:rPr>
        <w:noBreakHyphen/>
      </w:r>
      <w:r w:rsidRPr="007B1993">
        <w:rPr>
          <w:rFonts w:eastAsia="Calibri"/>
          <w:u w:color="000000"/>
        </w:rPr>
        <w:t>kind, directly or indirectly, from any source</w:t>
      </w:r>
      <w:r w:rsidRPr="007B1993">
        <w:rPr>
          <w:rFonts w:eastAsia="Calibri"/>
          <w:strike/>
          <w:u w:color="000000"/>
        </w:rPr>
        <w:t>; or (b) a gift, subscription, loan, guarantee upon which collection is made, forgiveness of a loan, an advance, in</w:t>
      </w:r>
      <w:r w:rsidR="00B36837">
        <w:rPr>
          <w:rFonts w:eastAsia="Calibri"/>
          <w:strike/>
          <w:u w:color="000000"/>
        </w:rPr>
        <w:noBreakHyphen/>
      </w:r>
      <w:r w:rsidRPr="007B1993">
        <w:rPr>
          <w:rFonts w:eastAsia="Calibri"/>
          <w:strike/>
          <w:u w:color="000000"/>
        </w:rPr>
        <w:t>kind contribution or expenditure, a deposit of money, or anything of value made to a committee, other than a candidate committee, and is used to pay for communications made not more than forty</w:t>
      </w:r>
      <w:r w:rsidR="00B36837">
        <w:rPr>
          <w:rFonts w:eastAsia="Calibri"/>
          <w:strike/>
          <w:u w:color="000000"/>
        </w:rPr>
        <w:noBreakHyphen/>
      </w:r>
      <w:r w:rsidRPr="007B1993">
        <w:rPr>
          <w:rFonts w:eastAsia="Calibri"/>
          <w:strike/>
          <w:u w:color="000000"/>
        </w:rPr>
        <w:t>five days before the election to influence the outcome of an elective office as defined in Section 8</w:t>
      </w:r>
      <w:r w:rsidR="00B36837">
        <w:rPr>
          <w:rFonts w:eastAsia="Calibri"/>
          <w:strike/>
          <w:u w:color="000000"/>
        </w:rPr>
        <w:noBreakHyphen/>
      </w:r>
      <w:r w:rsidRPr="007B1993">
        <w:rPr>
          <w:rFonts w:eastAsia="Calibri"/>
          <w:strike/>
          <w:u w:color="000000"/>
        </w:rPr>
        <w:t>13</w:t>
      </w:r>
      <w:r w:rsidR="00B36837">
        <w:rPr>
          <w:rFonts w:eastAsia="Calibri"/>
          <w:strike/>
          <w:u w:color="000000"/>
        </w:rPr>
        <w:noBreakHyphen/>
      </w:r>
      <w:r w:rsidRPr="007B1993">
        <w:rPr>
          <w:rFonts w:eastAsia="Calibri"/>
          <w:strike/>
          <w:u w:color="000000"/>
        </w:rPr>
        <w:t>1300(31)(c).  These funds must be deposited in an account separate from a campaign account as required in Section 8</w:t>
      </w:r>
      <w:r w:rsidR="00B36837">
        <w:rPr>
          <w:rFonts w:eastAsia="Calibri"/>
          <w:strike/>
          <w:u w:color="000000"/>
        </w:rPr>
        <w:noBreakHyphen/>
      </w:r>
      <w:r w:rsidRPr="007B1993">
        <w:rPr>
          <w:rFonts w:eastAsia="Calibri"/>
          <w:strike/>
          <w:u w:color="000000"/>
        </w:rPr>
        <w:t>13</w:t>
      </w:r>
      <w:r w:rsidR="00B36837">
        <w:rPr>
          <w:rFonts w:eastAsia="Calibri"/>
          <w:strike/>
          <w:u w:color="000000"/>
        </w:rPr>
        <w:noBreakHyphen/>
      </w:r>
      <w:r w:rsidRPr="007B1993">
        <w:rPr>
          <w:rFonts w:eastAsia="Calibri"/>
          <w:strike/>
          <w:u w:color="000000"/>
        </w:rPr>
        <w:t>1312</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7</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1300(17)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“(17)</w:t>
      </w:r>
      <w:r w:rsidRPr="007B1993">
        <w:rPr>
          <w:rFonts w:eastAsia="Calibri"/>
          <w:u w:color="000000"/>
        </w:rPr>
        <w:tab/>
      </w:r>
      <w:r w:rsidR="00B36837" w:rsidRPr="00B36837">
        <w:rPr>
          <w:rFonts w:eastAsia="Calibri"/>
          <w:u w:color="000000"/>
        </w:rPr>
        <w:t>‘</w:t>
      </w:r>
      <w:r w:rsidRPr="007B1993">
        <w:rPr>
          <w:rFonts w:eastAsia="Calibri"/>
          <w:u w:color="000000"/>
        </w:rPr>
        <w:t>Independent expenditure</w:t>
      </w:r>
      <w:r w:rsidR="00B36837" w:rsidRPr="00B36837">
        <w:rPr>
          <w:rFonts w:eastAsia="Calibri"/>
          <w:u w:color="000000"/>
        </w:rPr>
        <w:t>’</w:t>
      </w:r>
      <w:r w:rsidRPr="007B1993">
        <w:rPr>
          <w:rFonts w:eastAsia="Calibri"/>
          <w:u w:color="000000"/>
        </w:rPr>
        <w:t xml:space="preserve"> means: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an expenditure made </w:t>
      </w:r>
      <w:r w:rsidRPr="007B1993">
        <w:rPr>
          <w:rFonts w:eastAsia="Calibri"/>
          <w:u w:val="single" w:color="000000"/>
        </w:rPr>
        <w:t>or incurred</w:t>
      </w:r>
      <w:r w:rsidRPr="007B1993">
        <w:rPr>
          <w:rFonts w:eastAsia="Calibri"/>
          <w:u w:color="000000"/>
        </w:rPr>
        <w:t xml:space="preserve"> directly or indirectly by a person to advocate the election or defeat of a clearly identified candidate or ballot measure; and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when taken as a whole and in context, the expenditure made by a person to influence the outcome of an elective office or ballot measure but which is not: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made to;</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controlled by;</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coordinated with;</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requested by; 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made upon consultation with a candidate or an agent of a candidate; or a committee or agent of a committee; or a ballot measure committee or an agent of a ballot measure committee.”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8</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1300(23) of the 1976 Code</w:t>
      </w:r>
      <w:r>
        <w:rPr>
          <w:rFonts w:eastAsia="Calibri"/>
          <w:u w:color="000000"/>
        </w:rPr>
        <w:t>, as added by Act 248 of 1991,</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“(23)</w:t>
      </w:r>
      <w:r w:rsidRPr="007B1993">
        <w:rPr>
          <w:rFonts w:eastAsia="Calibri"/>
          <w:u w:color="000000"/>
        </w:rPr>
        <w:tab/>
      </w:r>
      <w:r w:rsidR="00B36837" w:rsidRPr="00B36837">
        <w:rPr>
          <w:rFonts w:eastAsia="Calibri"/>
          <w:u w:color="000000"/>
        </w:rPr>
        <w:t>‘</w:t>
      </w:r>
      <w:r w:rsidRPr="007B1993">
        <w:rPr>
          <w:rFonts w:eastAsia="Calibri"/>
          <w:u w:color="000000"/>
        </w:rPr>
        <w:t>Noncandidate committee</w:t>
      </w:r>
      <w:r w:rsidR="00B36837" w:rsidRPr="00B36837">
        <w:rPr>
          <w:rFonts w:eastAsia="Calibri"/>
          <w:u w:color="000000"/>
        </w:rPr>
        <w:t>’</w:t>
      </w:r>
      <w:r w:rsidRPr="007B1993">
        <w:rPr>
          <w:rFonts w:eastAsia="Calibri"/>
          <w:u w:color="000000"/>
        </w:rPr>
        <w:t xml:space="preserve"> means a committee that is not a campaign committee for a candidate but is organized </w:t>
      </w:r>
      <w:r w:rsidRPr="007B1993">
        <w:rPr>
          <w:rFonts w:eastAsia="Calibri"/>
          <w:strike/>
          <w:u w:color="000000"/>
        </w:rPr>
        <w:t>to influence an election or to support or oppose a candidate or public official,</w:t>
      </w:r>
      <w:r w:rsidRPr="007B1993">
        <w:rPr>
          <w:rFonts w:eastAsia="Calibri"/>
          <w:u w:color="000000"/>
        </w:rPr>
        <w:t xml:space="preserve"> </w:t>
      </w:r>
      <w:r w:rsidRPr="007B1993">
        <w:rPr>
          <w:rFonts w:eastAsia="Calibri"/>
          <w:u w:val="single" w:color="000000"/>
        </w:rPr>
        <w:t xml:space="preserve">for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nomination or election of a candidate to elective office,</w:t>
      </w:r>
      <w:r w:rsidRPr="00D67BBA">
        <w:rPr>
          <w:rFonts w:eastAsia="Calibri"/>
          <w:u w:color="000000"/>
        </w:rPr>
        <w:t xml:space="preserve"> </w:t>
      </w:r>
      <w:r w:rsidRPr="007B1993">
        <w:rPr>
          <w:rFonts w:eastAsia="Calibri"/>
          <w:u w:color="000000"/>
        </w:rPr>
        <w:t xml:space="preserve">which receives contributions or makes expenditures in excess of five hundred dollars in the aggregate during an election cycle.  </w:t>
      </w:r>
      <w:r w:rsidR="00B36837" w:rsidRPr="00B36837">
        <w:rPr>
          <w:rFonts w:eastAsia="Calibri"/>
          <w:u w:color="000000"/>
        </w:rPr>
        <w:t>‘</w:t>
      </w:r>
      <w:r w:rsidRPr="007B1993">
        <w:rPr>
          <w:rFonts w:eastAsia="Calibri"/>
          <w:u w:color="000000"/>
        </w:rPr>
        <w:t>Noncandidate committee</w:t>
      </w:r>
      <w:r w:rsidR="00B36837" w:rsidRPr="00B36837">
        <w:rPr>
          <w:rFonts w:eastAsia="Calibri"/>
          <w:u w:color="000000"/>
        </w:rPr>
        <w:t>’</w:t>
      </w:r>
      <w:r w:rsidRPr="007B1993">
        <w:rPr>
          <w:rFonts w:eastAsia="Calibri"/>
          <w:u w:color="000000"/>
        </w:rPr>
        <w:t xml:space="preserve"> does not include political action committees that contribute solely to federal campaigns.”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9</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1300(31) of the 1976 Code</w:t>
      </w:r>
      <w:r>
        <w:rPr>
          <w:rFonts w:eastAsia="Calibri"/>
          <w:u w:color="000000"/>
        </w:rPr>
        <w:t>, as added by Act 76 of 2003,</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“(31)</w:t>
      </w:r>
      <w:r w:rsidRPr="007B1993">
        <w:rPr>
          <w:rFonts w:eastAsia="Calibri"/>
          <w:u w:color="000000"/>
        </w:rPr>
        <w:tab/>
      </w:r>
      <w:r w:rsidR="00B36837" w:rsidRPr="00B36837">
        <w:rPr>
          <w:rFonts w:eastAsia="Calibri"/>
          <w:u w:color="000000"/>
        </w:rPr>
        <w:t>‘</w:t>
      </w:r>
      <w:r w:rsidRPr="007B1993">
        <w:rPr>
          <w:rFonts w:eastAsia="Calibri"/>
          <w:u w:color="000000"/>
        </w:rPr>
        <w:t>Influence the outcome of an elective office</w:t>
      </w:r>
      <w:r w:rsidR="00B36837" w:rsidRPr="00B36837">
        <w:rPr>
          <w:rFonts w:eastAsia="Calibri"/>
          <w:u w:color="000000"/>
        </w:rPr>
        <w:t>’</w:t>
      </w:r>
      <w:r w:rsidRPr="007B1993">
        <w:rPr>
          <w:rFonts w:eastAsia="Calibri"/>
          <w:u w:color="000000"/>
        </w:rPr>
        <w:t xml:space="preserve"> means: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expressly advocating the election or defeat of a clearly identified candidate using words including or substantially similar to </w:t>
      </w:r>
      <w:r w:rsidR="00B36837" w:rsidRPr="00B36837">
        <w:rPr>
          <w:rFonts w:eastAsia="Calibri"/>
          <w:u w:color="000000"/>
        </w:rPr>
        <w:t>‘</w:t>
      </w:r>
      <w:r w:rsidRPr="007B1993">
        <w:rPr>
          <w:rFonts w:eastAsia="Calibri"/>
          <w:u w:color="000000"/>
        </w:rPr>
        <w:t>vote for</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elect</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cast your ballot for</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Smith for Governor</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vote against</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defeat</w:t>
      </w:r>
      <w:r w:rsidR="00B36837" w:rsidRPr="00B36837">
        <w:rPr>
          <w:rFonts w:eastAsia="Calibri"/>
          <w:u w:color="000000"/>
        </w:rPr>
        <w:t>’</w:t>
      </w:r>
      <w:r w:rsidRPr="007B1993">
        <w:rPr>
          <w:rFonts w:eastAsia="Calibri"/>
          <w:u w:color="000000"/>
        </w:rPr>
        <w:t xml:space="preserve">, or </w:t>
      </w:r>
      <w:r w:rsidR="00B36837" w:rsidRPr="00B36837">
        <w:rPr>
          <w:rFonts w:eastAsia="Calibri"/>
          <w:u w:color="000000"/>
        </w:rPr>
        <w:t>‘</w:t>
      </w:r>
      <w:r w:rsidRPr="007B1993">
        <w:rPr>
          <w:rFonts w:eastAsia="Calibri"/>
          <w:u w:color="000000"/>
        </w:rPr>
        <w:t>reject</w:t>
      </w:r>
      <w:r w:rsidR="00B36837" w:rsidRPr="00B36837">
        <w:rPr>
          <w:rFonts w:eastAsia="Calibri"/>
          <w:u w:color="000000"/>
        </w:rPr>
        <w:t>’</w:t>
      </w:r>
      <w:r w:rsidRPr="007B1993">
        <w:rPr>
          <w:rFonts w:eastAsia="Calibri"/>
          <w:u w:color="000000"/>
        </w:rPr>
        <w:t xml:space="preserve">; </w:t>
      </w:r>
      <w:r w:rsidRPr="007B1993">
        <w:rPr>
          <w:rFonts w:eastAsia="Calibri"/>
          <w:u w:val="single" w:color="000000"/>
        </w:rPr>
        <w:t>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B36837" w:rsidRPr="00B36837">
        <w:rPr>
          <w:rFonts w:eastAsia="Calibri"/>
          <w:u w:color="000000"/>
        </w:rPr>
        <w:t>‘</w:t>
      </w:r>
      <w:r w:rsidRPr="007B1993">
        <w:rPr>
          <w:rFonts w:eastAsia="Calibri"/>
          <w:u w:color="000000"/>
        </w:rPr>
        <w:t>Smith</w:t>
      </w:r>
      <w:r w:rsidR="00B36837" w:rsidRPr="00B36837">
        <w:rPr>
          <w:rFonts w:eastAsia="Calibri"/>
          <w:u w:color="000000"/>
        </w:rPr>
        <w:t>’</w:t>
      </w:r>
      <w:r w:rsidRPr="007B1993">
        <w:rPr>
          <w:rFonts w:eastAsia="Calibri"/>
          <w:u w:color="000000"/>
        </w:rPr>
        <w:t>s the On</w:t>
      </w:r>
      <w:r>
        <w:rPr>
          <w:rFonts w:eastAsia="Calibri"/>
          <w:u w:color="000000"/>
        </w:rPr>
        <w:t>e</w:t>
      </w:r>
      <w:r w:rsidR="00B36837" w:rsidRPr="00B36837">
        <w:rPr>
          <w:rFonts w:eastAsia="Calibri"/>
          <w:u w:color="000000"/>
        </w:rPr>
        <w:t>’</w:t>
      </w:r>
      <w:r>
        <w:rPr>
          <w:rFonts w:eastAsia="Calibri"/>
          <w:u w:color="000000"/>
        </w:rPr>
        <w:t xml:space="preserve">, </w:t>
      </w:r>
      <w:r w:rsidR="00B36837" w:rsidRPr="00B36837">
        <w:rPr>
          <w:rFonts w:eastAsia="Calibri"/>
          <w:u w:color="000000"/>
        </w:rPr>
        <w:t>‘</w:t>
      </w:r>
      <w:r>
        <w:rPr>
          <w:rFonts w:eastAsia="Calibri"/>
          <w:u w:color="000000"/>
        </w:rPr>
        <w:t>Jones 2000</w:t>
      </w:r>
      <w:r w:rsidR="00B36837" w:rsidRPr="00B36837">
        <w:rPr>
          <w:rFonts w:eastAsia="Calibri"/>
          <w:u w:color="000000"/>
        </w:rPr>
        <w:t>’</w:t>
      </w:r>
      <w:r>
        <w:rPr>
          <w:rFonts w:eastAsia="Calibri"/>
          <w:u w:color="000000"/>
        </w:rPr>
        <w:t xml:space="preserve">, </w:t>
      </w:r>
      <w:r w:rsidR="00B36837" w:rsidRPr="00B36837">
        <w:rPr>
          <w:rFonts w:eastAsia="Calibri"/>
          <w:u w:color="000000"/>
        </w:rPr>
        <w:t>‘</w:t>
      </w:r>
      <w:r>
        <w:rPr>
          <w:rFonts w:eastAsia="Calibri"/>
          <w:u w:color="000000"/>
        </w:rPr>
        <w:t>Smith/Jones</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Jones!</w:t>
      </w:r>
      <w:r w:rsidR="00B36837" w:rsidRPr="00B36837">
        <w:rPr>
          <w:rFonts w:eastAsia="Calibri"/>
          <w:u w:color="000000"/>
        </w:rPr>
        <w:t>’</w:t>
      </w:r>
      <w:r w:rsidRPr="007B1993">
        <w:rPr>
          <w:rFonts w:eastAsia="Calibri"/>
          <w:u w:color="000000"/>
        </w:rPr>
        <w:t xml:space="preserve">, or </w:t>
      </w:r>
      <w:r w:rsidR="00B36837" w:rsidRPr="00B36837">
        <w:rPr>
          <w:rFonts w:eastAsia="Calibri"/>
          <w:u w:color="000000"/>
        </w:rPr>
        <w:t>‘</w:t>
      </w:r>
      <w:r w:rsidRPr="007B1993">
        <w:rPr>
          <w:rFonts w:eastAsia="Calibri"/>
          <w:u w:color="000000"/>
        </w:rPr>
        <w:t>Smith</w:t>
      </w:r>
      <w:r w:rsidR="00B36837">
        <w:rPr>
          <w:rFonts w:eastAsia="Calibri"/>
          <w:u w:color="000000"/>
        </w:rPr>
        <w:noBreakHyphen/>
      </w:r>
      <w:r w:rsidRPr="007B1993">
        <w:rPr>
          <w:rFonts w:eastAsia="Calibri"/>
          <w:u w:color="000000"/>
        </w:rPr>
        <w:t>A man for the People!</w:t>
      </w:r>
      <w:r w:rsidR="00B36837" w:rsidRPr="00B36837">
        <w:rPr>
          <w:rFonts w:eastAsia="Calibri"/>
          <w:u w:color="000000"/>
        </w:rPr>
        <w:t>’</w:t>
      </w:r>
      <w:r w:rsidRPr="007B1993">
        <w:rPr>
          <w:rFonts w:eastAsia="Calibri"/>
          <w:strike/>
          <w:u w:color="000000"/>
        </w:rPr>
        <w:t>;</w:t>
      </w:r>
      <w:r w:rsidRPr="00D67BBA">
        <w:rPr>
          <w:rFonts w:eastAsia="Calibri"/>
          <w:strike/>
          <w:u w:color="000000"/>
        </w:rPr>
        <w:t xml:space="preserve">  </w:t>
      </w:r>
      <w:r w:rsidRPr="007B1993">
        <w:rPr>
          <w:rFonts w:eastAsia="Calibri"/>
          <w:strike/>
          <w:u w:color="000000"/>
        </w:rPr>
        <w:t>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any communication made, not more than forty</w:t>
      </w:r>
      <w:r w:rsidR="00B36837">
        <w:rPr>
          <w:rFonts w:eastAsia="Calibri"/>
          <w:strike/>
          <w:u w:color="000000"/>
        </w:rPr>
        <w:noBreakHyphen/>
      </w:r>
      <w:r w:rsidRPr="007B1993">
        <w:rPr>
          <w:rFonts w:eastAsia="Calibri"/>
          <w:strike/>
          <w:u w:color="000000"/>
        </w:rPr>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w:t>
      </w:r>
      <w:r w:rsidR="00B36837" w:rsidRPr="00B36837">
        <w:rPr>
          <w:rFonts w:eastAsia="Calibri"/>
          <w:strike/>
          <w:u w:color="000000"/>
        </w:rPr>
        <w:t>’</w:t>
      </w:r>
      <w:r w:rsidRPr="007B1993">
        <w:rPr>
          <w:rFonts w:eastAsia="Calibri"/>
          <w:strike/>
          <w:u w:color="000000"/>
        </w:rPr>
        <w:t>s own members</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10</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1300(32) of the 1976 Code</w:t>
      </w:r>
      <w:r>
        <w:rPr>
          <w:rFonts w:eastAsia="Calibri"/>
          <w:u w:color="000000"/>
        </w:rPr>
        <w:t>, as added by Act 76 of 2003,</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t>“(32)</w:t>
      </w:r>
      <w:r w:rsidRPr="007B1993">
        <w:rPr>
          <w:rFonts w:eastAsia="Calibri"/>
          <w:u w:color="000000"/>
        </w:rPr>
        <w:tab/>
      </w:r>
      <w:r w:rsidR="00B36837" w:rsidRPr="00B36837">
        <w:rPr>
          <w:rFonts w:eastAsia="Calibri"/>
          <w:u w:color="000000"/>
        </w:rPr>
        <w:t>‘</w:t>
      </w:r>
      <w:r w:rsidRPr="007B1993">
        <w:rPr>
          <w:rFonts w:eastAsia="Calibri"/>
          <w:u w:color="000000"/>
        </w:rPr>
        <w:t>Ballot measure committee</w:t>
      </w:r>
      <w:r w:rsidR="00B36837" w:rsidRPr="00B36837">
        <w:rPr>
          <w:rFonts w:eastAsia="Calibri"/>
          <w:u w:color="000000"/>
        </w:rPr>
        <w:t>’</w:t>
      </w:r>
      <w:r w:rsidRPr="007B1993">
        <w:rPr>
          <w:rFonts w:eastAsia="Calibri"/>
          <w:u w:color="000000"/>
        </w:rPr>
        <w:t xml:space="preserve"> means</w:t>
      </w:r>
      <w:r w:rsidRPr="007B1993">
        <w:rPr>
          <w:rFonts w:eastAsia="Calibri"/>
          <w:strike/>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 person, other than an individual, who, to influence the outcome of a ballot measure, makes independent expenditures aggregating two thousand five hundred dollars or more during an election cycle</w:t>
      </w:r>
      <w:r w:rsidRPr="00633CD6">
        <w:rPr>
          <w:rFonts w:eastAsia="Calibri"/>
          <w:strike/>
          <w:u w:color="000000"/>
        </w:rPr>
        <w:t>.</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r>
      <w:r w:rsidRPr="007B1993">
        <w:rPr>
          <w:rFonts w:eastAsia="Calibri"/>
          <w:u w:val="single" w:color="000000"/>
        </w:rPr>
        <w:t xml:space="preserve">a person, two or more individuals, such as a person, association, organization, or other entity that makes or accepts anything of value to make contributions or expenditures that has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passage of a ballot measure.</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11</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 of the 1976 Code</w:t>
      </w:r>
      <w:r>
        <w:rPr>
          <w:rFonts w:eastAsia="Calibri"/>
          <w:u w:color="000000"/>
        </w:rPr>
        <w:t>, as last amended by Act 245 of 2008,</w:t>
      </w:r>
      <w:r w:rsidRPr="007B1993">
        <w:rPr>
          <w:rFonts w:eastAsia="Calibri"/>
          <w:u w:color="000000"/>
        </w:rPr>
        <w:t xml:space="preserve"> is </w:t>
      </w:r>
      <w:r>
        <w:rPr>
          <w:rFonts w:eastAsia="Calibri"/>
          <w:u w:color="000000"/>
        </w:rPr>
        <w:t xml:space="preserve">further </w:t>
      </w:r>
      <w:r w:rsidRPr="007B1993">
        <w:rPr>
          <w:rFonts w:eastAsia="Calibri"/>
          <w:u w:color="000000"/>
        </w:rPr>
        <w:t>amended by adding</w:t>
      </w:r>
      <w:r>
        <w:rPr>
          <w:rFonts w:eastAsia="Calibri"/>
          <w:u w:color="000000"/>
        </w:rPr>
        <w:t xml:space="preserve"> </w:t>
      </w:r>
      <w:r w:rsidRPr="007B1993">
        <w:rPr>
          <w:rFonts w:eastAsia="Calibri"/>
          <w:u w:color="000000"/>
        </w:rPr>
        <w:t xml:space="preserve">appropriately numbered </w:t>
      </w:r>
      <w:r w:rsidR="00C01C98">
        <w:rPr>
          <w:rFonts w:eastAsia="Calibri"/>
          <w:u w:color="000000"/>
        </w:rPr>
        <w:t>items</w:t>
      </w:r>
      <w:r w:rsidRPr="007B1993">
        <w:rPr>
          <w:rFonts w:eastAsia="Calibri"/>
          <w:u w:color="000000"/>
        </w:rPr>
        <w:t xml:space="preserve">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r>
      <w:r w:rsidR="00B36837" w:rsidRPr="00B36837">
        <w:rPr>
          <w:rFonts w:eastAsia="Calibri"/>
          <w:u w:color="000000"/>
        </w:rPr>
        <w:t>‘</w:t>
      </w:r>
      <w:r w:rsidRPr="007B1993">
        <w:rPr>
          <w:rFonts w:eastAsia="Calibri"/>
          <w:u w:color="000000"/>
        </w:rPr>
        <w:t>electioneering communication</w:t>
      </w:r>
      <w:r w:rsidR="00B36837" w:rsidRPr="00B36837">
        <w:rPr>
          <w:rFonts w:eastAsia="Calibri"/>
          <w:u w:color="000000"/>
        </w:rPr>
        <w:t>’</w:t>
      </w:r>
      <w:r w:rsidRPr="007B1993">
        <w:rPr>
          <w:rFonts w:eastAsia="Calibri"/>
          <w:u w:color="000000"/>
        </w:rPr>
        <w:t xml:space="preserve"> means a broadcast, cable, or satellite communication or mass postal mailing or telephone bank that has the following characteristics: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refers to a candidate for elected office;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is publicly aired or distributed within sixty days prior to a general election or within thirty days prior to a primary for that office; and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may be received by either: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fifty thousand or more individuals in the State in an election for statewide office, or seven thousand five hundred or more individuals in another election if in the form of broadcast, cable, or satellite communication;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twenty thousand or more households, cumulative per election, in a statewide election or two thousand five hundred households, cumulative per election, in another election if in the form of mass mailing or telephone bank.</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The definition does not include: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a communication appearing in a news story, commentary, or editorial distributed through the facilities of a broadcasting station, unless those facilities are owned or controlled by a political party, political committee, or candidate;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 xml:space="preserve">a communication that constitutes an expenditure or independent expenditure under this </w:t>
      </w:r>
      <w:r>
        <w:rPr>
          <w:rFonts w:eastAsia="Calibri"/>
          <w:u w:color="000000"/>
        </w:rPr>
        <w:t>a</w:t>
      </w:r>
      <w:r w:rsidRPr="007B1993">
        <w:rPr>
          <w:rFonts w:eastAsia="Calibri"/>
          <w:u w:color="000000"/>
        </w:rPr>
        <w:t>rticle;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 xml:space="preserve">a communication that constitutes a candidate debate or forum conducted pursuant to rules adopted by a political party or </w:t>
      </w:r>
      <w:r w:rsidR="00D67BBA">
        <w:rPr>
          <w:rFonts w:eastAsia="Calibri"/>
          <w:u w:color="000000"/>
        </w:rPr>
        <w:t>which</w:t>
      </w:r>
      <w:r w:rsidRPr="007B1993">
        <w:rPr>
          <w:rFonts w:eastAsia="Calibri"/>
          <w:u w:color="000000"/>
        </w:rPr>
        <w:t xml:space="preserve"> solely promotes that debate or forum and is made by or on behalf of the person sponsoring the debate or forum;</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a communication that meets all of the following criteria:</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w:t>
      </w:r>
      <w:r w:rsidR="00C01C98">
        <w:rPr>
          <w:rFonts w:eastAsia="Calibri"/>
          <w:u w:color="000000"/>
        </w:rPr>
        <w:t>A</w:t>
      </w:r>
      <w:r w:rsidRPr="007B1993">
        <w:rPr>
          <w:rFonts w:eastAsia="Calibri"/>
          <w:u w:color="000000"/>
        </w:rPr>
        <w:t>)</w:t>
      </w:r>
      <w:r w:rsidRPr="007B1993">
        <w:rPr>
          <w:rFonts w:eastAsia="Calibri"/>
          <w:u w:color="000000"/>
        </w:rPr>
        <w:tab/>
        <w:t>does not mention any election, candidacy, political party, opposing candidate, or voting by the general public;</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w:t>
      </w:r>
      <w:r w:rsidR="00C01C98">
        <w:rPr>
          <w:rFonts w:eastAsia="Calibri"/>
          <w:u w:color="000000"/>
        </w:rPr>
        <w:t>B</w:t>
      </w:r>
      <w:r w:rsidRPr="007B1993">
        <w:rPr>
          <w:rFonts w:eastAsia="Calibri"/>
          <w:u w:color="000000"/>
        </w:rPr>
        <w:t>)</w:t>
      </w:r>
      <w:r w:rsidRPr="007B1993">
        <w:rPr>
          <w:rFonts w:eastAsia="Calibri"/>
          <w:u w:color="000000"/>
        </w:rPr>
        <w:tab/>
        <w:t>does not take a position on the candidate</w:t>
      </w:r>
      <w:r w:rsidR="00B36837" w:rsidRPr="00B36837">
        <w:rPr>
          <w:rFonts w:eastAsia="Calibri"/>
          <w:u w:color="000000"/>
        </w:rPr>
        <w:t>’</w:t>
      </w:r>
      <w:r w:rsidRPr="007B1993">
        <w:rPr>
          <w:rFonts w:eastAsia="Calibri"/>
          <w:u w:color="000000"/>
        </w:rPr>
        <w:t>s character or qualifications and fitness for office; 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w:t>
      </w:r>
      <w:r w:rsidR="00C01C98">
        <w:rPr>
          <w:rFonts w:eastAsia="Calibri"/>
          <w:u w:color="000000"/>
        </w:rPr>
        <w:t>C</w:t>
      </w:r>
      <w:r w:rsidRPr="007B1993">
        <w:rPr>
          <w:rFonts w:eastAsia="Calibri"/>
          <w:u w:color="000000"/>
        </w:rPr>
        <w:t>)</w:t>
      </w:r>
      <w:r w:rsidRPr="007B1993">
        <w:rPr>
          <w:rFonts w:eastAsia="Calibri"/>
          <w:u w:color="000000"/>
        </w:rPr>
        <w:tab/>
        <w:t>proposes a commercial transaction.</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r>
      <w:r w:rsidR="00B36837" w:rsidRPr="00B36837">
        <w:rPr>
          <w:rFonts w:eastAsia="Calibri"/>
          <w:u w:color="000000"/>
        </w:rPr>
        <w:t>‘</w:t>
      </w:r>
      <w:r w:rsidRPr="007B1993">
        <w:rPr>
          <w:rFonts w:eastAsia="Calibri"/>
          <w:u w:color="000000"/>
        </w:rPr>
        <w:t>Independent expenditure</w:t>
      </w:r>
      <w:r w:rsidR="00B36837">
        <w:rPr>
          <w:rFonts w:eastAsia="Calibri"/>
          <w:u w:color="000000"/>
        </w:rPr>
        <w:noBreakHyphen/>
      </w:r>
      <w:r w:rsidRPr="007B1993">
        <w:rPr>
          <w:rFonts w:eastAsia="Calibri"/>
          <w:u w:color="000000"/>
        </w:rPr>
        <w:t>only committee</w:t>
      </w:r>
      <w:r w:rsidR="00B36837" w:rsidRPr="00B36837">
        <w:rPr>
          <w:rFonts w:eastAsia="Calibri"/>
          <w:u w:color="000000"/>
        </w:rPr>
        <w:t>’</w:t>
      </w:r>
      <w:r w:rsidRPr="007B1993">
        <w:rPr>
          <w:rFonts w:eastAsia="Calibri"/>
          <w:u w:color="000000"/>
        </w:rPr>
        <w:t xml:space="preserve"> means a committee that: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r>
      <w:r w:rsidRPr="007B1993">
        <w:rPr>
          <w:snapToGrid w:val="0"/>
          <w:u w:color="000000"/>
        </w:rPr>
        <w:t xml:space="preserve">is not made by, controlled by, coordinated with, requested by, or made in consultation with </w:t>
      </w:r>
      <w:r w:rsidRPr="007B1993">
        <w:rPr>
          <w:rFonts w:eastAsia="Calibri"/>
          <w:u w:color="000000"/>
        </w:rPr>
        <w:t>a candidate, an agent of a candidate, a political party, or an agent of a political party;</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does not make contributions to a candidate or other committee, with the exception of other independent expenditure</w:t>
      </w:r>
      <w:r w:rsidR="00B36837">
        <w:rPr>
          <w:rFonts w:eastAsia="Calibri"/>
          <w:u w:color="000000"/>
        </w:rPr>
        <w:noBreakHyphen/>
      </w:r>
      <w:r w:rsidRPr="007B1993">
        <w:rPr>
          <w:rFonts w:eastAsia="Calibri"/>
          <w:u w:color="000000"/>
        </w:rPr>
        <w:t>only committees;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makes only independent expenditures; 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 xml:space="preserve">is organized for the major purpose </w:t>
      </w:r>
      <w:r w:rsidR="005373E4">
        <w:rPr>
          <w:rFonts w:eastAsia="Calibri"/>
          <w:u w:color="000000"/>
        </w:rPr>
        <w:t>of</w:t>
      </w:r>
      <w:r w:rsidRPr="007B1993">
        <w:rPr>
          <w:rFonts w:eastAsia="Calibri"/>
          <w:u w:color="000000"/>
        </w:rPr>
        <w:t xml:space="preserve"> support</w:t>
      </w:r>
      <w:r w:rsidR="005373E4">
        <w:rPr>
          <w:rFonts w:eastAsia="Calibri"/>
          <w:u w:color="000000"/>
        </w:rPr>
        <w:t>ing</w:t>
      </w:r>
      <w:r w:rsidRPr="007B1993">
        <w:rPr>
          <w:rFonts w:eastAsia="Calibri"/>
          <w:u w:color="000000"/>
        </w:rPr>
        <w:t xml:space="preserve"> or oppos</w:t>
      </w:r>
      <w:r w:rsidR="005373E4">
        <w:rPr>
          <w:rFonts w:eastAsia="Calibri"/>
          <w:u w:color="000000"/>
        </w:rPr>
        <w:t>ing</w:t>
      </w:r>
      <w:r w:rsidRPr="007B1993">
        <w:rPr>
          <w:rFonts w:eastAsia="Calibri"/>
          <w:u w:color="000000"/>
        </w:rPr>
        <w:t xml:space="preserve"> the nomination or election of a candidate to elective office.”</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t>1</w:t>
      </w:r>
      <w:r>
        <w:rPr>
          <w:rFonts w:eastAsia="Calibri"/>
          <w:u w:color="000000"/>
        </w:rPr>
        <w:t>2</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1312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“Section 8</w:t>
      </w:r>
      <w:r w:rsidR="00B36837">
        <w:rPr>
          <w:rFonts w:eastAsia="Calibri"/>
        </w:rPr>
        <w:noBreakHyphen/>
      </w:r>
      <w:r w:rsidRPr="007B1993">
        <w:rPr>
          <w:rFonts w:eastAsia="Calibri"/>
        </w:rPr>
        <w:t>13</w:t>
      </w:r>
      <w:r w:rsidR="00B36837">
        <w:rPr>
          <w:rFonts w:eastAsia="Calibri"/>
        </w:rPr>
        <w:noBreakHyphen/>
      </w:r>
      <w:r w:rsidRPr="007B1993">
        <w:rPr>
          <w:rFonts w:eastAsia="Calibri"/>
        </w:rPr>
        <w:t>1312.</w:t>
      </w:r>
      <w:r w:rsidRPr="007B1993">
        <w:rPr>
          <w:rFonts w:eastAsia="Calibri"/>
        </w:rPr>
        <w:tab/>
      </w:r>
      <w:r w:rsidRPr="007B1993">
        <w:rPr>
          <w:rFonts w:eastAsia="Calibri"/>
          <w:strike/>
        </w:rPr>
        <w:t>Except as is required for the separation of funds and expenditures under the provisions of Section 8</w:t>
      </w:r>
      <w:r w:rsidR="00B36837">
        <w:rPr>
          <w:rFonts w:eastAsia="Calibri"/>
          <w:strike/>
        </w:rPr>
        <w:noBreakHyphen/>
      </w:r>
      <w:r w:rsidRPr="007B1993">
        <w:rPr>
          <w:rFonts w:eastAsia="Calibri"/>
          <w:strike/>
        </w:rPr>
        <w:t>13</w:t>
      </w:r>
      <w:r w:rsidR="00B36837">
        <w:rPr>
          <w:rFonts w:eastAsia="Calibri"/>
          <w:strike/>
        </w:rPr>
        <w:noBreakHyphen/>
      </w:r>
      <w:r w:rsidRPr="007B1993">
        <w:rPr>
          <w:rFonts w:eastAsia="Calibri"/>
          <w:strike/>
        </w:rPr>
        <w:t>1300(7), a</w:t>
      </w:r>
      <w:r w:rsidRPr="007B1993">
        <w:rPr>
          <w:rFonts w:eastAsia="Calibri"/>
        </w:rPr>
        <w:t xml:space="preserve"> </w:t>
      </w:r>
      <w:r w:rsidRPr="007B1993">
        <w:rPr>
          <w:rFonts w:eastAsia="Calibri"/>
          <w:u w:val="single"/>
        </w:rPr>
        <w:t>A</w:t>
      </w:r>
      <w:r w:rsidRPr="007B1993">
        <w:rPr>
          <w:rFonts w:eastAsia="Calibri"/>
        </w:rPr>
        <w:t xml:space="preserve"> candidate shall not establish more than one campaign checking account </w:t>
      </w:r>
      <w:r w:rsidRPr="007B1993">
        <w:rPr>
          <w:rFonts w:eastAsia="Calibri"/>
          <w:strike/>
        </w:rPr>
        <w:t>and one campaign savings account</w:t>
      </w:r>
      <w:r w:rsidRPr="007B1993">
        <w:rPr>
          <w:rFonts w:eastAsia="Calibri"/>
        </w:rPr>
        <w:t xml:space="preserve"> for each office sought, and a committee shall not establish more than one checking account </w:t>
      </w:r>
      <w:r w:rsidRPr="007B1993">
        <w:rPr>
          <w:rFonts w:eastAsia="Calibri"/>
          <w:strike/>
        </w:rPr>
        <w:t>and one savings account</w:t>
      </w:r>
      <w:r w:rsidRPr="007B1993">
        <w:rPr>
          <w:rFonts w:eastAsia="Calibri"/>
        </w:rPr>
        <w:t xml:space="preserve"> unless federal or state law requires additional accounts.  </w:t>
      </w:r>
      <w:r w:rsidRPr="007B1993">
        <w:rPr>
          <w:rFonts w:eastAsia="Calibri"/>
          <w:u w:val="single"/>
        </w:rPr>
        <w:t>A candidate or a committee may not establish more than one campaign savings account, unless the amount in the candidate</w:t>
      </w:r>
      <w:r w:rsidR="00B36837" w:rsidRPr="00B36837">
        <w:rPr>
          <w:rFonts w:eastAsia="Calibri"/>
          <w:u w:val="single"/>
        </w:rPr>
        <w:t>’</w:t>
      </w:r>
      <w:r w:rsidRPr="007B1993">
        <w:rPr>
          <w:rFonts w:eastAsia="Calibri"/>
          <w:u w:val="single"/>
        </w:rPr>
        <w:t>s or committee</w:t>
      </w:r>
      <w:r w:rsidR="00B36837" w:rsidRPr="00B36837">
        <w:rPr>
          <w:rFonts w:eastAsia="Calibri"/>
          <w:u w:val="single"/>
        </w:rPr>
        <w:t>’</w:t>
      </w:r>
      <w:r w:rsidRPr="007B1993">
        <w:rPr>
          <w:rFonts w:eastAsia="Calibri"/>
          <w:u w:val="single"/>
        </w:rPr>
        <w:t>s campaign savings account exceeds the amount of insurance coverage applicable to the campaign savings account.  If the amount in a candidate</w:t>
      </w:r>
      <w:r w:rsidR="00B36837" w:rsidRPr="00B36837">
        <w:rPr>
          <w:rFonts w:eastAsia="Calibri"/>
          <w:u w:val="single"/>
        </w:rPr>
        <w:t>’</w:t>
      </w:r>
      <w:r w:rsidRPr="007B1993">
        <w:rPr>
          <w:rFonts w:eastAsia="Calibri"/>
          <w:u w:val="single"/>
        </w:rPr>
        <w:t>s or committee</w:t>
      </w:r>
      <w:r w:rsidR="00B36837" w:rsidRPr="00B36837">
        <w:rPr>
          <w:rFonts w:eastAsia="Calibri"/>
          <w:u w:val="single"/>
        </w:rPr>
        <w:t>’</w:t>
      </w:r>
      <w:r w:rsidRPr="007B1993">
        <w:rPr>
          <w:rFonts w:eastAsia="Calibri"/>
          <w:u w:val="single"/>
        </w:rPr>
        <w:t xml:space="preserve">s campaign savings account exceeds the insurable amount, the candidate or committee may open one additional campaign savings account.  A candidate or committee </w:t>
      </w:r>
      <w:r w:rsidR="004778FC">
        <w:rPr>
          <w:rFonts w:eastAsia="Calibri"/>
          <w:u w:val="single"/>
        </w:rPr>
        <w:t>shall</w:t>
      </w:r>
      <w:r w:rsidRPr="007B1993">
        <w:rPr>
          <w:rFonts w:eastAsia="Calibri"/>
          <w:u w:val="single"/>
        </w:rPr>
        <w:t xml:space="preserve"> not establish more than two campaign savings accounts, unless federal or state law requires additional accounts.  The appropriate supervisory office must be notified by the candidate or committee within five business days of a second campaign savings account</w:t>
      </w:r>
      <w:r w:rsidR="00B36837" w:rsidRPr="00B36837">
        <w:rPr>
          <w:rFonts w:eastAsia="Calibri"/>
          <w:u w:val="single"/>
        </w:rPr>
        <w:t>’</w:t>
      </w:r>
      <w:r w:rsidRPr="007B1993">
        <w:rPr>
          <w:rFonts w:eastAsia="Calibri"/>
          <w:u w:val="single"/>
        </w:rPr>
        <w:t xml:space="preserve">s establishment.  A campaign savings account means a </w:t>
      </w:r>
      <w:r w:rsidR="00B36837" w:rsidRPr="00B36837">
        <w:rPr>
          <w:rFonts w:eastAsia="Calibri"/>
          <w:u w:val="single"/>
        </w:rPr>
        <w:t>‘</w:t>
      </w:r>
      <w:r w:rsidRPr="007B1993">
        <w:rPr>
          <w:rFonts w:eastAsia="Calibri"/>
          <w:u w:val="single"/>
        </w:rPr>
        <w:t>savings deposit</w:t>
      </w:r>
      <w:r w:rsidR="00B36837" w:rsidRPr="00B36837">
        <w:rPr>
          <w:rFonts w:eastAsia="Calibri"/>
          <w:u w:val="single"/>
        </w:rPr>
        <w:t>’</w:t>
      </w:r>
      <w:r w:rsidRPr="007B1993">
        <w:rPr>
          <w:rFonts w:eastAsia="Calibri"/>
          <w:u w:val="single"/>
        </w:rPr>
        <w:t xml:space="preserve"> as defined by the Code of Federal Regulations, Title 12, Regulation 204.2, or its successor.</w:t>
      </w:r>
      <w:r w:rsidRPr="007B1993">
        <w:rPr>
          <w:rFonts w:eastAsia="Calibri"/>
        </w:rPr>
        <w:t xml:space="preserve">  For purposes of this article, certificates of deposit or other interest bearing instruments are not considered separate accounts.  A candidate</w:t>
      </w:r>
      <w:r w:rsidR="00B36837" w:rsidRPr="00B36837">
        <w:rPr>
          <w:rFonts w:eastAsia="Calibri"/>
        </w:rPr>
        <w:t>’</w:t>
      </w:r>
      <w:r w:rsidRPr="007B1993">
        <w:rPr>
          <w:rFonts w:eastAsia="Calibri"/>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B36837" w:rsidRPr="00B36837">
        <w:rPr>
          <w:rFonts w:eastAsia="Calibri"/>
        </w:rPr>
        <w:t>’</w:t>
      </w:r>
      <w:r w:rsidRPr="007B1993">
        <w:rPr>
          <w:rFonts w:eastAsia="Calibri"/>
        </w:rPr>
        <w:t>s accounts.  An acronym or abbreviation may be used in the case of a committee</w:t>
      </w:r>
      <w:r w:rsidR="00B36837" w:rsidRPr="00B36837">
        <w:rPr>
          <w:rFonts w:eastAsia="Calibri"/>
        </w:rPr>
        <w:t>’</w:t>
      </w:r>
      <w:r w:rsidRPr="007B1993">
        <w:rPr>
          <w:rFonts w:eastAsia="Calibri"/>
        </w:rPr>
        <w:t>s accounts if the acronym or abbreviation commonly is known or clearly recognized by the general public.  Except as otherwise provided under Section 8</w:t>
      </w:r>
      <w:r w:rsidR="00B36837">
        <w:rPr>
          <w:rFonts w:eastAsia="Calibri"/>
        </w:rPr>
        <w:noBreakHyphen/>
      </w:r>
      <w:r w:rsidRPr="007B1993">
        <w:rPr>
          <w:rFonts w:eastAsia="Calibri"/>
        </w:rPr>
        <w:t>13</w:t>
      </w:r>
      <w:r w:rsidR="00B36837">
        <w:rPr>
          <w:rFonts w:eastAsia="Calibri"/>
        </w:rPr>
        <w:noBreakHyphen/>
      </w:r>
      <w:r w:rsidRPr="007B1993">
        <w:rPr>
          <w:rFonts w:eastAsia="Calibri"/>
        </w:rPr>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7B1993">
        <w:rPr>
          <w:rFonts w:eastAsia="Calibri"/>
          <w:u w:val="single"/>
        </w:rPr>
        <w:t>checking</w:t>
      </w:r>
      <w:r w:rsidRPr="007B1993">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B36837" w:rsidRPr="00B36837">
        <w:rPr>
          <w:rFonts w:eastAsia="Calibri"/>
        </w:rPr>
        <w:t>’</w:t>
      </w:r>
      <w:r w:rsidRPr="007B1993">
        <w:rPr>
          <w:rFonts w:eastAsia="Calibri"/>
        </w:rPr>
        <w:t>s Trust Fund.”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t>1</w:t>
      </w:r>
      <w:r>
        <w:rPr>
          <w:rFonts w:eastAsia="Calibri"/>
          <w:u w:color="000000"/>
        </w:rPr>
        <w:t>3</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1322 of the 1976 Code</w:t>
      </w:r>
      <w:r>
        <w:rPr>
          <w:rFonts w:eastAsia="Calibri"/>
          <w:u w:color="000000"/>
        </w:rPr>
        <w:t>, as added by Act 248 of 1991,</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1322.</w:t>
      </w:r>
      <w:r w:rsidRPr="007B1993">
        <w:rPr>
          <w:rFonts w:eastAsia="Calibri"/>
          <w:u w:color="000000"/>
        </w:rPr>
        <w:tab/>
        <w:t>(A)</w:t>
      </w:r>
      <w:r w:rsidRPr="007B1993">
        <w:rPr>
          <w:rFonts w:eastAsia="Calibri"/>
          <w:u w:color="000000"/>
        </w:rPr>
        <w:tab/>
        <w:t>A person may not contribute to a committee and a committee may not accept from a person contributions aggregating more than three thousand five hundred dollars in a calendar year.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(B)</w:t>
      </w:r>
      <w:r w:rsidRPr="007B1993">
        <w:rPr>
          <w:rFonts w:eastAsia="Calibri"/>
          <w:u w:color="000000"/>
        </w:rPr>
        <w:tab/>
        <w:t>A person may not contribute to a committee and a committee may not accept from a person a cash contribution unless the cash contribution does not exceed twenty</w:t>
      </w:r>
      <w:r w:rsidR="00B36837">
        <w:rPr>
          <w:rFonts w:eastAsia="Calibri"/>
          <w:u w:color="000000"/>
        </w:rPr>
        <w:noBreakHyphen/>
      </w:r>
      <w:r w:rsidRPr="007B1993">
        <w:rPr>
          <w:rFonts w:eastAsia="Calibri"/>
          <w:u w:color="000000"/>
        </w:rPr>
        <w:t>five dollars for each election and is accompanied by a record of the amount of the contribution and the name and address of the contributor.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val="single" w:color="000000"/>
        </w:rPr>
        <w:t>(C)</w:t>
      </w:r>
      <w:r w:rsidRPr="007B1993">
        <w:rPr>
          <w:rFonts w:eastAsia="Calibri"/>
          <w:u w:color="000000"/>
        </w:rPr>
        <w:tab/>
      </w:r>
      <w:r w:rsidRPr="007B1993">
        <w:rPr>
          <w:rFonts w:eastAsia="Calibri"/>
          <w:u w:val="single" w:color="000000"/>
        </w:rPr>
        <w:t>The provisions of subsection (A) do not apply to independent expenditure</w:t>
      </w:r>
      <w:r w:rsidR="00B36837">
        <w:rPr>
          <w:rFonts w:eastAsia="Calibri"/>
          <w:u w:val="single" w:color="000000"/>
        </w:rPr>
        <w:noBreakHyphen/>
      </w:r>
      <w:r w:rsidRPr="007B1993">
        <w:rPr>
          <w:rFonts w:eastAsia="Calibri"/>
          <w:u w:val="single" w:color="000000"/>
        </w:rPr>
        <w:t>only committees registered with the State Ethics Commission.</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1993">
        <w:rPr>
          <w:snapToGrid w:val="0"/>
        </w:rPr>
        <w:t>SECTION</w:t>
      </w:r>
      <w:r w:rsidRPr="007B1993">
        <w:rPr>
          <w:snapToGrid w:val="0"/>
        </w:rPr>
        <w:tab/>
        <w:t>1</w:t>
      </w:r>
      <w:r>
        <w:rPr>
          <w:snapToGrid w:val="0"/>
        </w:rPr>
        <w:t>4</w:t>
      </w:r>
      <w:r w:rsidRPr="007B1993">
        <w:rPr>
          <w:snapToGrid w:val="0"/>
        </w:rPr>
        <w:t>.</w:t>
      </w:r>
      <w:r w:rsidRPr="007B1993">
        <w:rPr>
          <w:snapToGrid w:val="0"/>
        </w:rPr>
        <w:tab/>
      </w:r>
      <w:r w:rsidRPr="00B663DE">
        <w:rPr>
          <w:color w:val="000000" w:themeColor="text1"/>
          <w:u w:color="000000" w:themeColor="text1"/>
        </w:rPr>
        <w:t>This act takes effect upon approval by the Governor.</w:t>
      </w:r>
    </w:p>
    <w:p w:rsidR="00C53832" w:rsidRDefault="00B36837" w:rsidP="00EB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0E9B" w:rsidRDefault="002E0E9B" w:rsidP="002E0E9B">
      <w:pPr>
        <w:suppressAutoHyphens/>
      </w:pPr>
    </w:p>
    <w:sectPr w:rsidR="002E0E9B" w:rsidSect="002E0E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306" w:rsidRDefault="00B92306" w:rsidP="009F0C77">
      <w:r>
        <w:separator/>
      </w:r>
    </w:p>
  </w:endnote>
  <w:endnote w:type="continuationSeparator" w:id="0">
    <w:p w:rsidR="00B92306" w:rsidRDefault="00B923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C55CE3-CA82-4BFF-8D5A-298D38996C78}"/>
    <w:embedBold r:id="rId2" w:fontKey="{81659FF0-ABBA-4D4C-AC34-FDAD0E0C34A5}"/>
  </w:font>
  <w:font w:name="Calibri">
    <w:panose1 w:val="020F0502020204030204"/>
    <w:charset w:val="00"/>
    <w:family w:val="swiss"/>
    <w:pitch w:val="variable"/>
    <w:sig w:usb0="E00002FF" w:usb1="4000ACFF" w:usb2="00000001" w:usb3="00000000" w:csb0="0000019F" w:csb1="00000000"/>
    <w:embedRegular r:id="rId3" w:fontKey="{DE7B7A61-D707-40E9-B6DA-208CA3DF0906}"/>
  </w:font>
  <w:font w:name="Segoe UI">
    <w:panose1 w:val="020B0502040204020203"/>
    <w:charset w:val="00"/>
    <w:family w:val="swiss"/>
    <w:pitch w:val="variable"/>
    <w:sig w:usb0="E10022FF" w:usb1="C000E47F" w:usb2="00000029" w:usb3="00000000" w:csb0="000001DF" w:csb1="00000000"/>
    <w:embedRegular r:id="rId4" w:fontKey="{F3BC23C2-96F6-490F-AF26-43BD8330E475}"/>
  </w:font>
  <w:font w:name="Cambria">
    <w:panose1 w:val="02040503050406030204"/>
    <w:charset w:val="00"/>
    <w:family w:val="roman"/>
    <w:pitch w:val="variable"/>
    <w:sig w:usb0="E00002FF" w:usb1="400004FF" w:usb2="00000000" w:usb3="00000000" w:csb0="0000019F" w:csb1="00000000"/>
    <w:embedRegular r:id="rId5" w:fontKey="{E3DAD688-6366-4131-9934-B27F5D022A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9B" w:rsidRPr="00E94B07" w:rsidRDefault="002E0E9B" w:rsidP="00E94B07">
    <w:pPr>
      <w:pStyle w:val="Footer"/>
      <w:tabs>
        <w:tab w:val="clear" w:pos="4680"/>
        <w:tab w:val="clear" w:pos="9360"/>
        <w:tab w:val="center" w:pos="2995"/>
      </w:tabs>
      <w:spacing w:before="120"/>
    </w:pPr>
    <w:r>
      <w:t>[3514]</w:t>
    </w:r>
    <w:r>
      <w:tab/>
    </w:r>
    <w:r>
      <w:fldChar w:fldCharType="begin"/>
    </w:r>
    <w:r>
      <w:instrText xml:space="preserve"> PAGE  \* MERGEFORMAT </w:instrText>
    </w:r>
    <w:r>
      <w:fldChar w:fldCharType="separate"/>
    </w:r>
    <w:r w:rsidR="00DC44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306" w:rsidRDefault="00B92306" w:rsidP="009F0C77">
      <w:r>
        <w:separator/>
      </w:r>
    </w:p>
  </w:footnote>
  <w:footnote w:type="continuationSeparator" w:id="0">
    <w:p w:rsidR="00B92306" w:rsidRDefault="00B923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2ZW17"/>
    <w:docVar w:name="CoverBillType" w:val="b"/>
    <w:docVar w:name="DocPath" w:val="L:\Council\bills\GGS\22942ZW17.DOCX"/>
    <w:docVar w:name="dvBillNumber" w:val="3514"/>
    <w:docVar w:name="dvBillNumberPrefix" w:val="H. "/>
    <w:docVar w:name="dvOriginalBody" w:val="House"/>
    <w:docVar w:name="dvSteno" w:val="GGS"/>
    <w:docVar w:name="NameofBody" w:val="h"/>
    <w:docVar w:name="vGroup2" w:val="Council"/>
  </w:docVars>
  <w:rsids>
    <w:rsidRoot w:val="00055FBE"/>
    <w:rsid w:val="00011869"/>
    <w:rsid w:val="00015CD6"/>
    <w:rsid w:val="00055F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E9B"/>
    <w:rsid w:val="002E5912"/>
    <w:rsid w:val="00301B21"/>
    <w:rsid w:val="00325348"/>
    <w:rsid w:val="0032732C"/>
    <w:rsid w:val="00336AD0"/>
    <w:rsid w:val="0037079A"/>
    <w:rsid w:val="003C4DAB"/>
    <w:rsid w:val="003C5160"/>
    <w:rsid w:val="003D01E8"/>
    <w:rsid w:val="003E5288"/>
    <w:rsid w:val="003F6D79"/>
    <w:rsid w:val="0041760A"/>
    <w:rsid w:val="00417C01"/>
    <w:rsid w:val="004403BD"/>
    <w:rsid w:val="00461441"/>
    <w:rsid w:val="004778FC"/>
    <w:rsid w:val="004809EE"/>
    <w:rsid w:val="00486F6A"/>
    <w:rsid w:val="004E7D54"/>
    <w:rsid w:val="005273C6"/>
    <w:rsid w:val="00530A69"/>
    <w:rsid w:val="005373E4"/>
    <w:rsid w:val="00545593"/>
    <w:rsid w:val="00556EBF"/>
    <w:rsid w:val="00577C6C"/>
    <w:rsid w:val="005A62FE"/>
    <w:rsid w:val="005C2FE2"/>
    <w:rsid w:val="005E2BC9"/>
    <w:rsid w:val="005F4239"/>
    <w:rsid w:val="00605102"/>
    <w:rsid w:val="006215AA"/>
    <w:rsid w:val="006913C9"/>
    <w:rsid w:val="0069470D"/>
    <w:rsid w:val="006D58AA"/>
    <w:rsid w:val="00734F00"/>
    <w:rsid w:val="007A70AE"/>
    <w:rsid w:val="008362E8"/>
    <w:rsid w:val="00837DFF"/>
    <w:rsid w:val="00852B7A"/>
    <w:rsid w:val="0085786E"/>
    <w:rsid w:val="008909C0"/>
    <w:rsid w:val="00894BBE"/>
    <w:rsid w:val="008A1768"/>
    <w:rsid w:val="008A489F"/>
    <w:rsid w:val="008F0F33"/>
    <w:rsid w:val="008F4429"/>
    <w:rsid w:val="00935B6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837"/>
    <w:rsid w:val="00B412D4"/>
    <w:rsid w:val="00B83120"/>
    <w:rsid w:val="00B92306"/>
    <w:rsid w:val="00BE3C22"/>
    <w:rsid w:val="00C01C98"/>
    <w:rsid w:val="00C0345E"/>
    <w:rsid w:val="00C31C95"/>
    <w:rsid w:val="00C3483A"/>
    <w:rsid w:val="00C53832"/>
    <w:rsid w:val="00C74E9D"/>
    <w:rsid w:val="00C826DD"/>
    <w:rsid w:val="00C82FD3"/>
    <w:rsid w:val="00C92819"/>
    <w:rsid w:val="00CC6B7B"/>
    <w:rsid w:val="00CD2089"/>
    <w:rsid w:val="00CF15EE"/>
    <w:rsid w:val="00D67BBA"/>
    <w:rsid w:val="00D73A67"/>
    <w:rsid w:val="00D970A9"/>
    <w:rsid w:val="00DC44DD"/>
    <w:rsid w:val="00DE5222"/>
    <w:rsid w:val="00DF3845"/>
    <w:rsid w:val="00E41911"/>
    <w:rsid w:val="00E44B57"/>
    <w:rsid w:val="00E92EEF"/>
    <w:rsid w:val="00E94B07"/>
    <w:rsid w:val="00EB70BB"/>
    <w:rsid w:val="00EF2368"/>
    <w:rsid w:val="00F24442"/>
    <w:rsid w:val="00F50AE3"/>
    <w:rsid w:val="00F655B7"/>
    <w:rsid w:val="00F656BA"/>
    <w:rsid w:val="00F67CF1"/>
    <w:rsid w:val="00F728AA"/>
    <w:rsid w:val="00F840F0"/>
    <w:rsid w:val="00FB0D0D"/>
    <w:rsid w:val="00FB43B4"/>
    <w:rsid w:val="00FB6B0B"/>
    <w:rsid w:val="00FB73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B98BB-E324-4242-8182-76DDCA98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6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837"/>
    <w:rPr>
      <w:rFonts w:ascii="Segoe UI" w:eastAsia="Times New Roman" w:hAnsi="Segoe UI" w:cs="Segoe UI"/>
      <w:sz w:val="18"/>
      <w:szCs w:val="18"/>
    </w:rPr>
  </w:style>
  <w:style w:type="character" w:styleId="Hyperlink">
    <w:name w:val="Hyperlink"/>
    <w:basedOn w:val="DefaultParagraphFont"/>
    <w:uiPriority w:val="99"/>
    <w:unhideWhenUsed/>
    <w:rsid w:val="002E0E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14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B68D-72F7-4A57-999A-824B1E9A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3428</Words>
  <Characters>18340</Characters>
  <Application>Microsoft Office Word</Application>
  <DocSecurity>0</DocSecurity>
  <Lines>462</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3514: Candidates and elected officials - South Carolina Legislature Online</dc:title>
  <dc:creator>GloriaShackelford</dc:creator>
  <cp:lastModifiedBy>S Volk</cp:lastModifiedBy>
  <cp:revision>2</cp:revision>
  <cp:lastPrinted>2017-01-17T17:31:00Z</cp:lastPrinted>
  <dcterms:created xsi:type="dcterms:W3CDTF">2017-01-20T17:05:00Z</dcterms:created>
  <dcterms:modified xsi:type="dcterms:W3CDTF">2017-01-20T17:05:00Z</dcterms:modified>
</cp:coreProperties>
</file>