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FD312D">
        <w:rPr>
          <w:rFonts w:eastAsia="Times New Roman" w:cs="Times New Roman"/>
          <w:b/>
          <w:szCs w:val="20"/>
        </w:rPr>
        <w:t>South Carolina General Assembly</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FD312D">
        <w:rPr>
          <w:rFonts w:eastAsia="Times New Roman" w:cs="Times New Roman"/>
          <w:szCs w:val="20"/>
        </w:rPr>
        <w:t>122nd Session, 2017-2018</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sidRPr="00FD312D">
        <w:rPr>
          <w:rFonts w:eastAsia="Times New Roman" w:cs="Times New Roman"/>
          <w:b/>
          <w:szCs w:val="20"/>
        </w:rPr>
        <w:t>H. 3789</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312D">
        <w:rPr>
          <w:rFonts w:eastAsia="Times New Roman" w:cs="Times New Roman"/>
          <w:b/>
          <w:szCs w:val="20"/>
        </w:rPr>
        <w:t>STATUS INFORMATION</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312D">
        <w:rPr>
          <w:rFonts w:eastAsia="Times New Roman" w:cs="Times New Roman"/>
          <w:szCs w:val="20"/>
        </w:rPr>
        <w:t>General Bill</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312D">
        <w:rPr>
          <w:rFonts w:eastAsia="Times New Roman" w:cs="Times New Roman"/>
          <w:szCs w:val="20"/>
        </w:rPr>
        <w:t>Sponsors: Reps. Govan, Yow, Henegan, J.E. Smith, Thigpen, Hart, Clemmons, Whipper and Brown</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312D">
        <w:rPr>
          <w:rFonts w:eastAsia="Times New Roman" w:cs="Times New Roman"/>
          <w:szCs w:val="20"/>
        </w:rPr>
        <w:t>Document Path: l:\council\bills\bh\7096ahb17.docx</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312D">
        <w:rPr>
          <w:rFonts w:eastAsia="Times New Roman" w:cs="Times New Roman"/>
          <w:szCs w:val="20"/>
        </w:rPr>
        <w:t>Companion/Similar bill(s): 451</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312D">
        <w:rPr>
          <w:rFonts w:eastAsia="Times New Roman" w:cs="Times New Roman"/>
          <w:szCs w:val="20"/>
        </w:rPr>
        <w:t>Introduced in the House on February 16, 2017</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312D">
        <w:rPr>
          <w:rFonts w:eastAsia="Times New Roman" w:cs="Times New Roman"/>
          <w:szCs w:val="20"/>
        </w:rPr>
        <w:t>Introduced in the Senate on April 4, 2017</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312D">
        <w:rPr>
          <w:rFonts w:eastAsia="Times New Roman" w:cs="Times New Roman"/>
          <w:szCs w:val="20"/>
        </w:rPr>
        <w:t>Last Amended on June 27, 2018</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312D">
        <w:rPr>
          <w:rFonts w:eastAsia="Times New Roman" w:cs="Times New Roman"/>
          <w:szCs w:val="20"/>
        </w:rPr>
        <w:t>Passed by the General Assembly on June 27, 2018</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312D">
        <w:rPr>
          <w:rFonts w:eastAsia="Times New Roman" w:cs="Times New Roman"/>
          <w:szCs w:val="20"/>
        </w:rPr>
        <w:t>Summary: SC Youth Challenge Academy and SC Jobs Challenge Program Expungement Act</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D312D" w:rsidRPr="00FD312D" w:rsidRDefault="00FD312D" w:rsidP="00FD312D">
      <w:pPr>
        <w:widowControl w:val="0"/>
        <w:tabs>
          <w:tab w:val="center" w:pos="590"/>
          <w:tab w:val="center" w:pos="1440"/>
          <w:tab w:val="left" w:pos="1872"/>
          <w:tab w:val="left" w:pos="9187"/>
        </w:tabs>
        <w:rPr>
          <w:rFonts w:eastAsia="Times New Roman" w:cs="Times New Roman"/>
          <w:szCs w:val="20"/>
        </w:rPr>
      </w:pPr>
      <w:r w:rsidRPr="00FD312D">
        <w:rPr>
          <w:rFonts w:eastAsia="Times New Roman" w:cs="Times New Roman"/>
          <w:b/>
          <w:szCs w:val="20"/>
        </w:rPr>
        <w:t>HISTORY OF LEGISLATIVE ACTIONS</w:t>
      </w:r>
    </w:p>
    <w:p w:rsidR="00FD312D" w:rsidRPr="00FD312D" w:rsidRDefault="00FD312D" w:rsidP="00FD312D">
      <w:pPr>
        <w:widowControl w:val="0"/>
        <w:tabs>
          <w:tab w:val="center" w:pos="590"/>
          <w:tab w:val="center" w:pos="1440"/>
          <w:tab w:val="left" w:pos="1872"/>
          <w:tab w:val="left" w:pos="9187"/>
        </w:tabs>
        <w:rPr>
          <w:rFonts w:eastAsia="Times New Roman" w:cs="Times New Roman"/>
          <w:szCs w:val="20"/>
        </w:rPr>
      </w:pPr>
    </w:p>
    <w:p w:rsidR="00FD312D" w:rsidRPr="00FD312D" w:rsidRDefault="00FD312D" w:rsidP="00FD312D">
      <w:pPr>
        <w:widowControl w:val="0"/>
        <w:tabs>
          <w:tab w:val="center" w:pos="590"/>
          <w:tab w:val="center" w:pos="1440"/>
          <w:tab w:val="left" w:pos="1872"/>
          <w:tab w:val="left" w:pos="9187"/>
        </w:tabs>
        <w:rPr>
          <w:rFonts w:eastAsia="Times New Roman" w:cs="Times New Roman"/>
          <w:szCs w:val="20"/>
        </w:rPr>
      </w:pPr>
      <w:r w:rsidRPr="00FD312D">
        <w:rPr>
          <w:rFonts w:eastAsia="Times New Roman" w:cs="Times New Roman"/>
          <w:szCs w:val="20"/>
          <w:u w:val="single"/>
        </w:rPr>
        <w:tab/>
        <w:t>Date</w:t>
      </w:r>
      <w:r w:rsidRPr="00FD312D">
        <w:rPr>
          <w:rFonts w:eastAsia="Times New Roman" w:cs="Times New Roman"/>
          <w:szCs w:val="20"/>
          <w:u w:val="single"/>
        </w:rPr>
        <w:tab/>
        <w:t>Body</w:t>
      </w:r>
      <w:r w:rsidRPr="00FD312D">
        <w:rPr>
          <w:rFonts w:eastAsia="Times New Roman" w:cs="Times New Roman"/>
          <w:szCs w:val="20"/>
          <w:u w:val="single"/>
        </w:rPr>
        <w:tab/>
        <w:t>Action Description with journal page number</w:t>
      </w:r>
      <w:r w:rsidRPr="00FD312D">
        <w:rPr>
          <w:rFonts w:eastAsia="Times New Roman" w:cs="Times New Roman"/>
          <w:szCs w:val="20"/>
          <w:u w:val="single"/>
        </w:rPr>
        <w:tab/>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2/16/2017</w:t>
      </w:r>
      <w:r w:rsidRPr="00FD312D">
        <w:rPr>
          <w:rFonts w:eastAsia="Times New Roman" w:cs="Times New Roman"/>
          <w:szCs w:val="20"/>
        </w:rPr>
        <w:tab/>
        <w:t>House</w:t>
      </w:r>
      <w:r w:rsidRPr="00FD312D">
        <w:rPr>
          <w:rFonts w:eastAsia="Times New Roman" w:cs="Times New Roman"/>
          <w:szCs w:val="20"/>
        </w:rPr>
        <w:tab/>
        <w:t>Introduced and read first time (</w:t>
      </w:r>
      <w:hyperlink r:id="rId7" w:history="1">
        <w:r w:rsidRPr="00FD312D">
          <w:rPr>
            <w:rFonts w:eastAsia="Times New Roman" w:cs="Times New Roman"/>
            <w:color w:val="0000FF" w:themeColor="hyperlink"/>
            <w:szCs w:val="20"/>
            <w:u w:val="single"/>
          </w:rPr>
          <w:t>House Journal</w:t>
        </w:r>
        <w:r w:rsidRPr="00FD312D">
          <w:rPr>
            <w:rFonts w:eastAsia="Times New Roman" w:cs="Times New Roman"/>
            <w:color w:val="0000FF" w:themeColor="hyperlink"/>
            <w:szCs w:val="20"/>
            <w:u w:val="single"/>
          </w:rPr>
          <w:noBreakHyphen/>
          <w:t>page 19</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2/16/2017</w:t>
      </w:r>
      <w:r w:rsidRPr="00FD312D">
        <w:rPr>
          <w:rFonts w:eastAsia="Times New Roman" w:cs="Times New Roman"/>
          <w:szCs w:val="20"/>
        </w:rPr>
        <w:tab/>
        <w:t>House</w:t>
      </w:r>
      <w:r w:rsidRPr="00FD312D">
        <w:rPr>
          <w:rFonts w:eastAsia="Times New Roman" w:cs="Times New Roman"/>
          <w:szCs w:val="20"/>
        </w:rPr>
        <w:tab/>
        <w:t xml:space="preserve">Referred to Committee on </w:t>
      </w:r>
      <w:r w:rsidRPr="00FD312D">
        <w:rPr>
          <w:rFonts w:eastAsia="Times New Roman" w:cs="Times New Roman"/>
          <w:b/>
          <w:szCs w:val="20"/>
        </w:rPr>
        <w:t>Judiciary</w:t>
      </w:r>
      <w:r w:rsidRPr="00FD312D">
        <w:rPr>
          <w:rFonts w:eastAsia="Times New Roman" w:cs="Times New Roman"/>
          <w:szCs w:val="20"/>
        </w:rPr>
        <w:t xml:space="preserve"> (</w:t>
      </w:r>
      <w:hyperlink r:id="rId8" w:history="1">
        <w:r w:rsidRPr="00FD312D">
          <w:rPr>
            <w:rFonts w:eastAsia="Times New Roman" w:cs="Times New Roman"/>
            <w:color w:val="0000FF" w:themeColor="hyperlink"/>
            <w:szCs w:val="20"/>
            <w:u w:val="single"/>
          </w:rPr>
          <w:t>House Journal</w:t>
        </w:r>
        <w:r w:rsidRPr="00FD312D">
          <w:rPr>
            <w:rFonts w:eastAsia="Times New Roman" w:cs="Times New Roman"/>
            <w:color w:val="0000FF" w:themeColor="hyperlink"/>
            <w:szCs w:val="20"/>
            <w:u w:val="single"/>
          </w:rPr>
          <w:noBreakHyphen/>
          <w:t>page 19</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3/7/2017</w:t>
      </w:r>
      <w:r w:rsidRPr="00FD312D">
        <w:rPr>
          <w:rFonts w:eastAsia="Times New Roman" w:cs="Times New Roman"/>
          <w:szCs w:val="20"/>
        </w:rPr>
        <w:tab/>
        <w:t>House</w:t>
      </w:r>
      <w:r w:rsidRPr="00FD312D">
        <w:rPr>
          <w:rFonts w:eastAsia="Times New Roman" w:cs="Times New Roman"/>
          <w:szCs w:val="20"/>
        </w:rPr>
        <w:tab/>
        <w:t>Member(s) request name added as sponsor: Clemmons</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3/29/2017</w:t>
      </w:r>
      <w:r w:rsidRPr="00FD312D">
        <w:rPr>
          <w:rFonts w:eastAsia="Times New Roman" w:cs="Times New Roman"/>
          <w:szCs w:val="20"/>
        </w:rPr>
        <w:tab/>
        <w:t>House</w:t>
      </w:r>
      <w:r w:rsidRPr="00FD312D">
        <w:rPr>
          <w:rFonts w:eastAsia="Times New Roman" w:cs="Times New Roman"/>
          <w:szCs w:val="20"/>
        </w:rPr>
        <w:tab/>
        <w:t xml:space="preserve">Committee report: Favorable </w:t>
      </w:r>
      <w:r w:rsidRPr="00FD312D">
        <w:rPr>
          <w:rFonts w:eastAsia="Times New Roman" w:cs="Times New Roman"/>
          <w:b/>
          <w:szCs w:val="20"/>
        </w:rPr>
        <w:t>Judiciary</w:t>
      </w:r>
      <w:r w:rsidRPr="00FD312D">
        <w:rPr>
          <w:rFonts w:eastAsia="Times New Roman" w:cs="Times New Roman"/>
          <w:szCs w:val="20"/>
        </w:rPr>
        <w:t xml:space="preserve"> (</w:t>
      </w:r>
      <w:hyperlink r:id="rId9" w:history="1">
        <w:r w:rsidRPr="00FD312D">
          <w:rPr>
            <w:rFonts w:eastAsia="Times New Roman" w:cs="Times New Roman"/>
            <w:color w:val="0000FF" w:themeColor="hyperlink"/>
            <w:szCs w:val="20"/>
            <w:u w:val="single"/>
          </w:rPr>
          <w:t>House Journal</w:t>
        </w:r>
        <w:r w:rsidRPr="00FD312D">
          <w:rPr>
            <w:rFonts w:eastAsia="Times New Roman" w:cs="Times New Roman"/>
            <w:color w:val="0000FF" w:themeColor="hyperlink"/>
            <w:szCs w:val="20"/>
            <w:u w:val="single"/>
          </w:rPr>
          <w:noBreakHyphen/>
          <w:t>page 40</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3/30/2017</w:t>
      </w:r>
      <w:r w:rsidRPr="00FD312D">
        <w:rPr>
          <w:rFonts w:eastAsia="Times New Roman" w:cs="Times New Roman"/>
          <w:szCs w:val="20"/>
        </w:rPr>
        <w:tab/>
        <w:t>House</w:t>
      </w:r>
      <w:r w:rsidRPr="00FD312D">
        <w:rPr>
          <w:rFonts w:eastAsia="Times New Roman" w:cs="Times New Roman"/>
          <w:szCs w:val="20"/>
        </w:rPr>
        <w:tab/>
        <w:t>Member(s) request name added as sponsor: Whipper, Brown</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3/30/2017</w:t>
      </w:r>
      <w:r w:rsidRPr="00FD312D">
        <w:rPr>
          <w:rFonts w:eastAsia="Times New Roman" w:cs="Times New Roman"/>
          <w:szCs w:val="20"/>
        </w:rPr>
        <w:tab/>
        <w:t>House</w:t>
      </w:r>
      <w:r w:rsidRPr="00FD312D">
        <w:rPr>
          <w:rFonts w:eastAsia="Times New Roman" w:cs="Times New Roman"/>
          <w:szCs w:val="20"/>
        </w:rPr>
        <w:tab/>
        <w:t>Read second time (</w:t>
      </w:r>
      <w:hyperlink r:id="rId10" w:history="1">
        <w:r w:rsidRPr="00FD312D">
          <w:rPr>
            <w:rFonts w:eastAsia="Times New Roman" w:cs="Times New Roman"/>
            <w:color w:val="0000FF" w:themeColor="hyperlink"/>
            <w:szCs w:val="20"/>
            <w:u w:val="single"/>
          </w:rPr>
          <w:t>House Journal</w:t>
        </w:r>
        <w:r w:rsidRPr="00FD312D">
          <w:rPr>
            <w:rFonts w:eastAsia="Times New Roman" w:cs="Times New Roman"/>
            <w:color w:val="0000FF" w:themeColor="hyperlink"/>
            <w:szCs w:val="20"/>
            <w:u w:val="single"/>
          </w:rPr>
          <w:noBreakHyphen/>
          <w:t>page 36</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3/30/2017</w:t>
      </w:r>
      <w:r w:rsidRPr="00FD312D">
        <w:rPr>
          <w:rFonts w:eastAsia="Times New Roman" w:cs="Times New Roman"/>
          <w:szCs w:val="20"/>
        </w:rPr>
        <w:tab/>
        <w:t>House</w:t>
      </w:r>
      <w:r w:rsidRPr="00FD312D">
        <w:rPr>
          <w:rFonts w:eastAsia="Times New Roman" w:cs="Times New Roman"/>
          <w:szCs w:val="20"/>
        </w:rPr>
        <w:tab/>
        <w:t>Roll call Yeas</w:t>
      </w:r>
      <w:r w:rsidRPr="00FD312D">
        <w:rPr>
          <w:rFonts w:eastAsia="Times New Roman" w:cs="Times New Roman"/>
          <w:szCs w:val="20"/>
        </w:rPr>
        <w:noBreakHyphen/>
        <w:t>102  Nays</w:t>
      </w:r>
      <w:r w:rsidRPr="00FD312D">
        <w:rPr>
          <w:rFonts w:eastAsia="Times New Roman" w:cs="Times New Roman"/>
          <w:szCs w:val="20"/>
        </w:rPr>
        <w:noBreakHyphen/>
        <w:t>0 (</w:t>
      </w:r>
      <w:hyperlink r:id="rId11" w:history="1">
        <w:r w:rsidRPr="00FD312D">
          <w:rPr>
            <w:rFonts w:eastAsia="Times New Roman" w:cs="Times New Roman"/>
            <w:color w:val="0000FF" w:themeColor="hyperlink"/>
            <w:szCs w:val="20"/>
            <w:u w:val="single"/>
          </w:rPr>
          <w:t>House Journal</w:t>
        </w:r>
        <w:r w:rsidRPr="00FD312D">
          <w:rPr>
            <w:rFonts w:eastAsia="Times New Roman" w:cs="Times New Roman"/>
            <w:color w:val="0000FF" w:themeColor="hyperlink"/>
            <w:szCs w:val="20"/>
            <w:u w:val="single"/>
          </w:rPr>
          <w:noBreakHyphen/>
          <w:t>page 37</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3/30/2017</w:t>
      </w:r>
      <w:r w:rsidRPr="00FD312D">
        <w:rPr>
          <w:rFonts w:eastAsia="Times New Roman" w:cs="Times New Roman"/>
          <w:szCs w:val="20"/>
        </w:rPr>
        <w:tab/>
        <w:t>House</w:t>
      </w:r>
      <w:r w:rsidRPr="00FD312D">
        <w:rPr>
          <w:rFonts w:eastAsia="Times New Roman" w:cs="Times New Roman"/>
          <w:szCs w:val="20"/>
        </w:rPr>
        <w:tab/>
        <w:t>Unanimous consent for third reading on next legislative day (</w:t>
      </w:r>
      <w:hyperlink r:id="rId12" w:history="1">
        <w:r w:rsidRPr="00FD312D">
          <w:rPr>
            <w:rFonts w:eastAsia="Times New Roman" w:cs="Times New Roman"/>
            <w:color w:val="0000FF" w:themeColor="hyperlink"/>
            <w:szCs w:val="20"/>
            <w:u w:val="single"/>
          </w:rPr>
          <w:t>House Journal</w:t>
        </w:r>
        <w:r w:rsidRPr="00FD312D">
          <w:rPr>
            <w:rFonts w:eastAsia="Times New Roman" w:cs="Times New Roman"/>
            <w:color w:val="0000FF" w:themeColor="hyperlink"/>
            <w:szCs w:val="20"/>
            <w:u w:val="single"/>
          </w:rPr>
          <w:noBreakHyphen/>
          <w:t>page 38</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3/31/2017</w:t>
      </w:r>
      <w:r w:rsidRPr="00FD312D">
        <w:rPr>
          <w:rFonts w:eastAsia="Times New Roman" w:cs="Times New Roman"/>
          <w:szCs w:val="20"/>
        </w:rPr>
        <w:tab/>
        <w:t>House</w:t>
      </w:r>
      <w:r w:rsidRPr="00FD312D">
        <w:rPr>
          <w:rFonts w:eastAsia="Times New Roman" w:cs="Times New Roman"/>
          <w:szCs w:val="20"/>
        </w:rPr>
        <w:tab/>
        <w:t>Read third time and sent to Senate (</w:t>
      </w:r>
      <w:hyperlink r:id="rId13" w:history="1">
        <w:r w:rsidRPr="00FD312D">
          <w:rPr>
            <w:rFonts w:eastAsia="Times New Roman" w:cs="Times New Roman"/>
            <w:color w:val="0000FF" w:themeColor="hyperlink"/>
            <w:szCs w:val="20"/>
            <w:u w:val="single"/>
          </w:rPr>
          <w:t>House Journal</w:t>
        </w:r>
        <w:r w:rsidRPr="00FD312D">
          <w:rPr>
            <w:rFonts w:eastAsia="Times New Roman" w:cs="Times New Roman"/>
            <w:color w:val="0000FF" w:themeColor="hyperlink"/>
            <w:szCs w:val="20"/>
            <w:u w:val="single"/>
          </w:rPr>
          <w:noBreakHyphen/>
          <w:t>page 3</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4/4/2017</w:t>
      </w:r>
      <w:r w:rsidRPr="00FD312D">
        <w:rPr>
          <w:rFonts w:eastAsia="Times New Roman" w:cs="Times New Roman"/>
          <w:szCs w:val="20"/>
        </w:rPr>
        <w:tab/>
        <w:t>Senate</w:t>
      </w:r>
      <w:r w:rsidRPr="00FD312D">
        <w:rPr>
          <w:rFonts w:eastAsia="Times New Roman" w:cs="Times New Roman"/>
          <w:szCs w:val="20"/>
        </w:rPr>
        <w:tab/>
        <w:t>Introduced and read first time (</w:t>
      </w:r>
      <w:hyperlink r:id="rId14"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9</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4/4/2017</w:t>
      </w:r>
      <w:r w:rsidRPr="00FD312D">
        <w:rPr>
          <w:rFonts w:eastAsia="Times New Roman" w:cs="Times New Roman"/>
          <w:szCs w:val="20"/>
        </w:rPr>
        <w:tab/>
        <w:t>Senate</w:t>
      </w:r>
      <w:r w:rsidRPr="00FD312D">
        <w:rPr>
          <w:rFonts w:eastAsia="Times New Roman" w:cs="Times New Roman"/>
          <w:szCs w:val="20"/>
        </w:rPr>
        <w:tab/>
        <w:t xml:space="preserve">Referred to Committee on </w:t>
      </w:r>
      <w:r w:rsidRPr="00FD312D">
        <w:rPr>
          <w:rFonts w:eastAsia="Times New Roman" w:cs="Times New Roman"/>
          <w:b/>
          <w:szCs w:val="20"/>
        </w:rPr>
        <w:t>Judiciary</w:t>
      </w:r>
      <w:r w:rsidRPr="00FD312D">
        <w:rPr>
          <w:rFonts w:eastAsia="Times New Roman" w:cs="Times New Roman"/>
          <w:szCs w:val="20"/>
        </w:rPr>
        <w:t xml:space="preserve"> (</w:t>
      </w:r>
      <w:hyperlink r:id="rId15"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9</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4/18/2017</w:t>
      </w:r>
      <w:r w:rsidRPr="00FD312D">
        <w:rPr>
          <w:rFonts w:eastAsia="Times New Roman" w:cs="Times New Roman"/>
          <w:szCs w:val="20"/>
        </w:rPr>
        <w:tab/>
        <w:t>Senate</w:t>
      </w:r>
      <w:r w:rsidRPr="00FD312D">
        <w:rPr>
          <w:rFonts w:eastAsia="Times New Roman" w:cs="Times New Roman"/>
          <w:szCs w:val="20"/>
        </w:rPr>
        <w:tab/>
        <w:t>Referred to Subcommittee: Hutto (ch), Malloy, Shealy, Rice, Timmons</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5/3/2017</w:t>
      </w:r>
      <w:r w:rsidRPr="00FD312D">
        <w:rPr>
          <w:rFonts w:eastAsia="Times New Roman" w:cs="Times New Roman"/>
          <w:szCs w:val="20"/>
        </w:rPr>
        <w:tab/>
        <w:t>Senate</w:t>
      </w:r>
      <w:r w:rsidRPr="00FD312D">
        <w:rPr>
          <w:rFonts w:eastAsia="Times New Roman" w:cs="Times New Roman"/>
          <w:szCs w:val="20"/>
        </w:rPr>
        <w:tab/>
        <w:t xml:space="preserve">Committee report: Favorable with amendment </w:t>
      </w:r>
      <w:r w:rsidRPr="00FD312D">
        <w:rPr>
          <w:rFonts w:eastAsia="Times New Roman" w:cs="Times New Roman"/>
          <w:b/>
          <w:szCs w:val="20"/>
        </w:rPr>
        <w:t>Judiciary</w:t>
      </w:r>
      <w:r w:rsidRPr="00FD312D">
        <w:rPr>
          <w:rFonts w:eastAsia="Times New Roman" w:cs="Times New Roman"/>
          <w:szCs w:val="20"/>
        </w:rPr>
        <w:t xml:space="preserve"> (</w:t>
      </w:r>
      <w:hyperlink r:id="rId16"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17</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5/9/2017</w:t>
      </w:r>
      <w:r w:rsidRPr="00FD312D">
        <w:rPr>
          <w:rFonts w:eastAsia="Times New Roman" w:cs="Times New Roman"/>
          <w:szCs w:val="20"/>
        </w:rPr>
        <w:tab/>
        <w:t>Senate</w:t>
      </w:r>
      <w:r w:rsidRPr="00FD312D">
        <w:rPr>
          <w:rFonts w:eastAsia="Times New Roman" w:cs="Times New Roman"/>
          <w:szCs w:val="20"/>
        </w:rPr>
        <w:tab/>
        <w:t>Committee Amendment Adopted (</w:t>
      </w:r>
      <w:hyperlink r:id="rId17"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55</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5/9/2017</w:t>
      </w:r>
      <w:r w:rsidRPr="00FD312D">
        <w:rPr>
          <w:rFonts w:eastAsia="Times New Roman" w:cs="Times New Roman"/>
          <w:szCs w:val="20"/>
        </w:rPr>
        <w:tab/>
        <w:t>Senate</w:t>
      </w:r>
      <w:r w:rsidRPr="00FD312D">
        <w:rPr>
          <w:rFonts w:eastAsia="Times New Roman" w:cs="Times New Roman"/>
          <w:szCs w:val="20"/>
        </w:rPr>
        <w:tab/>
        <w:t>Read second time (</w:t>
      </w:r>
      <w:hyperlink r:id="rId18"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55</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5/9/2017</w:t>
      </w:r>
      <w:r w:rsidRPr="00FD312D">
        <w:rPr>
          <w:rFonts w:eastAsia="Times New Roman" w:cs="Times New Roman"/>
          <w:szCs w:val="20"/>
        </w:rPr>
        <w:tab/>
        <w:t>Senate</w:t>
      </w:r>
      <w:r w:rsidRPr="00FD312D">
        <w:rPr>
          <w:rFonts w:eastAsia="Times New Roman" w:cs="Times New Roman"/>
          <w:szCs w:val="20"/>
        </w:rPr>
        <w:tab/>
        <w:t>Roll call Ayes</w:t>
      </w:r>
      <w:r w:rsidRPr="00FD312D">
        <w:rPr>
          <w:rFonts w:eastAsia="Times New Roman" w:cs="Times New Roman"/>
          <w:szCs w:val="20"/>
        </w:rPr>
        <w:noBreakHyphen/>
        <w:t>39  Nays</w:t>
      </w:r>
      <w:r w:rsidRPr="00FD312D">
        <w:rPr>
          <w:rFonts w:eastAsia="Times New Roman" w:cs="Times New Roman"/>
          <w:szCs w:val="20"/>
        </w:rPr>
        <w:noBreakHyphen/>
        <w:t>0 (</w:t>
      </w:r>
      <w:hyperlink r:id="rId19"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55</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5/10/2017</w:t>
      </w:r>
      <w:r w:rsidRPr="00FD312D">
        <w:rPr>
          <w:rFonts w:eastAsia="Times New Roman" w:cs="Times New Roman"/>
          <w:szCs w:val="20"/>
        </w:rPr>
        <w:tab/>
        <w:t>Senate</w:t>
      </w:r>
      <w:r w:rsidRPr="00FD312D">
        <w:rPr>
          <w:rFonts w:eastAsia="Times New Roman" w:cs="Times New Roman"/>
          <w:szCs w:val="20"/>
        </w:rPr>
        <w:tab/>
        <w:t>Read third time and returned to House with amendments (</w:t>
      </w:r>
      <w:hyperlink r:id="rId20"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42</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5/10/2017</w:t>
      </w:r>
      <w:r w:rsidRPr="00FD312D">
        <w:rPr>
          <w:rFonts w:eastAsia="Times New Roman" w:cs="Times New Roman"/>
          <w:szCs w:val="20"/>
        </w:rPr>
        <w:tab/>
        <w:t>House</w:t>
      </w:r>
      <w:r w:rsidRPr="00FD312D">
        <w:rPr>
          <w:rFonts w:eastAsia="Times New Roman" w:cs="Times New Roman"/>
          <w:szCs w:val="20"/>
        </w:rPr>
        <w:tab/>
        <w:t>Senate amendment amended (</w:t>
      </w:r>
      <w:hyperlink r:id="rId21" w:history="1">
        <w:r w:rsidRPr="00FD312D">
          <w:rPr>
            <w:rFonts w:eastAsia="Times New Roman" w:cs="Times New Roman"/>
            <w:color w:val="0000FF" w:themeColor="hyperlink"/>
            <w:szCs w:val="20"/>
            <w:u w:val="single"/>
          </w:rPr>
          <w:t>House Journal</w:t>
        </w:r>
        <w:r w:rsidRPr="00FD312D">
          <w:rPr>
            <w:rFonts w:eastAsia="Times New Roman" w:cs="Times New Roman"/>
            <w:color w:val="0000FF" w:themeColor="hyperlink"/>
            <w:szCs w:val="20"/>
            <w:u w:val="single"/>
          </w:rPr>
          <w:noBreakHyphen/>
          <w:t>page 101</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5/10/2017</w:t>
      </w:r>
      <w:r w:rsidRPr="00FD312D">
        <w:rPr>
          <w:rFonts w:eastAsia="Times New Roman" w:cs="Times New Roman"/>
          <w:szCs w:val="20"/>
        </w:rPr>
        <w:tab/>
        <w:t>House</w:t>
      </w:r>
      <w:r w:rsidRPr="00FD312D">
        <w:rPr>
          <w:rFonts w:eastAsia="Times New Roman" w:cs="Times New Roman"/>
          <w:szCs w:val="20"/>
        </w:rPr>
        <w:tab/>
        <w:t>Returned to Senate with amendments (</w:t>
      </w:r>
      <w:hyperlink r:id="rId22" w:history="1">
        <w:r w:rsidRPr="00FD312D">
          <w:rPr>
            <w:rFonts w:eastAsia="Times New Roman" w:cs="Times New Roman"/>
            <w:color w:val="0000FF" w:themeColor="hyperlink"/>
            <w:szCs w:val="20"/>
            <w:u w:val="single"/>
          </w:rPr>
          <w:t>House Journal</w:t>
        </w:r>
        <w:r w:rsidRPr="00FD312D">
          <w:rPr>
            <w:rFonts w:eastAsia="Times New Roman" w:cs="Times New Roman"/>
            <w:color w:val="0000FF" w:themeColor="hyperlink"/>
            <w:szCs w:val="20"/>
            <w:u w:val="single"/>
          </w:rPr>
          <w:noBreakHyphen/>
          <w:t>page 101</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5/10/2017</w:t>
      </w:r>
      <w:r w:rsidRPr="00FD312D">
        <w:rPr>
          <w:rFonts w:eastAsia="Times New Roman" w:cs="Times New Roman"/>
          <w:szCs w:val="20"/>
        </w:rPr>
        <w:tab/>
        <w:t>House</w:t>
      </w:r>
      <w:r w:rsidRPr="00FD312D">
        <w:rPr>
          <w:rFonts w:eastAsia="Times New Roman" w:cs="Times New Roman"/>
          <w:szCs w:val="20"/>
        </w:rPr>
        <w:tab/>
        <w:t>Roll call Yeas</w:t>
      </w:r>
      <w:r w:rsidRPr="00FD312D">
        <w:rPr>
          <w:rFonts w:eastAsia="Times New Roman" w:cs="Times New Roman"/>
          <w:szCs w:val="20"/>
        </w:rPr>
        <w:noBreakHyphen/>
        <w:t>92  Nays</w:t>
      </w:r>
      <w:r w:rsidRPr="00FD312D">
        <w:rPr>
          <w:rFonts w:eastAsia="Times New Roman" w:cs="Times New Roman"/>
          <w:szCs w:val="20"/>
        </w:rPr>
        <w:noBreakHyphen/>
        <w:t>0 (</w:t>
      </w:r>
      <w:hyperlink r:id="rId23" w:history="1">
        <w:r w:rsidRPr="00FD312D">
          <w:rPr>
            <w:rFonts w:eastAsia="Times New Roman" w:cs="Times New Roman"/>
            <w:color w:val="0000FF" w:themeColor="hyperlink"/>
            <w:szCs w:val="20"/>
            <w:u w:val="single"/>
          </w:rPr>
          <w:t>House Journal</w:t>
        </w:r>
        <w:r w:rsidRPr="00FD312D">
          <w:rPr>
            <w:rFonts w:eastAsia="Times New Roman" w:cs="Times New Roman"/>
            <w:color w:val="0000FF" w:themeColor="hyperlink"/>
            <w:szCs w:val="20"/>
            <w:u w:val="single"/>
          </w:rPr>
          <w:noBreakHyphen/>
          <w:t>page 108</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1/23/2018</w:t>
      </w:r>
      <w:r w:rsidRPr="00FD312D">
        <w:rPr>
          <w:rFonts w:eastAsia="Times New Roman" w:cs="Times New Roman"/>
          <w:szCs w:val="20"/>
        </w:rPr>
        <w:tab/>
        <w:t>Senate</w:t>
      </w:r>
      <w:r w:rsidRPr="00FD312D">
        <w:rPr>
          <w:rFonts w:eastAsia="Times New Roman" w:cs="Times New Roman"/>
          <w:szCs w:val="20"/>
        </w:rPr>
        <w:tab/>
        <w:t xml:space="preserve">Recommitted to Committee on </w:t>
      </w:r>
      <w:r w:rsidRPr="00FD312D">
        <w:rPr>
          <w:rFonts w:eastAsia="Times New Roman" w:cs="Times New Roman"/>
          <w:b/>
          <w:szCs w:val="20"/>
        </w:rPr>
        <w:t>Judiciary</w:t>
      </w:r>
      <w:r w:rsidRPr="00FD312D">
        <w:rPr>
          <w:rFonts w:eastAsia="Times New Roman" w:cs="Times New Roman"/>
          <w:szCs w:val="20"/>
        </w:rPr>
        <w:t xml:space="preserve"> (</w:t>
      </w:r>
      <w:hyperlink r:id="rId24"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26</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3/20/2018</w:t>
      </w:r>
      <w:r w:rsidRPr="00FD312D">
        <w:rPr>
          <w:rFonts w:eastAsia="Times New Roman" w:cs="Times New Roman"/>
          <w:szCs w:val="20"/>
        </w:rPr>
        <w:tab/>
        <w:t>Senate</w:t>
      </w:r>
      <w:r w:rsidRPr="00FD312D">
        <w:rPr>
          <w:rFonts w:eastAsia="Times New Roman" w:cs="Times New Roman"/>
          <w:szCs w:val="20"/>
        </w:rPr>
        <w:tab/>
        <w:t xml:space="preserve">Recalled from Committee on </w:t>
      </w:r>
      <w:r w:rsidRPr="00FD312D">
        <w:rPr>
          <w:rFonts w:eastAsia="Times New Roman" w:cs="Times New Roman"/>
          <w:b/>
          <w:szCs w:val="20"/>
        </w:rPr>
        <w:t>Judiciary</w:t>
      </w:r>
      <w:r w:rsidRPr="00FD312D">
        <w:rPr>
          <w:rFonts w:eastAsia="Times New Roman" w:cs="Times New Roman"/>
          <w:szCs w:val="20"/>
        </w:rPr>
        <w:t xml:space="preserve"> (</w:t>
      </w:r>
      <w:hyperlink r:id="rId25"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3</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3/22/2018</w:t>
      </w:r>
      <w:r w:rsidRPr="00FD312D">
        <w:rPr>
          <w:rFonts w:eastAsia="Times New Roman" w:cs="Times New Roman"/>
          <w:szCs w:val="20"/>
        </w:rPr>
        <w:tab/>
        <w:t>Senate</w:t>
      </w:r>
      <w:r w:rsidRPr="00FD312D">
        <w:rPr>
          <w:rFonts w:eastAsia="Times New Roman" w:cs="Times New Roman"/>
          <w:szCs w:val="20"/>
        </w:rPr>
        <w:tab/>
        <w:t>Non</w:t>
      </w:r>
      <w:r w:rsidRPr="00FD312D">
        <w:rPr>
          <w:rFonts w:eastAsia="Times New Roman" w:cs="Times New Roman"/>
          <w:szCs w:val="20"/>
        </w:rPr>
        <w:noBreakHyphen/>
        <w:t>concurrence in House amendment (</w:t>
      </w:r>
      <w:hyperlink r:id="rId26"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40</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4/3/2018</w:t>
      </w:r>
      <w:r w:rsidRPr="00FD312D">
        <w:rPr>
          <w:rFonts w:eastAsia="Times New Roman" w:cs="Times New Roman"/>
          <w:szCs w:val="20"/>
        </w:rPr>
        <w:tab/>
        <w:t>House</w:t>
      </w:r>
      <w:r w:rsidRPr="00FD312D">
        <w:rPr>
          <w:rFonts w:eastAsia="Times New Roman" w:cs="Times New Roman"/>
          <w:szCs w:val="20"/>
        </w:rPr>
        <w:tab/>
        <w:t>House insists upon amendment and conference committee appointed Reps. Pope, Murphy, Weeks (</w:t>
      </w:r>
      <w:hyperlink r:id="rId27" w:history="1">
        <w:r w:rsidRPr="00FD312D">
          <w:rPr>
            <w:rFonts w:eastAsia="Times New Roman" w:cs="Times New Roman"/>
            <w:color w:val="0000FF" w:themeColor="hyperlink"/>
            <w:szCs w:val="20"/>
            <w:u w:val="single"/>
          </w:rPr>
          <w:t>House Journal</w:t>
        </w:r>
        <w:r w:rsidRPr="00FD312D">
          <w:rPr>
            <w:rFonts w:eastAsia="Times New Roman" w:cs="Times New Roman"/>
            <w:color w:val="0000FF" w:themeColor="hyperlink"/>
            <w:szCs w:val="20"/>
            <w:u w:val="single"/>
          </w:rPr>
          <w:noBreakHyphen/>
          <w:t>page 55</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5/10/2018</w:t>
      </w:r>
      <w:r w:rsidRPr="00FD312D">
        <w:rPr>
          <w:rFonts w:eastAsia="Times New Roman" w:cs="Times New Roman"/>
          <w:szCs w:val="20"/>
        </w:rPr>
        <w:tab/>
        <w:t>Senate</w:t>
      </w:r>
      <w:r w:rsidRPr="00FD312D">
        <w:rPr>
          <w:rFonts w:eastAsia="Times New Roman" w:cs="Times New Roman"/>
          <w:szCs w:val="20"/>
        </w:rPr>
        <w:tab/>
        <w:t>Conference committee appointed Campsen, Young, Scott (</w:t>
      </w:r>
      <w:hyperlink r:id="rId28"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23</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6/27/2018</w:t>
      </w:r>
      <w:r w:rsidRPr="00FD312D">
        <w:rPr>
          <w:rFonts w:eastAsia="Times New Roman" w:cs="Times New Roman"/>
          <w:szCs w:val="20"/>
        </w:rPr>
        <w:tab/>
        <w:t>House</w:t>
      </w:r>
      <w:r w:rsidRPr="00FD312D">
        <w:rPr>
          <w:rFonts w:eastAsia="Times New Roman" w:cs="Times New Roman"/>
          <w:szCs w:val="20"/>
        </w:rPr>
        <w:tab/>
        <w:t>Conference report received and adopted (</w:t>
      </w:r>
      <w:hyperlink r:id="rId29" w:history="1">
        <w:r w:rsidRPr="00FD312D">
          <w:rPr>
            <w:rFonts w:eastAsia="Times New Roman" w:cs="Times New Roman"/>
            <w:color w:val="0000FF" w:themeColor="hyperlink"/>
            <w:szCs w:val="20"/>
            <w:u w:val="single"/>
          </w:rPr>
          <w:t>House Journal</w:t>
        </w:r>
        <w:r w:rsidRPr="00FD312D">
          <w:rPr>
            <w:rFonts w:eastAsia="Times New Roman" w:cs="Times New Roman"/>
            <w:color w:val="0000FF" w:themeColor="hyperlink"/>
            <w:szCs w:val="20"/>
            <w:u w:val="single"/>
          </w:rPr>
          <w:noBreakHyphen/>
          <w:t>page 92</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6/27/2018</w:t>
      </w:r>
      <w:r w:rsidRPr="00FD312D">
        <w:rPr>
          <w:rFonts w:eastAsia="Times New Roman" w:cs="Times New Roman"/>
          <w:szCs w:val="20"/>
        </w:rPr>
        <w:tab/>
        <w:t>House</w:t>
      </w:r>
      <w:r w:rsidRPr="00FD312D">
        <w:rPr>
          <w:rFonts w:eastAsia="Times New Roman" w:cs="Times New Roman"/>
          <w:szCs w:val="20"/>
        </w:rPr>
        <w:tab/>
        <w:t>Roll call Yeas</w:t>
      </w:r>
      <w:r w:rsidRPr="00FD312D">
        <w:rPr>
          <w:rFonts w:eastAsia="Times New Roman" w:cs="Times New Roman"/>
          <w:szCs w:val="20"/>
        </w:rPr>
        <w:noBreakHyphen/>
        <w:t>100  Nays</w:t>
      </w:r>
      <w:r w:rsidRPr="00FD312D">
        <w:rPr>
          <w:rFonts w:eastAsia="Times New Roman" w:cs="Times New Roman"/>
          <w:szCs w:val="20"/>
        </w:rPr>
        <w:noBreakHyphen/>
        <w:t>0 (</w:t>
      </w:r>
      <w:hyperlink r:id="rId30" w:history="1">
        <w:r w:rsidRPr="00FD312D">
          <w:rPr>
            <w:rFonts w:eastAsia="Times New Roman" w:cs="Times New Roman"/>
            <w:color w:val="0000FF" w:themeColor="hyperlink"/>
            <w:szCs w:val="20"/>
            <w:u w:val="single"/>
          </w:rPr>
          <w:t>House Journal</w:t>
        </w:r>
        <w:r w:rsidRPr="00FD312D">
          <w:rPr>
            <w:rFonts w:eastAsia="Times New Roman" w:cs="Times New Roman"/>
            <w:color w:val="0000FF" w:themeColor="hyperlink"/>
            <w:szCs w:val="20"/>
            <w:u w:val="single"/>
          </w:rPr>
          <w:noBreakHyphen/>
          <w:t>page 96</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6/27/2018</w:t>
      </w:r>
      <w:r w:rsidRPr="00FD312D">
        <w:rPr>
          <w:rFonts w:eastAsia="Times New Roman" w:cs="Times New Roman"/>
          <w:szCs w:val="20"/>
        </w:rPr>
        <w:tab/>
        <w:t>Senate</w:t>
      </w:r>
      <w:r w:rsidRPr="00FD312D">
        <w:rPr>
          <w:rFonts w:eastAsia="Times New Roman" w:cs="Times New Roman"/>
          <w:szCs w:val="20"/>
        </w:rPr>
        <w:tab/>
        <w:t>Conference report received and adopted (</w:t>
      </w:r>
      <w:hyperlink r:id="rId31"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45</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ab/>
        <w:t>6/27/2018</w:t>
      </w:r>
      <w:r w:rsidRPr="00FD312D">
        <w:rPr>
          <w:rFonts w:eastAsia="Times New Roman" w:cs="Times New Roman"/>
          <w:szCs w:val="20"/>
        </w:rPr>
        <w:tab/>
        <w:t>Senate</w:t>
      </w:r>
      <w:r w:rsidRPr="00FD312D">
        <w:rPr>
          <w:rFonts w:eastAsia="Times New Roman" w:cs="Times New Roman"/>
          <w:szCs w:val="20"/>
        </w:rPr>
        <w:tab/>
        <w:t>Roll call Ayes</w:t>
      </w:r>
      <w:r w:rsidRPr="00FD312D">
        <w:rPr>
          <w:rFonts w:eastAsia="Times New Roman" w:cs="Times New Roman"/>
          <w:szCs w:val="20"/>
        </w:rPr>
        <w:noBreakHyphen/>
        <w:t>39  Nays</w:t>
      </w:r>
      <w:r w:rsidRPr="00FD312D">
        <w:rPr>
          <w:rFonts w:eastAsia="Times New Roman" w:cs="Times New Roman"/>
          <w:szCs w:val="20"/>
        </w:rPr>
        <w:noBreakHyphen/>
        <w:t>1 (</w:t>
      </w:r>
      <w:hyperlink r:id="rId32"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45</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lastRenderedPageBreak/>
        <w:tab/>
        <w:t>6/27/2018</w:t>
      </w:r>
      <w:r w:rsidRPr="00FD312D">
        <w:rPr>
          <w:rFonts w:eastAsia="Times New Roman" w:cs="Times New Roman"/>
          <w:szCs w:val="20"/>
        </w:rPr>
        <w:tab/>
        <w:t>Senate</w:t>
      </w:r>
      <w:r w:rsidRPr="00FD312D">
        <w:rPr>
          <w:rFonts w:eastAsia="Times New Roman" w:cs="Times New Roman"/>
          <w:szCs w:val="20"/>
        </w:rPr>
        <w:tab/>
        <w:t>Ordered enrolled for ratification (</w:t>
      </w:r>
      <w:hyperlink r:id="rId33" w:history="1">
        <w:r w:rsidRPr="00FD312D">
          <w:rPr>
            <w:rFonts w:eastAsia="Times New Roman" w:cs="Times New Roman"/>
            <w:color w:val="0000FF" w:themeColor="hyperlink"/>
            <w:szCs w:val="20"/>
            <w:u w:val="single"/>
          </w:rPr>
          <w:t>Senate Journal</w:t>
        </w:r>
        <w:r w:rsidRPr="00FD312D">
          <w:rPr>
            <w:rFonts w:eastAsia="Times New Roman" w:cs="Times New Roman"/>
            <w:color w:val="0000FF" w:themeColor="hyperlink"/>
            <w:szCs w:val="20"/>
            <w:u w:val="single"/>
          </w:rPr>
          <w:noBreakHyphen/>
          <w:t>page 45</w:t>
        </w:r>
      </w:hyperlink>
      <w:r w:rsidRPr="00FD312D">
        <w:rPr>
          <w:rFonts w:eastAsia="Times New Roman" w:cs="Times New Roman"/>
          <w:szCs w:val="20"/>
        </w:rPr>
        <w:t>)</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r w:rsidRPr="00FD312D">
        <w:rPr>
          <w:rFonts w:eastAsia="Times New Roman" w:cs="Times New Roman"/>
          <w:szCs w:val="20"/>
        </w:rPr>
        <w:t xml:space="preserve">View the latest </w:t>
      </w:r>
      <w:hyperlink r:id="rId34" w:history="1">
        <w:r w:rsidRPr="00FD312D">
          <w:rPr>
            <w:rFonts w:eastAsia="Times New Roman" w:cs="Times New Roman"/>
            <w:color w:val="0000FF" w:themeColor="hyperlink"/>
            <w:szCs w:val="20"/>
            <w:u w:val="single"/>
          </w:rPr>
          <w:t>legislative information</w:t>
        </w:r>
      </w:hyperlink>
      <w:r w:rsidRPr="00FD312D">
        <w:rPr>
          <w:rFonts w:eastAsia="Times New Roman" w:cs="Times New Roman"/>
          <w:szCs w:val="20"/>
        </w:rPr>
        <w:t xml:space="preserve"> at the website</w:t>
      </w: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p>
    <w:p w:rsidR="00FD312D" w:rsidRPr="00FD312D" w:rsidRDefault="00FD312D" w:rsidP="00FD312D">
      <w:pPr>
        <w:widowControl w:val="0"/>
        <w:tabs>
          <w:tab w:val="right" w:pos="1008"/>
          <w:tab w:val="left" w:pos="1152"/>
          <w:tab w:val="left" w:pos="1872"/>
          <w:tab w:val="left" w:pos="9187"/>
        </w:tabs>
        <w:ind w:left="2088" w:hanging="2088"/>
        <w:rPr>
          <w:rFonts w:eastAsia="Times New Roman" w:cs="Times New Roman"/>
          <w:szCs w:val="20"/>
        </w:rPr>
      </w:pP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312D">
        <w:rPr>
          <w:rFonts w:eastAsia="Times New Roman" w:cs="Times New Roman"/>
          <w:b/>
          <w:szCs w:val="20"/>
        </w:rPr>
        <w:t>VERSIONS OF THIS BILL</w:t>
      </w:r>
    </w:p>
    <w:p w:rsidR="00FD312D" w:rsidRPr="00FD312D" w:rsidRDefault="00FD312D"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D312D" w:rsidRPr="00FD312D" w:rsidRDefault="00B91610" w:rsidP="00FD31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35" w:history="1">
        <w:r w:rsidR="00FD312D" w:rsidRPr="00FD312D">
          <w:rPr>
            <w:rFonts w:eastAsia="Times New Roman" w:cs="Times New Roman"/>
            <w:color w:val="0000FF" w:themeColor="hyperlink"/>
            <w:szCs w:val="20"/>
            <w:u w:val="single"/>
          </w:rPr>
          <w:t>2/16/2017</w:t>
        </w:r>
      </w:hyperlink>
    </w:p>
    <w:p w:rsidR="00FD312D" w:rsidRPr="00FD312D" w:rsidRDefault="00B91610"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6" w:history="1">
        <w:r w:rsidR="00FD312D" w:rsidRPr="00FD312D">
          <w:rPr>
            <w:rFonts w:eastAsia="Times New Roman" w:cs="Times New Roman"/>
            <w:color w:val="0000FF" w:themeColor="hyperlink"/>
            <w:szCs w:val="20"/>
            <w:u w:val="single"/>
          </w:rPr>
          <w:t>3/29/2017</w:t>
        </w:r>
      </w:hyperlink>
    </w:p>
    <w:p w:rsidR="00FD312D" w:rsidRPr="00FD312D" w:rsidRDefault="00B91610"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7" w:history="1">
        <w:r w:rsidR="00FD312D" w:rsidRPr="00FD312D">
          <w:rPr>
            <w:rFonts w:eastAsia="Times New Roman" w:cs="Times New Roman"/>
            <w:color w:val="0000FF" w:themeColor="hyperlink"/>
            <w:szCs w:val="20"/>
            <w:u w:val="single"/>
          </w:rPr>
          <w:t>5/3/2017</w:t>
        </w:r>
      </w:hyperlink>
    </w:p>
    <w:p w:rsidR="00FD312D" w:rsidRPr="00FD312D" w:rsidRDefault="00B91610"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8" w:history="1">
        <w:r w:rsidR="00FD312D" w:rsidRPr="00FD312D">
          <w:rPr>
            <w:rFonts w:eastAsia="Times New Roman" w:cs="Times New Roman"/>
            <w:color w:val="0000FF" w:themeColor="hyperlink"/>
            <w:szCs w:val="20"/>
            <w:u w:val="single"/>
          </w:rPr>
          <w:t>5/9/2017</w:t>
        </w:r>
      </w:hyperlink>
    </w:p>
    <w:p w:rsidR="00FD312D" w:rsidRPr="00FD312D" w:rsidRDefault="00B91610"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9" w:history="1">
        <w:r w:rsidR="00FD312D" w:rsidRPr="00FD312D">
          <w:rPr>
            <w:rFonts w:eastAsia="Times New Roman" w:cs="Times New Roman"/>
            <w:color w:val="0000FF" w:themeColor="hyperlink"/>
            <w:szCs w:val="20"/>
            <w:u w:val="single"/>
          </w:rPr>
          <w:t>5/10/2017</w:t>
        </w:r>
      </w:hyperlink>
    </w:p>
    <w:p w:rsidR="00FD312D" w:rsidRPr="00FD312D" w:rsidRDefault="00B91610"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40" w:history="1">
        <w:r w:rsidR="00FD312D" w:rsidRPr="00FD312D">
          <w:rPr>
            <w:rFonts w:eastAsia="Times New Roman" w:cs="Times New Roman"/>
            <w:color w:val="0000FF" w:themeColor="hyperlink"/>
            <w:szCs w:val="20"/>
            <w:u w:val="single"/>
          </w:rPr>
          <w:t>6/27/2018</w:t>
        </w:r>
      </w:hyperlink>
    </w:p>
    <w:p w:rsidR="00FD312D" w:rsidRPr="00FD312D" w:rsidRDefault="00FD312D"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bookmarkStart w:id="0" w:name="_GoBack"/>
      <w:bookmarkEnd w:id="0"/>
    </w:p>
    <w:p w:rsidR="00FD312D" w:rsidRDefault="00FD312D"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D312D" w:rsidSect="00FD312D">
          <w:pgSz w:w="12240" w:h="15840" w:code="1"/>
          <w:pgMar w:top="1080" w:right="1440" w:bottom="1080" w:left="1440" w:header="720" w:footer="720" w:gutter="0"/>
          <w:pgNumType w:start="1"/>
          <w:cols w:space="720"/>
          <w:noEndnote/>
          <w:docGrid w:linePitch="360"/>
        </w:sectPr>
      </w:pPr>
    </w:p>
    <w:p w:rsidR="008836A5" w:rsidRPr="00FD312D" w:rsidRDefault="00FD312D"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FD312D">
        <w:rPr>
          <w:b/>
          <w:color w:val="000000" w:themeColor="text1"/>
        </w:rPr>
        <w:lastRenderedPageBreak/>
        <w:t>NOTE: THIS IS A TEMPORARY VERSION. THIS DOCUMENT WILL REMAIN IN THIS VERSION UNTIL FINAL APPROVAL BY THE LEGISLATIVE COUNCIL.</w:t>
      </w:r>
    </w:p>
    <w:p w:rsidR="00FD312D" w:rsidRDefault="00FD312D"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D312D" w:rsidRDefault="00FD312D"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(R292, H3789)</w:t>
      </w:r>
    </w:p>
    <w:p w:rsidR="00FD312D" w:rsidRPr="008836A5" w:rsidRDefault="00FD312D"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6299D" w:rsidRPr="00FD312D" w:rsidRDefault="0076299D"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FD312D">
        <w:rPr>
          <w:rFonts w:cs="Times New Roman"/>
          <w:b/>
          <w:color w:val="000000" w:themeColor="text1"/>
          <w:szCs w:val="36"/>
        </w:rPr>
        <w:t>AN ACT</w:t>
      </w:r>
      <w:r w:rsidR="00FD312D" w:rsidRPr="00FD312D">
        <w:rPr>
          <w:rFonts w:cs="Times New Roman"/>
          <w:b/>
          <w:color w:val="000000" w:themeColor="text1"/>
          <w:szCs w:val="36"/>
        </w:rPr>
        <w:t xml:space="preserve"> </w:t>
      </w:r>
      <w:r w:rsidRPr="00FD312D">
        <w:rPr>
          <w:rFonts w:cs="Times New Roman"/>
          <w:b/>
          <w:color w:val="000000" w:themeColor="text1"/>
          <w:u w:color="000000" w:themeColor="text1"/>
        </w:rPr>
        <w:t xml:space="preserve">TO </w:t>
      </w:r>
      <w:r w:rsidR="00975BFD" w:rsidRPr="00FD312D">
        <w:rPr>
          <w:rFonts w:cs="Times New Roman"/>
          <w:b/>
          <w:color w:val="000000" w:themeColor="text1"/>
          <w:u w:color="000000" w:themeColor="text1"/>
        </w:rPr>
        <w:t>AMEND THE CODE OF LAWS OF SOUTH CAROLINA, 1976, SO AS TO ENACT THE “SOUTH CAROLINA YOUTH CHALLENGE ACADEMY AND SOUTH CAROLINA JOBS CHALLENGE PROGRAM EXPUNGEMENT ACT”; BY ADDING ARTICLE 10 TO CHAPTER 22, TITLE 17 SO AS TO PROVIDE THAT PERSONS ELIGIBLE FOR EXPUNGEMENT OF A CRIMINAL RECORD PURSUANT TO CERTAIN DESIGNATED PROVISIONS WHO SUCCESSFULLY GRADUATE AND COMPLETE THE SOUTH CAROLINA YOUTH CHALLENGE ACADEMY AND SOUTH CAROLINA JOBS CHALLENGE PROGRAM ADMINISTERED BY THE SOUTH CAROLINA ARMY NATIONAL GUARD MAY APPLY TO HAVE THEIR RECORD EXPUNGED UPON SUCCESSFUL GRADUATION AND COMPLETION OF THE PROGRAMS UNDER CERTAIN DELINEATED CIRCUMSTANCES; TO AMEND SECTION 17</w:t>
      </w:r>
      <w:r w:rsidR="00CE7750" w:rsidRPr="00FD312D">
        <w:rPr>
          <w:rFonts w:cs="Times New Roman"/>
          <w:b/>
          <w:color w:val="000000" w:themeColor="text1"/>
          <w:u w:color="000000" w:themeColor="text1"/>
        </w:rPr>
        <w:noBreakHyphen/>
      </w:r>
      <w:r w:rsidR="00975BFD" w:rsidRPr="00FD312D">
        <w:rPr>
          <w:rFonts w:cs="Times New Roman"/>
          <w:b/>
          <w:color w:val="000000" w:themeColor="text1"/>
          <w:u w:color="000000" w:themeColor="text1"/>
        </w:rPr>
        <w:t>22</w:t>
      </w:r>
      <w:r w:rsidR="00CE7750" w:rsidRPr="00FD312D">
        <w:rPr>
          <w:rFonts w:cs="Times New Roman"/>
          <w:b/>
          <w:color w:val="000000" w:themeColor="text1"/>
          <w:u w:color="000000" w:themeColor="text1"/>
        </w:rPr>
        <w:noBreakHyphen/>
      </w:r>
      <w:r w:rsidR="00975BFD" w:rsidRPr="00FD312D">
        <w:rPr>
          <w:rFonts w:cs="Times New Roman"/>
          <w:b/>
          <w:color w:val="000000" w:themeColor="text1"/>
          <w:u w:color="000000" w:themeColor="text1"/>
        </w:rPr>
        <w:t>910, RELATING TO APPLICATIONS FOR EXPUNGEMENT OF CERTAIN CRIMINAL RECORDS, SO AS TO ADD PERSONS WHO COMPLETE THE YOUTH CHALLENGE ACADEMY AND JOBS CHALLENGE PROGRAM TO THE LIST OF THOSE THAT ARE ABLE TO APPLY FOR EXPUNGEMENT; AND TO AMEND SECTION 17</w:t>
      </w:r>
      <w:r w:rsidR="00CE7750" w:rsidRPr="00FD312D">
        <w:rPr>
          <w:rFonts w:cs="Times New Roman"/>
          <w:b/>
          <w:color w:val="000000" w:themeColor="text1"/>
          <w:u w:color="000000" w:themeColor="text1"/>
        </w:rPr>
        <w:noBreakHyphen/>
      </w:r>
      <w:r w:rsidR="00975BFD" w:rsidRPr="00FD312D">
        <w:rPr>
          <w:rFonts w:cs="Times New Roman"/>
          <w:b/>
          <w:color w:val="000000" w:themeColor="text1"/>
          <w:u w:color="000000" w:themeColor="text1"/>
        </w:rPr>
        <w:t>22</w:t>
      </w:r>
      <w:r w:rsidR="00CE7750" w:rsidRPr="00FD312D">
        <w:rPr>
          <w:rFonts w:cs="Times New Roman"/>
          <w:b/>
          <w:color w:val="000000" w:themeColor="text1"/>
          <w:u w:color="000000" w:themeColor="text1"/>
        </w:rPr>
        <w:noBreakHyphen/>
      </w:r>
      <w:r w:rsidR="00975BFD" w:rsidRPr="00FD312D">
        <w:rPr>
          <w:rFonts w:cs="Times New Roman"/>
          <w:b/>
          <w:color w:val="000000" w:themeColor="text1"/>
          <w:u w:color="000000" w:themeColor="text1"/>
        </w:rPr>
        <w:t>940, RELATING TO THE EXPUNGEMENT PROCESS, SO AS TO INCLUDE A REFERENCE TO THE DIRECTOR OF THE SOUTH CAROLINA YOUTH CHALLENGE ACADEMY ATTESTING TO THE ELIGIBILITY OF THE CHARGE FOR EXPUNGEMENT ON AN EXPUNGEMENT APPLICATION.</w:t>
      </w:r>
    </w:p>
    <w:p w:rsidR="0076299D" w:rsidRPr="001805E7" w:rsidRDefault="0076299D" w:rsidP="00762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Whereas, the South Carolina General Assembly recognizes the efforts of the South Carolina National Guard in administering the South Carolina Youth Challenge Academy program designed to help at</w:t>
      </w:r>
      <w:r w:rsidR="00CE7750">
        <w:noBreakHyphen/>
      </w:r>
      <w:r w:rsidRPr="001805E7">
        <w:t>risk youth learn basic skills and achieve the education necessary to succeed in life; and</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Whereas, offering two classes a year, the program provides a unique educational environment and serves the state</w:t>
      </w:r>
      <w:r w:rsidR="00CE7750" w:rsidRPr="00CE7750">
        <w:t>’</w:t>
      </w:r>
      <w:r w:rsidRPr="001805E7">
        <w:t>s youth looking for a second chance to succeed; and</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lastRenderedPageBreak/>
        <w:t>Whereas, the program is led by current and retired members of the South Carolina Army National Guard and other branches of the military providing military leadership and discipline to students in the program with the eight core components of the intensive residential program being academic excellence, life</w:t>
      </w:r>
      <w:r w:rsidR="00CE7750">
        <w:noBreakHyphen/>
      </w:r>
      <w:r w:rsidRPr="001805E7">
        <w:t>coping skills, job skills, health and hygiene, responsible citizenship, service to community, leadership/followership, and physical fitness; and</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Whereas, in partnership with the federal Department of Labor, the State is pleased to offer youth who successfully graduate from the program an opportunity to take part in a five and one</w:t>
      </w:r>
      <w:r w:rsidR="00CE7750">
        <w:noBreakHyphen/>
      </w:r>
      <w:r w:rsidRPr="001805E7">
        <w:t>half month South Carolina Jobs Challenge Program which provides training for careers in such fields as nursing assistance, welding, and computer technology; and</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Whereas, this approximate yearlong commitment by youth ages sixteen to nineteen towards building a better future warrants allowing those youths that may have a criminal record otherwise eligible for expungement to apply to have their record expunged upon the successful graduation and completion of the South Carolina Youth Challenge Academy and the South Carolina Jobs Challenge Program administered by the South Carolina Army National Guard. Now, therefore,</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99D"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Be it enacted by the General Assembly of the State of South Carolina:</w:t>
      </w:r>
    </w:p>
    <w:p w:rsidR="00573348" w:rsidRDefault="00573348"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48" w:rsidRPr="00573348" w:rsidRDefault="00573348"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Citation of act</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99D"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SECTION</w:t>
      </w:r>
      <w:r w:rsidRPr="001805E7">
        <w:tab/>
        <w:t>1.</w:t>
      </w:r>
      <w:r w:rsidRPr="001805E7">
        <w:tab/>
        <w:t>This act may be cited as the “South Carolina Youth Challenge Academy and South Carolina Jobs Challenge Program Expungement Act”.</w:t>
      </w:r>
    </w:p>
    <w:p w:rsidR="00CE7750" w:rsidRDefault="00CE7750"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7750" w:rsidRPr="00CE7750" w:rsidRDefault="00CE7750"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South Carolina Youth Challenge Academy and South Carolina Jobs Challenge Program Expungement</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SECTION</w:t>
      </w:r>
      <w:r w:rsidRPr="001805E7">
        <w:tab/>
        <w:t>2.</w:t>
      </w:r>
      <w:r w:rsidRPr="001805E7">
        <w:tab/>
        <w:t>Chapter 22, Title 17 of the 1976 Code is amended by adding:</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99D" w:rsidRPr="001805E7" w:rsidRDefault="0076299D" w:rsidP="005733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805E7">
        <w:t>“Article 10</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99D" w:rsidRPr="001805E7" w:rsidRDefault="0076299D" w:rsidP="005733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805E7">
        <w:t>South Carolina Youth Challenge Academy</w:t>
      </w:r>
    </w:p>
    <w:p w:rsidR="0076299D" w:rsidRPr="001805E7" w:rsidRDefault="0076299D" w:rsidP="005733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805E7">
        <w:t>and South Carolina Jobs Challenge Program Expungement</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t>Section 17</w:t>
      </w:r>
      <w:r w:rsidR="00CE7750">
        <w:noBreakHyphen/>
      </w:r>
      <w:r w:rsidRPr="001805E7">
        <w:t>22</w:t>
      </w:r>
      <w:r w:rsidR="00CE7750">
        <w:noBreakHyphen/>
      </w:r>
      <w:r w:rsidRPr="001805E7">
        <w:t>1010.</w:t>
      </w:r>
      <w:r w:rsidRPr="001805E7">
        <w:tab/>
        <w:t>(A)</w:t>
      </w:r>
      <w:r w:rsidRPr="001805E7">
        <w:tab/>
        <w:t>A person who is eligible for expungement of his criminal record pursuant to the provisions of Sections 22</w:t>
      </w:r>
      <w:r w:rsidR="00CE7750">
        <w:noBreakHyphen/>
      </w:r>
      <w:r w:rsidRPr="001805E7">
        <w:t>5</w:t>
      </w:r>
      <w:r w:rsidR="00CE7750">
        <w:noBreakHyphen/>
      </w:r>
      <w:r w:rsidRPr="001805E7">
        <w:t>910, 22</w:t>
      </w:r>
      <w:r w:rsidR="00CE7750">
        <w:noBreakHyphen/>
      </w:r>
      <w:r w:rsidRPr="001805E7">
        <w:t>5</w:t>
      </w:r>
      <w:r w:rsidR="00CE7750">
        <w:noBreakHyphen/>
      </w:r>
      <w:r w:rsidRPr="001805E7">
        <w:t>920, 34</w:t>
      </w:r>
      <w:r w:rsidR="00CE7750">
        <w:noBreakHyphen/>
      </w:r>
      <w:r w:rsidRPr="001805E7">
        <w:t>11</w:t>
      </w:r>
      <w:r w:rsidR="00CE7750">
        <w:noBreakHyphen/>
      </w:r>
      <w:r w:rsidRPr="001805E7">
        <w:t>90(e), and 56</w:t>
      </w:r>
      <w:r w:rsidR="00CE7750">
        <w:noBreakHyphen/>
      </w:r>
      <w:r w:rsidRPr="001805E7">
        <w:t>5</w:t>
      </w:r>
      <w:r w:rsidR="00CE7750">
        <w:noBreakHyphen/>
      </w:r>
      <w:r w:rsidRPr="001805E7">
        <w:t>750(F) may apply to have his record expunged pursuant to the procedures provided in Article 9 if he graduates and successfully completes the South Carolina Youth Challenge Academy and the South Carolina Jobs Challenge Program administered by the South Carolina Army National Guard. Notwithstanding another provision of law, such person may apply for expungement immediately upon graduation and successful completion of the South Carolina Youth Challenge Academy and the South Carolina Jobs Challenge Program.</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t>(B)</w:t>
      </w:r>
      <w:r w:rsidRPr="001805E7">
        <w:tab/>
        <w:t>If the person has had no other conviction during the approximately one</w:t>
      </w:r>
      <w:r w:rsidR="00CE7750">
        <w:noBreakHyphen/>
      </w:r>
      <w:r w:rsidRPr="001805E7">
        <w:t>year period as provided in subsection (A), the circuit court may issue an order expunging the records including any associated bench warrant. No person may have his records expunged under this section more than once.</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t>(C)</w:t>
      </w:r>
      <w:r w:rsidRPr="001805E7">
        <w:tab/>
        <w:t>If the expungement order is granted by the court, the records must be destroyed or retained by any law enforcement agency or municipal, county, or state agency or department pursuant to the provisions of Section 17</w:t>
      </w:r>
      <w:r w:rsidR="00CE7750">
        <w:noBreakHyphen/>
      </w:r>
      <w:r w:rsidRPr="001805E7">
        <w:t>1</w:t>
      </w:r>
      <w:r w:rsidR="00CE7750">
        <w:noBreakHyphen/>
      </w:r>
      <w:r w:rsidRPr="001805E7">
        <w:t>40.</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t>(D)</w:t>
      </w:r>
      <w:r w:rsidRPr="001805E7">
        <w:tab/>
        <w:t>The effect of the expungement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t>(E)</w:t>
      </w:r>
      <w:r w:rsidRPr="001805E7">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00CE7750">
        <w:noBreakHyphen/>
      </w:r>
      <w:r w:rsidRPr="001805E7">
        <w:t>11</w:t>
      </w:r>
      <w:r w:rsidR="00CE7750">
        <w:noBreakHyphen/>
      </w:r>
      <w:r w:rsidRPr="001805E7">
        <w:t>95, the Freedom of Information Act, or any other provision of law except to those authorized law or court officials who need to know this information in order to prevent the rights afforded by this section from being taken advantage of more than once.</w:t>
      </w:r>
    </w:p>
    <w:p w:rsidR="0076299D"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t>(F)</w:t>
      </w:r>
      <w:r w:rsidRPr="001805E7">
        <w:tab/>
        <w:t xml:space="preserve">As used in this section, </w:t>
      </w:r>
      <w:r w:rsidR="00CE7750" w:rsidRPr="00CE7750">
        <w:t>‘</w:t>
      </w:r>
      <w:r w:rsidRPr="001805E7">
        <w:t>conviction</w:t>
      </w:r>
      <w:r w:rsidR="00CE7750" w:rsidRPr="00CE7750">
        <w:t>’</w:t>
      </w:r>
      <w:r w:rsidRPr="001805E7">
        <w:t xml:space="preserve"> includes a guilty plea, a plea of nolo contendere, or the forfeiting of bail.”</w:t>
      </w:r>
    </w:p>
    <w:p w:rsidR="00CE7750" w:rsidRDefault="00CE7750"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7750" w:rsidRPr="00CE7750" w:rsidRDefault="00CE7750"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Expungement, Youth Challenge Academy and Jobs Challenge Program added, similar offenses, retroactivity</w:t>
      </w:r>
    </w:p>
    <w:p w:rsidR="00573348" w:rsidRDefault="00573348"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SECTION</w:t>
      </w:r>
      <w:r w:rsidRPr="001805E7">
        <w:tab/>
        <w:t>3.</w:t>
      </w:r>
      <w:r w:rsidRPr="001805E7">
        <w:tab/>
        <w:t>Section 17</w:t>
      </w:r>
      <w:r w:rsidR="00CE7750">
        <w:noBreakHyphen/>
      </w:r>
      <w:r w:rsidRPr="001805E7">
        <w:t>22</w:t>
      </w:r>
      <w:r w:rsidR="00CE7750">
        <w:noBreakHyphen/>
      </w:r>
      <w:r w:rsidRPr="001805E7">
        <w:t>910 of the 1976 Code is amended to read:</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t>“Section 17</w:t>
      </w:r>
      <w:r w:rsidR="00CE7750">
        <w:noBreakHyphen/>
      </w:r>
      <w:r w:rsidRPr="001805E7">
        <w:t>22</w:t>
      </w:r>
      <w:r w:rsidR="00CE7750">
        <w:noBreakHyphen/>
      </w:r>
      <w:r w:rsidRPr="001805E7">
        <w:t>910.</w:t>
      </w:r>
      <w:r w:rsidRPr="001805E7">
        <w:tab/>
        <w:t>(A)</w:t>
      </w:r>
      <w:r w:rsidRPr="001805E7">
        <w:tab/>
        <w:t>Applications for expungement of all criminal records must be administered by the solicitor</w:t>
      </w:r>
      <w:r w:rsidR="00CE7750" w:rsidRPr="00CE7750">
        <w:t>’</w:t>
      </w:r>
      <w:r w:rsidRPr="001805E7">
        <w:t>s office in each circuit in the State as authorized pursuant to:</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r>
      <w:r w:rsidRPr="001805E7">
        <w:tab/>
        <w:t>(1)</w:t>
      </w:r>
      <w:r w:rsidRPr="001805E7">
        <w:tab/>
        <w:t>Section 34</w:t>
      </w:r>
      <w:r w:rsidR="00CE7750">
        <w:noBreakHyphen/>
      </w:r>
      <w:r w:rsidRPr="001805E7">
        <w:t>11</w:t>
      </w:r>
      <w:r w:rsidR="00CE7750">
        <w:noBreakHyphen/>
      </w:r>
      <w:r w:rsidRPr="001805E7">
        <w:t>90(e), first offense misdemeanor fraudulent check;</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r>
      <w:r w:rsidRPr="001805E7">
        <w:tab/>
        <w:t>(2)</w:t>
      </w:r>
      <w:r w:rsidRPr="001805E7">
        <w:tab/>
        <w:t>Section 44</w:t>
      </w:r>
      <w:r w:rsidR="00CE7750">
        <w:noBreakHyphen/>
      </w:r>
      <w:r w:rsidRPr="001805E7">
        <w:t>53</w:t>
      </w:r>
      <w:r w:rsidR="00CE7750">
        <w:noBreakHyphen/>
      </w:r>
      <w:r w:rsidRPr="001805E7">
        <w:t>450(b), conditional discharge;</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r>
      <w:r w:rsidRPr="001805E7">
        <w:tab/>
        <w:t>(3)</w:t>
      </w:r>
      <w:r w:rsidRPr="001805E7">
        <w:tab/>
        <w:t>Section 22</w:t>
      </w:r>
      <w:r w:rsidR="00CE7750">
        <w:noBreakHyphen/>
      </w:r>
      <w:r w:rsidRPr="001805E7">
        <w:t>5</w:t>
      </w:r>
      <w:r w:rsidR="00CE7750">
        <w:noBreakHyphen/>
      </w:r>
      <w:r w:rsidRPr="001805E7">
        <w:t>910, first offense conviction in magistrates court;</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r>
      <w:r w:rsidRPr="001805E7">
        <w:tab/>
        <w:t>(4)</w:t>
      </w:r>
      <w:r w:rsidRPr="001805E7">
        <w:tab/>
        <w:t>Section 22</w:t>
      </w:r>
      <w:r w:rsidR="00CE7750">
        <w:noBreakHyphen/>
      </w:r>
      <w:r w:rsidRPr="001805E7">
        <w:t>5</w:t>
      </w:r>
      <w:r w:rsidR="00CE7750">
        <w:noBreakHyphen/>
      </w:r>
      <w:r w:rsidRPr="001805E7">
        <w:t>920, youthful offender act;</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r>
      <w:r w:rsidRPr="001805E7">
        <w:tab/>
        <w:t>(5)</w:t>
      </w:r>
      <w:r w:rsidRPr="001805E7">
        <w:tab/>
        <w:t>Section 56</w:t>
      </w:r>
      <w:r w:rsidR="00CE7750">
        <w:noBreakHyphen/>
      </w:r>
      <w:r w:rsidRPr="001805E7">
        <w:t>5</w:t>
      </w:r>
      <w:r w:rsidR="00CE7750">
        <w:noBreakHyphen/>
      </w:r>
      <w:r w:rsidRPr="001805E7">
        <w:t>750(F), first offense failure to stop when signaled by a law enforcement vehicle;</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r>
      <w:r w:rsidRPr="001805E7">
        <w:tab/>
        <w:t>(6)</w:t>
      </w:r>
      <w:r w:rsidRPr="001805E7">
        <w:tab/>
        <w:t>Section 17</w:t>
      </w:r>
      <w:r w:rsidR="00CE7750">
        <w:noBreakHyphen/>
      </w:r>
      <w:r w:rsidRPr="001805E7">
        <w:t>22</w:t>
      </w:r>
      <w:r w:rsidR="00CE7750">
        <w:noBreakHyphen/>
      </w:r>
      <w:r w:rsidRPr="001805E7">
        <w:t>150(a), pretrial intervention;</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r>
      <w:r w:rsidRPr="001805E7">
        <w:tab/>
        <w:t>(7)</w:t>
      </w:r>
      <w:r w:rsidRPr="001805E7">
        <w:tab/>
        <w:t>Section 17</w:t>
      </w:r>
      <w:r w:rsidR="00CE7750">
        <w:noBreakHyphen/>
      </w:r>
      <w:r w:rsidRPr="001805E7">
        <w:t>1</w:t>
      </w:r>
      <w:r w:rsidR="00CE7750">
        <w:noBreakHyphen/>
      </w:r>
      <w:r w:rsidRPr="001805E7">
        <w:t>40, criminal records destruction, except as provided in Section 17</w:t>
      </w:r>
      <w:r w:rsidR="00CE7750">
        <w:noBreakHyphen/>
      </w:r>
      <w:r w:rsidRPr="001805E7">
        <w:t>22</w:t>
      </w:r>
      <w:r w:rsidR="00CE7750">
        <w:noBreakHyphen/>
      </w:r>
      <w:r w:rsidRPr="001805E7">
        <w:t>950;</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r>
      <w:r w:rsidRPr="001805E7">
        <w:tab/>
        <w:t>(8)</w:t>
      </w:r>
      <w:r w:rsidRPr="001805E7">
        <w:tab/>
        <w:t>Section 63</w:t>
      </w:r>
      <w:r w:rsidR="00CE7750">
        <w:noBreakHyphen/>
      </w:r>
      <w:r w:rsidRPr="001805E7">
        <w:t>19</w:t>
      </w:r>
      <w:r w:rsidR="00CE7750">
        <w:noBreakHyphen/>
      </w:r>
      <w:r w:rsidRPr="001805E7">
        <w:t>2050, juvenile expungements;</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r>
      <w:r w:rsidRPr="001805E7">
        <w:tab/>
        <w:t>(9)</w:t>
      </w:r>
      <w:r w:rsidRPr="001805E7">
        <w:tab/>
        <w:t>Section 17</w:t>
      </w:r>
      <w:r w:rsidR="00CE7750">
        <w:noBreakHyphen/>
      </w:r>
      <w:r w:rsidRPr="001805E7">
        <w:t>22</w:t>
      </w:r>
      <w:r w:rsidR="00CE7750">
        <w:noBreakHyphen/>
      </w:r>
      <w:r w:rsidRPr="001805E7">
        <w:t>530(A), alcohol education program;</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r>
      <w:r w:rsidRPr="001805E7">
        <w:tab/>
        <w:t>(10)</w:t>
      </w:r>
      <w:r w:rsidRPr="001805E7">
        <w:tab/>
        <w:t>Section 17</w:t>
      </w:r>
      <w:r w:rsidR="00CE7750">
        <w:noBreakHyphen/>
      </w:r>
      <w:r w:rsidRPr="001805E7">
        <w:t>22</w:t>
      </w:r>
      <w:r w:rsidR="00CE7750">
        <w:noBreakHyphen/>
      </w:r>
      <w:r w:rsidRPr="001805E7">
        <w:t>330(A), traffic education program;</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r>
      <w:r w:rsidRPr="001805E7">
        <w:tab/>
        <w:t>(11)</w:t>
      </w:r>
      <w:r w:rsidRPr="001805E7">
        <w:tab/>
        <w:t>Section 17</w:t>
      </w:r>
      <w:r w:rsidR="00CE7750">
        <w:noBreakHyphen/>
      </w:r>
      <w:r w:rsidRPr="001805E7">
        <w:t>22</w:t>
      </w:r>
      <w:r w:rsidR="00CE7750">
        <w:noBreakHyphen/>
      </w:r>
      <w:r w:rsidRPr="001805E7">
        <w:t xml:space="preserve">1010, </w:t>
      </w:r>
      <w:r w:rsidR="005721B1">
        <w:t>Y</w:t>
      </w:r>
      <w:r w:rsidRPr="001805E7">
        <w:t xml:space="preserve">outh </w:t>
      </w:r>
      <w:r w:rsidR="005721B1">
        <w:t>C</w:t>
      </w:r>
      <w:r w:rsidRPr="001805E7">
        <w:t xml:space="preserve">hallenge </w:t>
      </w:r>
      <w:r w:rsidR="005721B1">
        <w:t>A</w:t>
      </w:r>
      <w:r w:rsidRPr="001805E7">
        <w:t xml:space="preserve">cademy and </w:t>
      </w:r>
      <w:r w:rsidR="005721B1">
        <w:t>J</w:t>
      </w:r>
      <w:r w:rsidRPr="001805E7">
        <w:t xml:space="preserve">obs </w:t>
      </w:r>
      <w:r w:rsidR="005721B1">
        <w:t>C</w:t>
      </w:r>
      <w:r w:rsidRPr="001805E7">
        <w:t xml:space="preserve">hallenge </w:t>
      </w:r>
      <w:r w:rsidR="005721B1">
        <w:t>P</w:t>
      </w:r>
      <w:r w:rsidRPr="001805E7">
        <w:t>rogram; and</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ab/>
      </w:r>
      <w:r w:rsidRPr="001805E7">
        <w:tab/>
        <w:t>(12)</w:t>
      </w:r>
      <w:r w:rsidRPr="001805E7">
        <w:tab/>
        <w:t>any other statutory authorization.</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805E7">
        <w:tab/>
      </w:r>
      <w:r w:rsidRPr="001805E7">
        <w:rPr>
          <w:rFonts w:eastAsia="Calibri"/>
        </w:rPr>
        <w:t>(B)</w:t>
      </w:r>
      <w:r w:rsidRPr="001805E7">
        <w:rPr>
          <w:rFonts w:eastAsia="Calibri"/>
        </w:rPr>
        <w:tab/>
        <w:t>A person</w:t>
      </w:r>
      <w:r w:rsidR="00CE7750" w:rsidRPr="00CE7750">
        <w:rPr>
          <w:rFonts w:eastAsia="Calibri"/>
        </w:rPr>
        <w:t>’</w:t>
      </w:r>
      <w:r w:rsidRPr="001805E7">
        <w:rPr>
          <w:rFonts w:eastAsia="Calibri"/>
        </w:rPr>
        <w:t xml:space="preserve">s eligibility for expungement of an offense contained in this section, or authorized by any other provision of law, must be based on the offense that the person pled guilty to or was convicted of committing and not on an offense for which the person may have been charged.  </w:t>
      </w:r>
      <w:r w:rsidRPr="001805E7">
        <w:rPr>
          <w:rFonts w:eastAsia="Calibri"/>
          <w:u w:color="000000"/>
        </w:rPr>
        <w:t>In addition, if an offense for which a person was convicted is subsequently repealed and the elements of the offense are consistent with an existing similar offense which is currently eligible for expungement, a person</w:t>
      </w:r>
      <w:r w:rsidR="00CE7750" w:rsidRPr="00CE7750">
        <w:rPr>
          <w:rFonts w:eastAsia="Calibri"/>
          <w:u w:color="000000"/>
        </w:rPr>
        <w:t>’</w:t>
      </w:r>
      <w:r w:rsidRPr="001805E7">
        <w:rPr>
          <w:rFonts w:eastAsia="Calibri"/>
          <w:u w:color="000000"/>
        </w:rPr>
        <w:t>s eligibility for expungement of an offense must be based on the existing similar offense.</w:t>
      </w:r>
    </w:p>
    <w:p w:rsidR="0076299D"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805E7">
        <w:rPr>
          <w:rFonts w:eastAsia="Calibri"/>
        </w:rPr>
        <w:tab/>
      </w:r>
      <w:r w:rsidRPr="001805E7">
        <w:rPr>
          <w:rFonts w:eastAsia="Calibri"/>
          <w:u w:color="000000"/>
        </w:rPr>
        <w:t>(C)</w:t>
      </w:r>
      <w:r w:rsidRPr="001805E7">
        <w:rPr>
          <w:rFonts w:eastAsia="Calibri"/>
        </w:rPr>
        <w:tab/>
      </w:r>
      <w:r w:rsidRPr="001805E7">
        <w:rPr>
          <w:rFonts w:eastAsia="Calibri"/>
          <w:u w:color="000000"/>
        </w:rPr>
        <w:t>The provisions of this section apply retroactively to allow expungement as provided by law for each offense delineated in subsection (A) by persons convicted prior to the enactment of this section or the addition of a specific item contained in subsection (A).</w:t>
      </w:r>
      <w:r w:rsidRPr="001805E7">
        <w:rPr>
          <w:rFonts w:eastAsia="Calibri"/>
        </w:rPr>
        <w:t>”</w:t>
      </w:r>
    </w:p>
    <w:p w:rsidR="00CE7750" w:rsidRDefault="00CE7750"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E7750" w:rsidRPr="00CE7750" w:rsidRDefault="00CE7750"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Pr>
          <w:rFonts w:eastAsia="Calibri"/>
          <w:b/>
        </w:rPr>
        <w:t>Expungement, eligibility, Youth Challenge Academy director added</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76299D"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rPr>
          <w:rFonts w:eastAsia="Calibri"/>
        </w:rPr>
        <w:t>SECTION</w:t>
      </w:r>
      <w:r w:rsidRPr="001805E7">
        <w:rPr>
          <w:rFonts w:eastAsia="Calibri"/>
        </w:rPr>
        <w:tab/>
      </w:r>
      <w:r w:rsidRPr="001805E7">
        <w:t>4.</w:t>
      </w:r>
      <w:r w:rsidRPr="001805E7">
        <w:tab/>
        <w:t>Section 17</w:t>
      </w:r>
      <w:r w:rsidR="00CE7750">
        <w:noBreakHyphen/>
      </w:r>
      <w:r w:rsidRPr="001805E7">
        <w:t>22</w:t>
      </w:r>
      <w:r w:rsidR="00CE7750">
        <w:noBreakHyphen/>
      </w:r>
      <w:r w:rsidRPr="001805E7">
        <w:t>940(E) of the 1976 Code is amended to read:</w:t>
      </w:r>
    </w:p>
    <w:p w:rsidR="00573348" w:rsidRDefault="00573348"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99D" w:rsidRDefault="00573348"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6299D" w:rsidRPr="001805E7">
        <w:t>“(E)</w:t>
      </w:r>
      <w:r w:rsidR="0076299D" w:rsidRPr="001805E7">
        <w:tab/>
        <w:t>In cases when charges are sought to be expunged pursuant to Section 17</w:t>
      </w:r>
      <w:r w:rsidR="00CE7750">
        <w:noBreakHyphen/>
      </w:r>
      <w:r w:rsidR="0076299D" w:rsidRPr="001805E7">
        <w:t>22</w:t>
      </w:r>
      <w:r w:rsidR="00CE7750">
        <w:noBreakHyphen/>
      </w:r>
      <w:r w:rsidR="0076299D" w:rsidRPr="001805E7">
        <w:t>150(a), 17</w:t>
      </w:r>
      <w:r w:rsidR="00CE7750">
        <w:noBreakHyphen/>
      </w:r>
      <w:r w:rsidR="0076299D" w:rsidRPr="001805E7">
        <w:t>22</w:t>
      </w:r>
      <w:r w:rsidR="00CE7750">
        <w:noBreakHyphen/>
      </w:r>
      <w:r w:rsidR="0076299D" w:rsidRPr="001805E7">
        <w:t>530(a), 22</w:t>
      </w:r>
      <w:r w:rsidR="00CE7750">
        <w:noBreakHyphen/>
      </w:r>
      <w:r w:rsidR="0076299D" w:rsidRPr="001805E7">
        <w:t>5</w:t>
      </w:r>
      <w:r w:rsidR="00CE7750">
        <w:noBreakHyphen/>
      </w:r>
      <w:r w:rsidR="0076299D" w:rsidRPr="001805E7">
        <w:t>910, 44</w:t>
      </w:r>
      <w:r w:rsidR="00CE7750">
        <w:noBreakHyphen/>
      </w:r>
      <w:r w:rsidR="0076299D" w:rsidRPr="001805E7">
        <w:t>53</w:t>
      </w:r>
      <w:r w:rsidR="00CE7750">
        <w:noBreakHyphen/>
      </w:r>
      <w:r w:rsidR="0076299D" w:rsidRPr="001805E7">
        <w:t>450(b), or 17</w:t>
      </w:r>
      <w:r w:rsidR="00CE7750">
        <w:noBreakHyphen/>
      </w:r>
      <w:r w:rsidR="0076299D" w:rsidRPr="001805E7">
        <w:t>22</w:t>
      </w:r>
      <w:r w:rsidR="00CE7750">
        <w:noBreakHyphen/>
      </w:r>
      <w:r w:rsidR="0076299D" w:rsidRPr="001805E7">
        <w:t>1010, the circuit pretrial intervention director, alcohol education program director, traffic education program director,</w:t>
      </w:r>
      <w:r w:rsidR="00B71057">
        <w:t xml:space="preserve"> </w:t>
      </w:r>
      <w:r w:rsidR="0076299D" w:rsidRPr="001805E7">
        <w:t>South Carolina Youth Challenge Academy director,</w:t>
      </w:r>
      <w:r w:rsidR="00B71057">
        <w:t xml:space="preserve"> </w:t>
      </w:r>
      <w:r w:rsidR="0076299D" w:rsidRPr="001805E7">
        <w:t>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CE7750" w:rsidRDefault="00CE7750"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7750" w:rsidRPr="00CE7750" w:rsidRDefault="00CE7750"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Time effective</w:t>
      </w:r>
    </w:p>
    <w:p w:rsidR="0076299D" w:rsidRPr="001805E7" w:rsidRDefault="0076299D" w:rsidP="007629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348" w:rsidRDefault="0076299D" w:rsidP="005733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5E7">
        <w:t>SECTION</w:t>
      </w:r>
      <w:r w:rsidRPr="001805E7">
        <w:tab/>
        <w:t>5.</w:t>
      </w:r>
      <w:r w:rsidRPr="001805E7">
        <w:tab/>
        <w:t>This act takes effect upon approval by the Governor.</w:t>
      </w:r>
    </w:p>
    <w:p w:rsidR="00A30B6C" w:rsidRDefault="00A30B6C"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A30B6C" w:rsidRDefault="00A30B6C"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A30B6C" w:rsidRDefault="00FD312D" w:rsidP="00A30B6C">
      <w:pPr>
        <w:tabs>
          <w:tab w:val="left" w:pos="1440"/>
          <w:tab w:val="left" w:pos="1800"/>
          <w:tab w:val="left" w:pos="2880"/>
        </w:tabs>
        <w:rPr>
          <w:color w:val="000000" w:themeColor="text1"/>
        </w:rPr>
      </w:pPr>
      <w:r>
        <w:rPr>
          <w:color w:val="000000" w:themeColor="text1"/>
        </w:rPr>
        <w:t>Ratified the 29</w:t>
      </w:r>
      <w:r>
        <w:rPr>
          <w:color w:val="000000" w:themeColor="text1"/>
          <w:vertAlign w:val="superscript"/>
        </w:rPr>
        <w:t>th</w:t>
      </w:r>
      <w:r>
        <w:rPr>
          <w:color w:val="000000" w:themeColor="text1"/>
        </w:rPr>
        <w:t xml:space="preserve"> day of June, 2018.</w:t>
      </w:r>
    </w:p>
    <w:p w:rsidR="00FD312D" w:rsidRPr="00FD312D" w:rsidRDefault="00FD312D" w:rsidP="00A30B6C">
      <w:pPr>
        <w:tabs>
          <w:tab w:val="left" w:pos="1440"/>
          <w:tab w:val="left" w:pos="1800"/>
          <w:tab w:val="left" w:pos="2880"/>
        </w:tabs>
        <w:rPr>
          <w:color w:val="000000" w:themeColor="text1"/>
        </w:rPr>
      </w:pPr>
    </w:p>
    <w:p w:rsidR="00A30B6C" w:rsidRDefault="00A30B6C" w:rsidP="00A30B6C">
      <w:pPr>
        <w:tabs>
          <w:tab w:val="left" w:pos="1440"/>
          <w:tab w:val="left" w:pos="1800"/>
          <w:tab w:val="left" w:pos="2880"/>
        </w:tabs>
        <w:rPr>
          <w:color w:val="000000" w:themeColor="text1"/>
        </w:rPr>
      </w:pPr>
    </w:p>
    <w:p w:rsidR="00A30B6C" w:rsidRDefault="00A30B6C" w:rsidP="00A30B6C">
      <w:pPr>
        <w:tabs>
          <w:tab w:val="left" w:pos="1440"/>
          <w:tab w:val="left" w:pos="1800"/>
          <w:tab w:val="left" w:pos="2880"/>
        </w:tabs>
        <w:rPr>
          <w:color w:val="000000" w:themeColor="text1"/>
        </w:rPr>
      </w:pPr>
    </w:p>
    <w:p w:rsidR="00A30B6C" w:rsidRDefault="00A30B6C" w:rsidP="00A30B6C">
      <w:pPr>
        <w:tabs>
          <w:tab w:val="left" w:pos="1440"/>
          <w:tab w:val="left" w:pos="1800"/>
          <w:tab w:val="left" w:pos="2880"/>
        </w:tabs>
        <w:rPr>
          <w:color w:val="000000" w:themeColor="text1"/>
        </w:rPr>
      </w:pPr>
      <w:r>
        <w:rPr>
          <w:color w:val="000000" w:themeColor="text1"/>
        </w:rPr>
        <w:tab/>
        <w:t>__________________________________________</w:t>
      </w:r>
    </w:p>
    <w:p w:rsidR="00A30B6C" w:rsidRDefault="00A30B6C" w:rsidP="00A30B6C">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A30B6C" w:rsidRDefault="00A30B6C" w:rsidP="00A30B6C">
      <w:pPr>
        <w:tabs>
          <w:tab w:val="left" w:pos="1440"/>
          <w:tab w:val="left" w:pos="1800"/>
          <w:tab w:val="left" w:pos="2880"/>
        </w:tabs>
        <w:rPr>
          <w:color w:val="000000" w:themeColor="text1"/>
        </w:rPr>
      </w:pPr>
    </w:p>
    <w:p w:rsidR="00A30B6C" w:rsidRDefault="00A30B6C" w:rsidP="00A30B6C">
      <w:pPr>
        <w:tabs>
          <w:tab w:val="left" w:pos="1440"/>
          <w:tab w:val="left" w:pos="1800"/>
          <w:tab w:val="left" w:pos="2880"/>
        </w:tabs>
        <w:rPr>
          <w:color w:val="000000" w:themeColor="text1"/>
        </w:rPr>
      </w:pPr>
    </w:p>
    <w:p w:rsidR="00A30B6C" w:rsidRDefault="00A30B6C" w:rsidP="00A30B6C">
      <w:pPr>
        <w:tabs>
          <w:tab w:val="left" w:pos="1440"/>
          <w:tab w:val="left" w:pos="1800"/>
          <w:tab w:val="left" w:pos="2880"/>
        </w:tabs>
        <w:rPr>
          <w:color w:val="000000" w:themeColor="text1"/>
        </w:rPr>
      </w:pPr>
    </w:p>
    <w:p w:rsidR="00A30B6C" w:rsidRDefault="00A30B6C" w:rsidP="00A30B6C">
      <w:pPr>
        <w:tabs>
          <w:tab w:val="left" w:pos="1440"/>
          <w:tab w:val="left" w:pos="1800"/>
          <w:tab w:val="left" w:pos="2880"/>
        </w:tabs>
        <w:rPr>
          <w:color w:val="000000" w:themeColor="text1"/>
        </w:rPr>
      </w:pPr>
      <w:r>
        <w:rPr>
          <w:color w:val="000000" w:themeColor="text1"/>
        </w:rPr>
        <w:tab/>
        <w:t>___________________________________________</w:t>
      </w:r>
    </w:p>
    <w:p w:rsidR="00A30B6C" w:rsidRDefault="00A30B6C" w:rsidP="00A30B6C">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A30B6C" w:rsidRDefault="00A30B6C" w:rsidP="00A30B6C">
      <w:pPr>
        <w:tabs>
          <w:tab w:val="left" w:pos="1440"/>
          <w:tab w:val="left" w:pos="1800"/>
          <w:tab w:val="left" w:pos="2880"/>
        </w:tabs>
        <w:rPr>
          <w:color w:val="000000" w:themeColor="text1"/>
        </w:rPr>
      </w:pPr>
    </w:p>
    <w:p w:rsidR="00A30B6C" w:rsidRDefault="00A30B6C" w:rsidP="00A30B6C">
      <w:pPr>
        <w:tabs>
          <w:tab w:val="left" w:pos="1440"/>
          <w:tab w:val="left" w:pos="1800"/>
          <w:tab w:val="left" w:pos="2880"/>
        </w:tabs>
        <w:rPr>
          <w:color w:val="000000" w:themeColor="text1"/>
        </w:rPr>
      </w:pPr>
    </w:p>
    <w:p w:rsidR="00A30B6C" w:rsidRDefault="00A30B6C" w:rsidP="00A30B6C">
      <w:pPr>
        <w:tabs>
          <w:tab w:val="left" w:pos="1440"/>
          <w:tab w:val="left" w:pos="1800"/>
          <w:tab w:val="left" w:pos="2880"/>
        </w:tabs>
        <w:rPr>
          <w:color w:val="000000" w:themeColor="text1"/>
        </w:rPr>
      </w:pPr>
      <w:r>
        <w:rPr>
          <w:color w:val="000000" w:themeColor="text1"/>
        </w:rPr>
        <w:t>Approved the ____________ day of _____________________2018.</w:t>
      </w:r>
    </w:p>
    <w:p w:rsidR="00A30B6C" w:rsidRDefault="00A30B6C" w:rsidP="00A30B6C">
      <w:pPr>
        <w:tabs>
          <w:tab w:val="left" w:pos="1440"/>
          <w:tab w:val="left" w:pos="1800"/>
          <w:tab w:val="left" w:pos="2880"/>
        </w:tabs>
        <w:rPr>
          <w:color w:val="000000" w:themeColor="text1"/>
        </w:rPr>
      </w:pPr>
    </w:p>
    <w:p w:rsidR="00A30B6C" w:rsidRDefault="00A30B6C" w:rsidP="00A30B6C">
      <w:pPr>
        <w:tabs>
          <w:tab w:val="left" w:pos="1440"/>
          <w:tab w:val="left" w:pos="1800"/>
          <w:tab w:val="left" w:pos="2880"/>
        </w:tabs>
        <w:rPr>
          <w:color w:val="000000" w:themeColor="text1"/>
        </w:rPr>
      </w:pPr>
    </w:p>
    <w:p w:rsidR="00A30B6C" w:rsidRDefault="00A30B6C" w:rsidP="00A30B6C">
      <w:pPr>
        <w:tabs>
          <w:tab w:val="left" w:pos="1440"/>
          <w:tab w:val="left" w:pos="1800"/>
          <w:tab w:val="left" w:pos="2880"/>
        </w:tabs>
        <w:rPr>
          <w:color w:val="000000" w:themeColor="text1"/>
        </w:rPr>
      </w:pPr>
    </w:p>
    <w:p w:rsidR="00A30B6C" w:rsidRDefault="00A30B6C" w:rsidP="00A30B6C">
      <w:pPr>
        <w:tabs>
          <w:tab w:val="left" w:pos="1440"/>
          <w:tab w:val="left" w:pos="1800"/>
          <w:tab w:val="left" w:pos="2880"/>
        </w:tabs>
        <w:rPr>
          <w:color w:val="000000" w:themeColor="text1"/>
        </w:rPr>
      </w:pPr>
    </w:p>
    <w:p w:rsidR="00A30B6C" w:rsidRDefault="00A30B6C" w:rsidP="00A30B6C">
      <w:pPr>
        <w:tabs>
          <w:tab w:val="left" w:pos="1440"/>
          <w:tab w:val="left" w:pos="1800"/>
          <w:tab w:val="left" w:pos="2880"/>
        </w:tabs>
        <w:rPr>
          <w:color w:val="000000" w:themeColor="text1"/>
        </w:rPr>
      </w:pPr>
      <w:r>
        <w:rPr>
          <w:color w:val="000000" w:themeColor="text1"/>
        </w:rPr>
        <w:tab/>
        <w:t>___________________________________________</w:t>
      </w:r>
    </w:p>
    <w:p w:rsidR="00A30B6C" w:rsidRDefault="00A30B6C" w:rsidP="00A30B6C">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A30B6C" w:rsidRDefault="00A30B6C" w:rsidP="00A30B6C">
      <w:pPr>
        <w:tabs>
          <w:tab w:val="left" w:pos="1440"/>
          <w:tab w:val="left" w:pos="1800"/>
          <w:tab w:val="left" w:pos="2880"/>
        </w:tabs>
        <w:rPr>
          <w:color w:val="000000" w:themeColor="text1"/>
        </w:rPr>
      </w:pPr>
    </w:p>
    <w:p w:rsidR="00FD312D" w:rsidRDefault="00FD312D" w:rsidP="00A30B6C">
      <w:pPr>
        <w:tabs>
          <w:tab w:val="left" w:pos="1440"/>
          <w:tab w:val="left" w:pos="1800"/>
          <w:tab w:val="left" w:pos="2880"/>
        </w:tabs>
        <w:rPr>
          <w:color w:val="000000" w:themeColor="text1"/>
        </w:rPr>
      </w:pPr>
    </w:p>
    <w:p w:rsidR="00FD312D" w:rsidRDefault="00FD312D" w:rsidP="00FD31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FD312D" w:rsidRDefault="00FD312D" w:rsidP="00A30B6C">
      <w:pPr>
        <w:tabs>
          <w:tab w:val="left" w:pos="1440"/>
          <w:tab w:val="left" w:pos="1800"/>
          <w:tab w:val="left" w:pos="2880"/>
        </w:tabs>
        <w:rPr>
          <w:color w:val="000000" w:themeColor="text1"/>
        </w:rPr>
      </w:pPr>
    </w:p>
    <w:p w:rsidR="00FD312D" w:rsidRDefault="00FD312D" w:rsidP="00FD3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FD312D" w:rsidRPr="00A30B6C" w:rsidRDefault="00FD312D" w:rsidP="00FD312D">
      <w:pPr>
        <w:jc w:val="both"/>
        <w:rPr>
          <w:color w:val="000000" w:themeColor="text1"/>
        </w:rPr>
      </w:pPr>
    </w:p>
    <w:sectPr w:rsidR="00FD312D" w:rsidRPr="00A30B6C" w:rsidSect="00FD312D">
      <w:footerReference w:type="default" r:id="rId41"/>
      <w:footerReference w:type="first" r:id="rId42"/>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FB8" w:rsidRDefault="00786FB8" w:rsidP="007D5FAC">
      <w:r>
        <w:separator/>
      </w:r>
    </w:p>
  </w:endnote>
  <w:endnote w:type="continuationSeparator" w:id="0">
    <w:p w:rsidR="00786FB8" w:rsidRDefault="00786FB8"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581AA4-ACBC-4574-BA3F-F3DEC92EA3C2}"/>
    <w:embedBold r:id="rId2" w:fontKey="{CA42C146-E8A3-47FD-998D-ED3B01612405}"/>
    <w:embedItalic r:id="rId3" w:fontKey="{0BA1FA76-000A-485D-9A28-3A25692AD7CA}"/>
  </w:font>
  <w:font w:name="Calibri">
    <w:panose1 w:val="020F0502020204030204"/>
    <w:charset w:val="00"/>
    <w:family w:val="swiss"/>
    <w:pitch w:val="variable"/>
    <w:sig w:usb0="E00002FF" w:usb1="4000ACFF" w:usb2="00000001" w:usb3="00000000" w:csb0="0000019F" w:csb1="00000000"/>
    <w:embedRegular r:id="rId4" w:fontKey="{B15A168F-0153-4932-AB97-04C6A18A19CA}"/>
    <w:embedBold r:id="rId5" w:fontKey="{118DED8D-07C3-402A-9EB6-11C7107BF0F8}"/>
    <w:embedItalic r:id="rId6" w:fontKey="{5894C7F0-99D0-4A10-83CC-26C6EB3F2B9A}"/>
  </w:font>
  <w:font w:name="Cambria">
    <w:panose1 w:val="02040503050406030204"/>
    <w:charset w:val="00"/>
    <w:family w:val="roman"/>
    <w:pitch w:val="variable"/>
    <w:sig w:usb0="E00002FF" w:usb1="400004FF" w:usb2="00000000" w:usb3="00000000" w:csb0="0000019F" w:csb1="00000000"/>
    <w:embedRegular r:id="rId7" w:fontKey="{4DC8FC9C-5941-4856-9CCB-8260C609BB18}"/>
  </w:font>
  <w:font w:name="Segoe UI">
    <w:panose1 w:val="020B0502040204020203"/>
    <w:charset w:val="00"/>
    <w:family w:val="swiss"/>
    <w:pitch w:val="variable"/>
    <w:sig w:usb0="E10022FF" w:usb1="C000E47F" w:usb2="00000029" w:usb3="00000000" w:csb0="000001DF" w:csb1="00000000"/>
    <w:embedRegular r:id="rId8" w:fontKey="{721B1A01-3126-42F3-A80B-0E0FC4B3A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12D" w:rsidRPr="00FD312D" w:rsidRDefault="00FD312D" w:rsidP="00FD312D">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12D" w:rsidRDefault="00FD31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FB8" w:rsidRDefault="00786FB8" w:rsidP="007D5FAC">
      <w:r>
        <w:separator/>
      </w:r>
    </w:p>
  </w:footnote>
  <w:footnote w:type="continuationSeparator" w:id="0">
    <w:p w:rsidR="00786FB8" w:rsidRDefault="00786FB8"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Harwell-Beach"/>
    <w:docVar w:name="ActBillNo" w:val="3789"/>
    <w:docVar w:name="ActSecretary" w:val="Huth"/>
    <w:docVar w:name="ActSIdno" w:val="(162)  3789AHB18"/>
    <w:docVar w:name="clipname" w:val="3789AHB18"/>
    <w:docVar w:name="dvBillNumber" w:val="3789"/>
    <w:docVar w:name="dvBillNumberPrefix" w:val="H"/>
    <w:docVar w:name="dvOriginalBody" w:val="House"/>
    <w:docVar w:name="HOUSEACTFULLPATH" w:val="L:\COUNCIL\ACTS\3789AHB18.DOCX"/>
    <w:docVar w:name="OrigHOUSEBillNo" w:val="3789"/>
    <w:docVar w:name="WhatActtype" w:val="AN ACT"/>
  </w:docVars>
  <w:rsids>
    <w:rsidRoot w:val="00786FB8"/>
    <w:rsid w:val="00002DE0"/>
    <w:rsid w:val="00020349"/>
    <w:rsid w:val="00020977"/>
    <w:rsid w:val="00021B0B"/>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6F51"/>
    <w:rsid w:val="000F2EB4"/>
    <w:rsid w:val="001030FE"/>
    <w:rsid w:val="001031AE"/>
    <w:rsid w:val="00103295"/>
    <w:rsid w:val="00103D2E"/>
    <w:rsid w:val="00104519"/>
    <w:rsid w:val="00106968"/>
    <w:rsid w:val="00114917"/>
    <w:rsid w:val="001237B9"/>
    <w:rsid w:val="00131CE5"/>
    <w:rsid w:val="00135DDF"/>
    <w:rsid w:val="00136AA0"/>
    <w:rsid w:val="00141278"/>
    <w:rsid w:val="0014525A"/>
    <w:rsid w:val="001626DB"/>
    <w:rsid w:val="00170F30"/>
    <w:rsid w:val="00172771"/>
    <w:rsid w:val="001747A9"/>
    <w:rsid w:val="001750EA"/>
    <w:rsid w:val="001754BB"/>
    <w:rsid w:val="0018353C"/>
    <w:rsid w:val="00195F4E"/>
    <w:rsid w:val="001A646B"/>
    <w:rsid w:val="001A75A0"/>
    <w:rsid w:val="001B201B"/>
    <w:rsid w:val="001B65B6"/>
    <w:rsid w:val="001B78F9"/>
    <w:rsid w:val="001B7FF5"/>
    <w:rsid w:val="001C390F"/>
    <w:rsid w:val="001C603D"/>
    <w:rsid w:val="001C6957"/>
    <w:rsid w:val="001D0755"/>
    <w:rsid w:val="001D279C"/>
    <w:rsid w:val="001D6463"/>
    <w:rsid w:val="001E47D6"/>
    <w:rsid w:val="001F1A6E"/>
    <w:rsid w:val="001F1CCC"/>
    <w:rsid w:val="001F36BF"/>
    <w:rsid w:val="001F729C"/>
    <w:rsid w:val="00200C6E"/>
    <w:rsid w:val="00204492"/>
    <w:rsid w:val="002068E6"/>
    <w:rsid w:val="00206EF4"/>
    <w:rsid w:val="00206FB0"/>
    <w:rsid w:val="00212CD6"/>
    <w:rsid w:val="00215235"/>
    <w:rsid w:val="00223E0F"/>
    <w:rsid w:val="002240A6"/>
    <w:rsid w:val="00226AE7"/>
    <w:rsid w:val="00231146"/>
    <w:rsid w:val="002321B6"/>
    <w:rsid w:val="00234401"/>
    <w:rsid w:val="00234E70"/>
    <w:rsid w:val="002367D4"/>
    <w:rsid w:val="00241B81"/>
    <w:rsid w:val="00241C04"/>
    <w:rsid w:val="002423EA"/>
    <w:rsid w:val="00242F15"/>
    <w:rsid w:val="00254411"/>
    <w:rsid w:val="00254FFA"/>
    <w:rsid w:val="00257ACD"/>
    <w:rsid w:val="0027063A"/>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2B87"/>
    <w:rsid w:val="002A6880"/>
    <w:rsid w:val="002A7F6D"/>
    <w:rsid w:val="002B787D"/>
    <w:rsid w:val="002C0E95"/>
    <w:rsid w:val="002C3DB3"/>
    <w:rsid w:val="002C4C93"/>
    <w:rsid w:val="002C7D37"/>
    <w:rsid w:val="002D3267"/>
    <w:rsid w:val="002D7489"/>
    <w:rsid w:val="002D7F22"/>
    <w:rsid w:val="002E0E09"/>
    <w:rsid w:val="002E2659"/>
    <w:rsid w:val="002E42ED"/>
    <w:rsid w:val="002E45C8"/>
    <w:rsid w:val="002E70B8"/>
    <w:rsid w:val="002F1141"/>
    <w:rsid w:val="00304605"/>
    <w:rsid w:val="003049A0"/>
    <w:rsid w:val="00305689"/>
    <w:rsid w:val="00315C15"/>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E2FE8"/>
    <w:rsid w:val="00400828"/>
    <w:rsid w:val="00412B47"/>
    <w:rsid w:val="00412C45"/>
    <w:rsid w:val="004157C4"/>
    <w:rsid w:val="0041760A"/>
    <w:rsid w:val="00417A9C"/>
    <w:rsid w:val="00423310"/>
    <w:rsid w:val="00427BCB"/>
    <w:rsid w:val="00430DA3"/>
    <w:rsid w:val="00432E09"/>
    <w:rsid w:val="00435D03"/>
    <w:rsid w:val="004374A9"/>
    <w:rsid w:val="00445A20"/>
    <w:rsid w:val="00447C2D"/>
    <w:rsid w:val="0045270B"/>
    <w:rsid w:val="004666F5"/>
    <w:rsid w:val="00472A5B"/>
    <w:rsid w:val="00475FAD"/>
    <w:rsid w:val="00480690"/>
    <w:rsid w:val="00484DF4"/>
    <w:rsid w:val="00486109"/>
    <w:rsid w:val="0049067C"/>
    <w:rsid w:val="0049220A"/>
    <w:rsid w:val="004941A4"/>
    <w:rsid w:val="00497784"/>
    <w:rsid w:val="004A073E"/>
    <w:rsid w:val="004A1278"/>
    <w:rsid w:val="004A4186"/>
    <w:rsid w:val="004A5193"/>
    <w:rsid w:val="004A76F3"/>
    <w:rsid w:val="004B1DA6"/>
    <w:rsid w:val="004B27E8"/>
    <w:rsid w:val="004B3536"/>
    <w:rsid w:val="004B402A"/>
    <w:rsid w:val="004B41E5"/>
    <w:rsid w:val="004C0A66"/>
    <w:rsid w:val="004C115D"/>
    <w:rsid w:val="004C190F"/>
    <w:rsid w:val="004D29AD"/>
    <w:rsid w:val="004D6971"/>
    <w:rsid w:val="004D716F"/>
    <w:rsid w:val="004E275E"/>
    <w:rsid w:val="004E6C25"/>
    <w:rsid w:val="004E747B"/>
    <w:rsid w:val="004E7E53"/>
    <w:rsid w:val="004F0258"/>
    <w:rsid w:val="004F0E6F"/>
    <w:rsid w:val="004F4494"/>
    <w:rsid w:val="004F4608"/>
    <w:rsid w:val="004F5867"/>
    <w:rsid w:val="004F6446"/>
    <w:rsid w:val="005062D2"/>
    <w:rsid w:val="005065EC"/>
    <w:rsid w:val="005208D0"/>
    <w:rsid w:val="005253C4"/>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21B1"/>
    <w:rsid w:val="00573348"/>
    <w:rsid w:val="00573BBA"/>
    <w:rsid w:val="005741F9"/>
    <w:rsid w:val="005839FC"/>
    <w:rsid w:val="00583CB3"/>
    <w:rsid w:val="005859EE"/>
    <w:rsid w:val="00586D93"/>
    <w:rsid w:val="00591D7C"/>
    <w:rsid w:val="00594D39"/>
    <w:rsid w:val="005A06C1"/>
    <w:rsid w:val="005A1FF2"/>
    <w:rsid w:val="005A7D5F"/>
    <w:rsid w:val="005B2750"/>
    <w:rsid w:val="005B3E85"/>
    <w:rsid w:val="005B4DB1"/>
    <w:rsid w:val="005C45D1"/>
    <w:rsid w:val="005C4B9E"/>
    <w:rsid w:val="005C5915"/>
    <w:rsid w:val="005D50CE"/>
    <w:rsid w:val="005D5723"/>
    <w:rsid w:val="005D6054"/>
    <w:rsid w:val="005E07AD"/>
    <w:rsid w:val="005E143E"/>
    <w:rsid w:val="005E36AC"/>
    <w:rsid w:val="005F79FF"/>
    <w:rsid w:val="00602ACC"/>
    <w:rsid w:val="006055BC"/>
    <w:rsid w:val="00605B6E"/>
    <w:rsid w:val="00605C15"/>
    <w:rsid w:val="0060700F"/>
    <w:rsid w:val="00612BB0"/>
    <w:rsid w:val="00616994"/>
    <w:rsid w:val="006236C9"/>
    <w:rsid w:val="00625487"/>
    <w:rsid w:val="00626F43"/>
    <w:rsid w:val="0063724D"/>
    <w:rsid w:val="0064018A"/>
    <w:rsid w:val="00641A70"/>
    <w:rsid w:val="00643998"/>
    <w:rsid w:val="0064651C"/>
    <w:rsid w:val="00651313"/>
    <w:rsid w:val="00655550"/>
    <w:rsid w:val="00657AB1"/>
    <w:rsid w:val="00663AC3"/>
    <w:rsid w:val="00672966"/>
    <w:rsid w:val="006750A0"/>
    <w:rsid w:val="00686CDD"/>
    <w:rsid w:val="00687A6A"/>
    <w:rsid w:val="0069010D"/>
    <w:rsid w:val="00690F99"/>
    <w:rsid w:val="00691B24"/>
    <w:rsid w:val="00696C4D"/>
    <w:rsid w:val="00696F5B"/>
    <w:rsid w:val="006A3DFC"/>
    <w:rsid w:val="006A4214"/>
    <w:rsid w:val="006A5B40"/>
    <w:rsid w:val="006A65C8"/>
    <w:rsid w:val="006A6F1D"/>
    <w:rsid w:val="006B263A"/>
    <w:rsid w:val="006B4FA6"/>
    <w:rsid w:val="006C2574"/>
    <w:rsid w:val="006C7535"/>
    <w:rsid w:val="006C7D00"/>
    <w:rsid w:val="006D04F6"/>
    <w:rsid w:val="006D1F87"/>
    <w:rsid w:val="006E038F"/>
    <w:rsid w:val="006F22C0"/>
    <w:rsid w:val="006F290C"/>
    <w:rsid w:val="007009F2"/>
    <w:rsid w:val="00703D30"/>
    <w:rsid w:val="00704FF9"/>
    <w:rsid w:val="007052EC"/>
    <w:rsid w:val="00706B65"/>
    <w:rsid w:val="007261EE"/>
    <w:rsid w:val="00733A16"/>
    <w:rsid w:val="00733C4C"/>
    <w:rsid w:val="00737039"/>
    <w:rsid w:val="007373C7"/>
    <w:rsid w:val="00740BEB"/>
    <w:rsid w:val="007469F9"/>
    <w:rsid w:val="0074783A"/>
    <w:rsid w:val="007514EF"/>
    <w:rsid w:val="00752C62"/>
    <w:rsid w:val="0076299D"/>
    <w:rsid w:val="00765D0A"/>
    <w:rsid w:val="007746C2"/>
    <w:rsid w:val="0077597C"/>
    <w:rsid w:val="00775B87"/>
    <w:rsid w:val="00784A23"/>
    <w:rsid w:val="00786FB8"/>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05054"/>
    <w:rsid w:val="008066FB"/>
    <w:rsid w:val="00806F5B"/>
    <w:rsid w:val="0081729E"/>
    <w:rsid w:val="00832F5E"/>
    <w:rsid w:val="00836D7F"/>
    <w:rsid w:val="00841A98"/>
    <w:rsid w:val="00841BFC"/>
    <w:rsid w:val="008449B6"/>
    <w:rsid w:val="00850549"/>
    <w:rsid w:val="008524CC"/>
    <w:rsid w:val="00855672"/>
    <w:rsid w:val="00860CD2"/>
    <w:rsid w:val="00862962"/>
    <w:rsid w:val="00865315"/>
    <w:rsid w:val="00865A3F"/>
    <w:rsid w:val="008674BA"/>
    <w:rsid w:val="00870435"/>
    <w:rsid w:val="008733F2"/>
    <w:rsid w:val="008746A0"/>
    <w:rsid w:val="008836A5"/>
    <w:rsid w:val="00892AF7"/>
    <w:rsid w:val="0089468D"/>
    <w:rsid w:val="008B2051"/>
    <w:rsid w:val="008B347C"/>
    <w:rsid w:val="008B48BD"/>
    <w:rsid w:val="008C325E"/>
    <w:rsid w:val="008E03BA"/>
    <w:rsid w:val="008F4CA1"/>
    <w:rsid w:val="008F510F"/>
    <w:rsid w:val="008F5F0A"/>
    <w:rsid w:val="008F7D5B"/>
    <w:rsid w:val="00900319"/>
    <w:rsid w:val="00906538"/>
    <w:rsid w:val="009076FA"/>
    <w:rsid w:val="00916EE8"/>
    <w:rsid w:val="009254E2"/>
    <w:rsid w:val="00926C29"/>
    <w:rsid w:val="00934A0A"/>
    <w:rsid w:val="00940A90"/>
    <w:rsid w:val="00953BF7"/>
    <w:rsid w:val="009560AB"/>
    <w:rsid w:val="009631DC"/>
    <w:rsid w:val="009634D4"/>
    <w:rsid w:val="00966B42"/>
    <w:rsid w:val="00971351"/>
    <w:rsid w:val="0097332E"/>
    <w:rsid w:val="00974FD7"/>
    <w:rsid w:val="00975BFD"/>
    <w:rsid w:val="00980444"/>
    <w:rsid w:val="00982E93"/>
    <w:rsid w:val="00993266"/>
    <w:rsid w:val="00996296"/>
    <w:rsid w:val="009B0FA5"/>
    <w:rsid w:val="009B1F99"/>
    <w:rsid w:val="009B6EA6"/>
    <w:rsid w:val="009D0B32"/>
    <w:rsid w:val="009D335B"/>
    <w:rsid w:val="009D75E7"/>
    <w:rsid w:val="009F231A"/>
    <w:rsid w:val="009F37C4"/>
    <w:rsid w:val="009F42DA"/>
    <w:rsid w:val="009F5E10"/>
    <w:rsid w:val="00A03978"/>
    <w:rsid w:val="00A050C0"/>
    <w:rsid w:val="00A062DB"/>
    <w:rsid w:val="00A07F7B"/>
    <w:rsid w:val="00A14F94"/>
    <w:rsid w:val="00A23CED"/>
    <w:rsid w:val="00A25E64"/>
    <w:rsid w:val="00A26387"/>
    <w:rsid w:val="00A3022E"/>
    <w:rsid w:val="00A30B6C"/>
    <w:rsid w:val="00A32D49"/>
    <w:rsid w:val="00A377BB"/>
    <w:rsid w:val="00A42B73"/>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C29A4"/>
    <w:rsid w:val="00AC7A37"/>
    <w:rsid w:val="00AD107E"/>
    <w:rsid w:val="00AD33E6"/>
    <w:rsid w:val="00AD4887"/>
    <w:rsid w:val="00AE4DFB"/>
    <w:rsid w:val="00AE5E6C"/>
    <w:rsid w:val="00AF08CD"/>
    <w:rsid w:val="00AF2080"/>
    <w:rsid w:val="00AF3196"/>
    <w:rsid w:val="00AF3FED"/>
    <w:rsid w:val="00AF6432"/>
    <w:rsid w:val="00AF7929"/>
    <w:rsid w:val="00AF7A83"/>
    <w:rsid w:val="00B11270"/>
    <w:rsid w:val="00B13981"/>
    <w:rsid w:val="00B303AC"/>
    <w:rsid w:val="00B374C4"/>
    <w:rsid w:val="00B408FD"/>
    <w:rsid w:val="00B4797F"/>
    <w:rsid w:val="00B516BA"/>
    <w:rsid w:val="00B520A2"/>
    <w:rsid w:val="00B60515"/>
    <w:rsid w:val="00B62CAB"/>
    <w:rsid w:val="00B678FA"/>
    <w:rsid w:val="00B71057"/>
    <w:rsid w:val="00B72ED3"/>
    <w:rsid w:val="00B73571"/>
    <w:rsid w:val="00B80C16"/>
    <w:rsid w:val="00B83DA1"/>
    <w:rsid w:val="00B846E9"/>
    <w:rsid w:val="00B92CEA"/>
    <w:rsid w:val="00B93402"/>
    <w:rsid w:val="00BB1593"/>
    <w:rsid w:val="00BB43F6"/>
    <w:rsid w:val="00BB6EF3"/>
    <w:rsid w:val="00BC5FF9"/>
    <w:rsid w:val="00BC6307"/>
    <w:rsid w:val="00BE36EB"/>
    <w:rsid w:val="00BE41F8"/>
    <w:rsid w:val="00BF1B60"/>
    <w:rsid w:val="00BF2034"/>
    <w:rsid w:val="00BF33CD"/>
    <w:rsid w:val="00BF352D"/>
    <w:rsid w:val="00C0158B"/>
    <w:rsid w:val="00C02396"/>
    <w:rsid w:val="00C02F6F"/>
    <w:rsid w:val="00C03629"/>
    <w:rsid w:val="00C06FF3"/>
    <w:rsid w:val="00C1173A"/>
    <w:rsid w:val="00C15148"/>
    <w:rsid w:val="00C216F6"/>
    <w:rsid w:val="00C230AF"/>
    <w:rsid w:val="00C34674"/>
    <w:rsid w:val="00C3483A"/>
    <w:rsid w:val="00C45263"/>
    <w:rsid w:val="00C46AB4"/>
    <w:rsid w:val="00C55195"/>
    <w:rsid w:val="00C7071A"/>
    <w:rsid w:val="00C748CB"/>
    <w:rsid w:val="00C74E9D"/>
    <w:rsid w:val="00C81812"/>
    <w:rsid w:val="00C837F6"/>
    <w:rsid w:val="00C92B7D"/>
    <w:rsid w:val="00C94E59"/>
    <w:rsid w:val="00C97CB8"/>
    <w:rsid w:val="00CA4CD7"/>
    <w:rsid w:val="00CA5358"/>
    <w:rsid w:val="00CA7497"/>
    <w:rsid w:val="00CB08A1"/>
    <w:rsid w:val="00CB12FE"/>
    <w:rsid w:val="00CC2825"/>
    <w:rsid w:val="00CE13B0"/>
    <w:rsid w:val="00CE1407"/>
    <w:rsid w:val="00CE54EA"/>
    <w:rsid w:val="00CE5B85"/>
    <w:rsid w:val="00CE62ED"/>
    <w:rsid w:val="00CE7750"/>
    <w:rsid w:val="00CF5814"/>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84CD1"/>
    <w:rsid w:val="00D9130B"/>
    <w:rsid w:val="00D92268"/>
    <w:rsid w:val="00D94602"/>
    <w:rsid w:val="00D958BB"/>
    <w:rsid w:val="00D97200"/>
    <w:rsid w:val="00DA1730"/>
    <w:rsid w:val="00DB01BE"/>
    <w:rsid w:val="00DB1297"/>
    <w:rsid w:val="00DC093F"/>
    <w:rsid w:val="00DC5BC6"/>
    <w:rsid w:val="00DC6CFE"/>
    <w:rsid w:val="00DD2595"/>
    <w:rsid w:val="00DD314B"/>
    <w:rsid w:val="00DD3B8D"/>
    <w:rsid w:val="00DD5167"/>
    <w:rsid w:val="00DD557D"/>
    <w:rsid w:val="00DF0E69"/>
    <w:rsid w:val="00DF5BD3"/>
    <w:rsid w:val="00E00FC9"/>
    <w:rsid w:val="00E02CA8"/>
    <w:rsid w:val="00E0650C"/>
    <w:rsid w:val="00E06B5E"/>
    <w:rsid w:val="00E076BB"/>
    <w:rsid w:val="00E140B1"/>
    <w:rsid w:val="00E14905"/>
    <w:rsid w:val="00E33964"/>
    <w:rsid w:val="00E33DFF"/>
    <w:rsid w:val="00E3462F"/>
    <w:rsid w:val="00E36231"/>
    <w:rsid w:val="00E500F1"/>
    <w:rsid w:val="00E5358E"/>
    <w:rsid w:val="00E60357"/>
    <w:rsid w:val="00E61B4C"/>
    <w:rsid w:val="00E71D4E"/>
    <w:rsid w:val="00E757F4"/>
    <w:rsid w:val="00E9303D"/>
    <w:rsid w:val="00EA2A3A"/>
    <w:rsid w:val="00EA77B0"/>
    <w:rsid w:val="00EB18D7"/>
    <w:rsid w:val="00EB223A"/>
    <w:rsid w:val="00EC47CE"/>
    <w:rsid w:val="00EC4D8C"/>
    <w:rsid w:val="00ED4871"/>
    <w:rsid w:val="00EE0FC5"/>
    <w:rsid w:val="00EE2F67"/>
    <w:rsid w:val="00EE663F"/>
    <w:rsid w:val="00EF0391"/>
    <w:rsid w:val="00EF0E4A"/>
    <w:rsid w:val="00EF3301"/>
    <w:rsid w:val="00EF6923"/>
    <w:rsid w:val="00F06DF9"/>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5BCB"/>
    <w:rsid w:val="00F66E0E"/>
    <w:rsid w:val="00F721C4"/>
    <w:rsid w:val="00F7296A"/>
    <w:rsid w:val="00F80C6A"/>
    <w:rsid w:val="00F86999"/>
    <w:rsid w:val="00FA7E14"/>
    <w:rsid w:val="00FB1A6A"/>
    <w:rsid w:val="00FB7F75"/>
    <w:rsid w:val="00FC380D"/>
    <w:rsid w:val="00FD0D70"/>
    <w:rsid w:val="00FD312D"/>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191E13D-B099-4F63-B1CB-717A28D56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FD312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paragraph" w:styleId="NoSpacing">
    <w:name w:val="No Spacing"/>
    <w:uiPriority w:val="1"/>
    <w:qFormat/>
    <w:rsid w:val="0076299D"/>
    <w:pPr>
      <w:spacing w:before="0"/>
      <w:jc w:val="both"/>
    </w:pPr>
    <w:rPr>
      <w:rFonts w:eastAsia="Times New Roman" w:cs="Times New Roman"/>
      <w:szCs w:val="20"/>
    </w:rPr>
  </w:style>
  <w:style w:type="paragraph" w:styleId="BalloonText">
    <w:name w:val="Balloon Text"/>
    <w:basedOn w:val="Normal"/>
    <w:link w:val="BalloonTextChar"/>
    <w:uiPriority w:val="99"/>
    <w:semiHidden/>
    <w:unhideWhenUsed/>
    <w:rsid w:val="000F2E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EB4"/>
    <w:rPr>
      <w:rFonts w:ascii="Segoe UI" w:hAnsi="Segoe UI" w:cs="Segoe UI"/>
      <w:sz w:val="18"/>
      <w:szCs w:val="18"/>
    </w:rPr>
  </w:style>
  <w:style w:type="table" w:styleId="TableGrid">
    <w:name w:val="Table Grid"/>
    <w:basedOn w:val="TableNormal"/>
    <w:uiPriority w:val="59"/>
    <w:rsid w:val="00FB7F75"/>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D312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hyperlink" Target="file:///h:\hj\20170331.docx" TargetMode="External"/><Relationship Id="rId18" Type="http://schemas.openxmlformats.org/officeDocument/2006/relationships/hyperlink" Target="file:///h:\sj\20170509.docx" TargetMode="External"/><Relationship Id="rId26" Type="http://schemas.openxmlformats.org/officeDocument/2006/relationships/hyperlink" Target="file:///h:\sj\20180322.docx" TargetMode="External"/><Relationship Id="rId39" Type="http://schemas.openxmlformats.org/officeDocument/2006/relationships/hyperlink" Target="file:///p:\pprever\2017-18\3789_20170510.docx" TargetMode="External"/><Relationship Id="rId3" Type="http://schemas.openxmlformats.org/officeDocument/2006/relationships/settings" Target="settings.xml"/><Relationship Id="rId21" Type="http://schemas.openxmlformats.org/officeDocument/2006/relationships/hyperlink" Target="file:///h:\hj\20170510.docx" TargetMode="External"/><Relationship Id="rId34" Type="http://schemas.openxmlformats.org/officeDocument/2006/relationships/hyperlink" Target="http://www.scstatehouse.gov/billsearch.php?billnumbers=3789&amp;session=122&amp;summary=B" TargetMode="External"/><Relationship Id="rId42" Type="http://schemas.openxmlformats.org/officeDocument/2006/relationships/footer" Target="footer2.xml"/><Relationship Id="rId7" Type="http://schemas.openxmlformats.org/officeDocument/2006/relationships/hyperlink" Target="file:///h:\hj\20170216.docx" TargetMode="External"/><Relationship Id="rId12" Type="http://schemas.openxmlformats.org/officeDocument/2006/relationships/hyperlink" Target="file:///h:\hj\20170330.docx" TargetMode="External"/><Relationship Id="rId17" Type="http://schemas.openxmlformats.org/officeDocument/2006/relationships/hyperlink" Target="file:///h:\sj\20170509.docx" TargetMode="External"/><Relationship Id="rId25" Type="http://schemas.openxmlformats.org/officeDocument/2006/relationships/hyperlink" Target="file:///h:\sj\20180320.docx" TargetMode="External"/><Relationship Id="rId33" Type="http://schemas.openxmlformats.org/officeDocument/2006/relationships/hyperlink" Target="file:///h:\sj\20180627.docx" TargetMode="External"/><Relationship Id="rId38" Type="http://schemas.openxmlformats.org/officeDocument/2006/relationships/hyperlink" Target="file:///p:\pprever\2017-18\3789_20170509.docx" TargetMode="External"/><Relationship Id="rId2" Type="http://schemas.openxmlformats.org/officeDocument/2006/relationships/styles" Target="styles.xml"/><Relationship Id="rId16" Type="http://schemas.openxmlformats.org/officeDocument/2006/relationships/hyperlink" Target="file:///h:\sj\20170503.docx" TargetMode="External"/><Relationship Id="rId20" Type="http://schemas.openxmlformats.org/officeDocument/2006/relationships/hyperlink" Target="file:///h:\sj\20170510.docx" TargetMode="External"/><Relationship Id="rId29" Type="http://schemas.openxmlformats.org/officeDocument/2006/relationships/hyperlink" Target="file:///h:\hj\20180627.doc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30.docx" TargetMode="External"/><Relationship Id="rId24" Type="http://schemas.openxmlformats.org/officeDocument/2006/relationships/hyperlink" Target="file:///h:\sj\20180123.docx" TargetMode="External"/><Relationship Id="rId32" Type="http://schemas.openxmlformats.org/officeDocument/2006/relationships/hyperlink" Target="file:///h:\sj\20180627.docx" TargetMode="External"/><Relationship Id="rId37" Type="http://schemas.openxmlformats.org/officeDocument/2006/relationships/hyperlink" Target="file:///p:\pprever\2017-18\3789_20170503.docx" TargetMode="External"/><Relationship Id="rId40" Type="http://schemas.openxmlformats.org/officeDocument/2006/relationships/hyperlink" Target="file:///p:\pprever\2017-18\3789_20180627.docx" TargetMode="External"/><Relationship Id="rId5" Type="http://schemas.openxmlformats.org/officeDocument/2006/relationships/footnotes" Target="footnotes.xml"/><Relationship Id="rId15" Type="http://schemas.openxmlformats.org/officeDocument/2006/relationships/hyperlink" Target="file:///h:\sj\20170404.docx" TargetMode="External"/><Relationship Id="rId23" Type="http://schemas.openxmlformats.org/officeDocument/2006/relationships/hyperlink" Target="file:///h:\hj\20170510.docx" TargetMode="External"/><Relationship Id="rId28" Type="http://schemas.openxmlformats.org/officeDocument/2006/relationships/hyperlink" Target="file:///h:\sj\20180510.docx" TargetMode="External"/><Relationship Id="rId36" Type="http://schemas.openxmlformats.org/officeDocument/2006/relationships/hyperlink" Target="file:///p:\pprever\2017-18\3789_20170329.docx" TargetMode="External"/><Relationship Id="rId10" Type="http://schemas.openxmlformats.org/officeDocument/2006/relationships/hyperlink" Target="file:///h:\hj\20170330.docx" TargetMode="External"/><Relationship Id="rId19" Type="http://schemas.openxmlformats.org/officeDocument/2006/relationships/hyperlink" Target="file:///h:\sj\20170509.docx" TargetMode="External"/><Relationship Id="rId31" Type="http://schemas.openxmlformats.org/officeDocument/2006/relationships/hyperlink" Target="file:///h:\sj\20180627.docx"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329.docx" TargetMode="External"/><Relationship Id="rId14" Type="http://schemas.openxmlformats.org/officeDocument/2006/relationships/hyperlink" Target="file:///h:\sj\20170404.docx" TargetMode="External"/><Relationship Id="rId22" Type="http://schemas.openxmlformats.org/officeDocument/2006/relationships/hyperlink" Target="file:///h:\hj\20170510.docx" TargetMode="External"/><Relationship Id="rId27" Type="http://schemas.openxmlformats.org/officeDocument/2006/relationships/hyperlink" Target="file:///h:\hj\20180403.docx" TargetMode="External"/><Relationship Id="rId30" Type="http://schemas.openxmlformats.org/officeDocument/2006/relationships/hyperlink" Target="file:///h:\hj\20180627.docx" TargetMode="External"/><Relationship Id="rId35" Type="http://schemas.openxmlformats.org/officeDocument/2006/relationships/hyperlink" Target="file:///p:\pprever\2017-18\3789_20170216.docx"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45EA8-50FE-4784-B0AE-EA4417959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831A1953</Template>
  <TotalTime>0</TotalTime>
  <Pages>4</Pages>
  <Words>2070</Words>
  <Characters>11802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3789: SC Youth Challenge Academy and SC Jobs Challenge Program Expungement Act - South Carolina Legislature Online</dc:title>
  <dc:subject/>
  <dc:creator>%USERNAME%</dc:creator>
  <cp:keywords/>
  <dc:description/>
  <cp:lastModifiedBy>Alicia Eatmon</cp:lastModifiedBy>
  <cp:revision>2</cp:revision>
  <cp:lastPrinted>2018-06-28T15:14:00Z</cp:lastPrinted>
  <dcterms:created xsi:type="dcterms:W3CDTF">2018-10-03T20:52:00Z</dcterms:created>
  <dcterms:modified xsi:type="dcterms:W3CDTF">2018-10-03T20:52:00Z</dcterms:modified>
</cp:coreProperties>
</file>