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173" w:rsidRDefault="00E40173" w:rsidP="00E40173">
      <w:pPr>
        <w:widowControl w:val="0"/>
        <w:jc w:val="center"/>
      </w:pPr>
      <w:r w:rsidRPr="00E40173">
        <w:rPr>
          <w:b/>
        </w:rPr>
        <w:t>South Carolina General Assembly</w:t>
      </w:r>
    </w:p>
    <w:p w:rsidR="00E40173" w:rsidRDefault="00E40173" w:rsidP="00E40173">
      <w:pPr>
        <w:widowControl w:val="0"/>
        <w:jc w:val="center"/>
      </w:pPr>
      <w:r>
        <w:t>122nd Session, 2017-2018</w:t>
      </w:r>
    </w:p>
    <w:p w:rsidR="00E40173" w:rsidRDefault="00E40173" w:rsidP="00E40173">
      <w:pPr>
        <w:widowControl w:val="0"/>
        <w:jc w:val="left"/>
      </w:pPr>
    </w:p>
    <w:p w:rsidR="00E40173" w:rsidRDefault="00E40173" w:rsidP="00E40173">
      <w:pPr>
        <w:widowControl w:val="0"/>
        <w:jc w:val="left"/>
        <w:rPr>
          <w:b/>
        </w:rPr>
      </w:pPr>
      <w:r w:rsidRPr="00E40173">
        <w:rPr>
          <w:b/>
        </w:rPr>
        <w:t>H. 3884</w:t>
      </w:r>
    </w:p>
    <w:p w:rsidR="00E40173" w:rsidRDefault="00E40173" w:rsidP="00E40173">
      <w:pPr>
        <w:widowControl w:val="0"/>
        <w:jc w:val="left"/>
        <w:rPr>
          <w:b/>
        </w:rPr>
      </w:pPr>
    </w:p>
    <w:p w:rsidR="00E40173" w:rsidRDefault="00E40173" w:rsidP="00E40173">
      <w:pPr>
        <w:widowControl w:val="0"/>
        <w:jc w:val="left"/>
      </w:pPr>
      <w:r w:rsidRPr="00E40173">
        <w:rPr>
          <w:b/>
        </w:rPr>
        <w:t>STATUS INFORMATION</w:t>
      </w:r>
    </w:p>
    <w:p w:rsidR="00E40173" w:rsidRDefault="00E40173" w:rsidP="00E40173">
      <w:pPr>
        <w:widowControl w:val="0"/>
        <w:jc w:val="left"/>
      </w:pPr>
    </w:p>
    <w:p w:rsidR="00E40173" w:rsidRDefault="00E40173" w:rsidP="00E40173">
      <w:pPr>
        <w:widowControl w:val="0"/>
        <w:jc w:val="left"/>
      </w:pPr>
      <w:r>
        <w:t>General Bill</w:t>
      </w:r>
    </w:p>
    <w:p w:rsidR="00E40173" w:rsidRDefault="00E40173" w:rsidP="00E40173">
      <w:pPr>
        <w:widowControl w:val="0"/>
        <w:jc w:val="left"/>
      </w:pPr>
      <w:r>
        <w:t>Sponsors: Rep. Clemmons</w:t>
      </w:r>
    </w:p>
    <w:p w:rsidR="00E40173" w:rsidRDefault="00E40173" w:rsidP="00E40173">
      <w:pPr>
        <w:widowControl w:val="0"/>
        <w:jc w:val="left"/>
      </w:pPr>
      <w:r>
        <w:t>Document Path: l:\council\bills\gt\5310cm17.docx</w:t>
      </w:r>
    </w:p>
    <w:p w:rsidR="000D55F8" w:rsidRDefault="000D55F8" w:rsidP="00E40173">
      <w:pPr>
        <w:widowControl w:val="0"/>
        <w:jc w:val="left"/>
      </w:pPr>
      <w:r>
        <w:t>Companion/Similar bill(s): 197, 3247</w:t>
      </w:r>
    </w:p>
    <w:p w:rsidR="00E40173" w:rsidRDefault="00E40173" w:rsidP="00E40173">
      <w:pPr>
        <w:widowControl w:val="0"/>
        <w:jc w:val="left"/>
      </w:pPr>
    </w:p>
    <w:p w:rsidR="00E40173" w:rsidRDefault="00E40173" w:rsidP="00E40173">
      <w:pPr>
        <w:widowControl w:val="0"/>
        <w:jc w:val="left"/>
      </w:pPr>
      <w:r>
        <w:t>Introduced in the House on March 2, 2017</w:t>
      </w:r>
    </w:p>
    <w:p w:rsidR="00E40173" w:rsidRDefault="00E40173" w:rsidP="00E40173">
      <w:pPr>
        <w:widowControl w:val="0"/>
        <w:jc w:val="left"/>
      </w:pPr>
      <w:r>
        <w:t xml:space="preserve">Currently residing in the House Committee on </w:t>
      </w:r>
      <w:r w:rsidRPr="00E40173">
        <w:rPr>
          <w:b/>
        </w:rPr>
        <w:t>Judiciary</w:t>
      </w:r>
    </w:p>
    <w:p w:rsidR="00E40173" w:rsidRDefault="00E40173" w:rsidP="00E40173">
      <w:pPr>
        <w:widowControl w:val="0"/>
        <w:jc w:val="left"/>
      </w:pPr>
    </w:p>
    <w:p w:rsidR="00E40173" w:rsidRDefault="00E40173" w:rsidP="00E40173">
      <w:pPr>
        <w:widowControl w:val="0"/>
        <w:jc w:val="left"/>
      </w:pPr>
      <w:r>
        <w:t xml:space="preserve">Summary: </w:t>
      </w:r>
      <w:r w:rsidR="00607EE7">
        <w:t>Provide for penalty for violations</w:t>
      </w:r>
    </w:p>
    <w:p w:rsidR="00E40173" w:rsidRDefault="00E40173" w:rsidP="00E40173">
      <w:pPr>
        <w:widowControl w:val="0"/>
        <w:jc w:val="left"/>
      </w:pPr>
    </w:p>
    <w:p w:rsidR="00E40173" w:rsidRDefault="00E40173" w:rsidP="00E40173">
      <w:pPr>
        <w:widowControl w:val="0"/>
        <w:jc w:val="left"/>
      </w:pPr>
    </w:p>
    <w:p w:rsidR="00E40173" w:rsidRDefault="00E40173" w:rsidP="00E40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173">
        <w:rPr>
          <w:b/>
        </w:rPr>
        <w:t>HISTORY OF LEGISLATIVE ACTIONS</w:t>
      </w:r>
    </w:p>
    <w:p w:rsidR="00E40173" w:rsidRDefault="00E40173" w:rsidP="00E40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0173" w:rsidRPr="00E40173" w:rsidRDefault="00E40173" w:rsidP="00E401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173">
        <w:rPr>
          <w:u w:val="single"/>
        </w:rPr>
        <w:tab/>
        <w:t>Date</w:t>
      </w:r>
      <w:r w:rsidRPr="00E40173">
        <w:rPr>
          <w:u w:val="single"/>
        </w:rPr>
        <w:tab/>
        <w:t>Body</w:t>
      </w:r>
      <w:r w:rsidRPr="00E40173">
        <w:rPr>
          <w:u w:val="single"/>
        </w:rPr>
        <w:tab/>
        <w:t>Action Description with journal page number</w:t>
      </w:r>
      <w:r w:rsidRPr="00E40173">
        <w:rPr>
          <w:u w:val="single"/>
        </w:rPr>
        <w:tab/>
      </w:r>
    </w:p>
    <w:p w:rsidR="00607EE7" w:rsidRDefault="00607EE7" w:rsidP="00607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150C68">
        <w:t>Introduced and read first time (</w:t>
      </w:r>
      <w:hyperlink r:id="rId7" w:history="1">
        <w:r w:rsidRPr="00150C68">
          <w:rPr>
            <w:rStyle w:val="Hyperlink"/>
          </w:rPr>
          <w:t>House Journal</w:t>
        </w:r>
        <w:r w:rsidRPr="00150C68">
          <w:rPr>
            <w:rStyle w:val="Hyperlink"/>
          </w:rPr>
          <w:noBreakHyphen/>
          <w:t>page 8</w:t>
        </w:r>
      </w:hyperlink>
      <w:r w:rsidRPr="00150C68">
        <w:t>)</w:t>
      </w:r>
    </w:p>
    <w:p w:rsidR="00607EE7" w:rsidRDefault="00607EE7" w:rsidP="00607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150C68">
        <w:t>Ref</w:t>
      </w:r>
      <w:r>
        <w:t xml:space="preserve">erred to Committee on </w:t>
      </w:r>
      <w:r w:rsidRPr="00150C68">
        <w:rPr>
          <w:b/>
        </w:rPr>
        <w:t>Judiciary</w:t>
      </w:r>
      <w:r>
        <w:t xml:space="preserve"> </w:t>
      </w:r>
      <w:r w:rsidRPr="00150C68">
        <w:t>(</w:t>
      </w:r>
      <w:hyperlink r:id="rId8" w:history="1">
        <w:r w:rsidRPr="00150C68">
          <w:rPr>
            <w:rStyle w:val="Hyperlink"/>
          </w:rPr>
          <w:t>House Journal</w:t>
        </w:r>
        <w:r w:rsidRPr="00150C68">
          <w:rPr>
            <w:rStyle w:val="Hyperlink"/>
          </w:rPr>
          <w:noBreakHyphen/>
          <w:t>page 8</w:t>
        </w:r>
      </w:hyperlink>
      <w:r w:rsidRPr="00150C68">
        <w:t>)</w:t>
      </w:r>
    </w:p>
    <w:p w:rsidR="00607EE7" w:rsidRDefault="00607EE7" w:rsidP="00607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173" w:rsidRDefault="00E40173" w:rsidP="00E40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40173">
          <w:rPr>
            <w:rStyle w:val="Hyperlink"/>
          </w:rPr>
          <w:t>legislative information</w:t>
        </w:r>
      </w:hyperlink>
      <w:r>
        <w:t xml:space="preserve"> at the website</w:t>
      </w:r>
    </w:p>
    <w:p w:rsidR="00E40173" w:rsidRDefault="00E40173" w:rsidP="00E40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173" w:rsidRPr="00E40173" w:rsidRDefault="00E40173" w:rsidP="00E401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173" w:rsidRDefault="00E40173" w:rsidP="00E40173">
      <w:pPr>
        <w:widowControl w:val="0"/>
        <w:jc w:val="left"/>
      </w:pPr>
      <w:r w:rsidRPr="00E40173">
        <w:rPr>
          <w:b/>
        </w:rPr>
        <w:t>VERSIONS OF THIS BILL</w:t>
      </w:r>
    </w:p>
    <w:p w:rsidR="00E40173" w:rsidRDefault="00E40173" w:rsidP="00E40173">
      <w:pPr>
        <w:widowControl w:val="0"/>
        <w:jc w:val="left"/>
      </w:pPr>
    </w:p>
    <w:p w:rsidR="00E40173" w:rsidRDefault="00AA10A0" w:rsidP="00E40173">
      <w:pPr>
        <w:widowControl w:val="0"/>
        <w:jc w:val="left"/>
      </w:pPr>
      <w:hyperlink r:id="rId10" w:history="1">
        <w:r w:rsidR="00E40173">
          <w:rPr>
            <w:rStyle w:val="Hyperlink"/>
          </w:rPr>
          <w:t>3/2/2017</w:t>
        </w:r>
      </w:hyperlink>
    </w:p>
    <w:p w:rsidR="00E40173" w:rsidRDefault="00E40173" w:rsidP="00E40173"/>
    <w:p w:rsidR="00E40173" w:rsidRDefault="00E40173" w:rsidP="00E40173">
      <w:pPr>
        <w:sectPr w:rsidR="00E40173" w:rsidSect="00E401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592F" w:rsidRDefault="003359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2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</w:t>
      </w:r>
      <w:r w:rsidR="00BE1C54">
        <w:t xml:space="preserve">TICLE 4 TO CHAPTER 2, TITLE 56 </w:t>
      </w:r>
      <w:r>
        <w:t>SO AS TO PROVIDE A PENALTY FOR A VIOLATION OF A PROVISION CONTAINED IN CHAPTER 2, TITLE 56.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4355">
        <w:t>Chapter 2, Title 56 of the 1976 Code is amended by adding:</w:t>
      </w:r>
    </w:p>
    <w:p w:rsidR="00084355" w:rsidRDefault="000843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4</w:t>
      </w: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Penalties</w:t>
      </w: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</w:t>
      </w:r>
      <w:r>
        <w:noBreakHyphen/>
        <w:t>2</w:t>
      </w:r>
      <w:r>
        <w:noBreakHyphen/>
        <w:t xml:space="preserve">4000. </w:t>
      </w:r>
      <w:r w:rsidRPr="000753C2">
        <w:t>It is a misdemeanor for any person to violate any of the provisions of this chapter unless such violation is by this chapter or other law of this State declared to be a felony.</w:t>
      </w:r>
    </w:p>
    <w:p w:rsidR="00084355" w:rsidRDefault="00084355" w:rsidP="00084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53C2">
        <w:tab/>
        <w:t>Every person convicted of a misdemeanor for a violation of any of the provisions of this chapter for which another penalty is not provided shall be punished by a fine of not more than one hundred dollars or by imprisonment for not more than thirty days.</w:t>
      </w:r>
      <w:r>
        <w:t>”</w:t>
      </w: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278" w:rsidRDefault="00E02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4355">
        <w:t>2</w:t>
      </w:r>
      <w:r>
        <w:t>.</w:t>
      </w:r>
      <w:r>
        <w:tab/>
        <w:t>This act takes effect upon approval by the Governor.</w:t>
      </w:r>
    </w:p>
    <w:p w:rsidR="00CA4D61" w:rsidRDefault="000843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0173" w:rsidRDefault="00E40173" w:rsidP="00E40173">
      <w:pPr>
        <w:suppressAutoHyphens/>
      </w:pPr>
    </w:p>
    <w:sectPr w:rsidR="00E40173" w:rsidSect="00E401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278" w:rsidRDefault="00E02278" w:rsidP="009F0C77">
      <w:r>
        <w:separator/>
      </w:r>
    </w:p>
  </w:endnote>
  <w:endnote w:type="continuationSeparator" w:id="0">
    <w:p w:rsidR="00E02278" w:rsidRDefault="00E022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A2BB59-8F3B-4848-869E-06E65A83D10E}"/>
    <w:embedBold r:id="rId2" w:fontKey="{10B27DC9-D93C-40C7-A35C-A996C770BF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D643D3-BC22-4AC4-83A6-246F19E02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C57F1B-C227-41DE-8E70-5CFBEB0B37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173" w:rsidRPr="0033592F" w:rsidRDefault="00E40173" w:rsidP="003359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E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278" w:rsidRDefault="00E02278" w:rsidP="009F0C77">
      <w:r>
        <w:separator/>
      </w:r>
    </w:p>
  </w:footnote>
  <w:footnote w:type="continuationSeparator" w:id="0">
    <w:p w:rsidR="00E02278" w:rsidRDefault="00E022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0CM17"/>
    <w:docVar w:name="CoverBillType" w:val="b"/>
    <w:docVar w:name="DocPath" w:val="L:\Council\bills\GT\5310CM17.DOCX"/>
    <w:docVar w:name="dvBillNumber" w:val="388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2278"/>
    <w:rsid w:val="00011869"/>
    <w:rsid w:val="00015CD6"/>
    <w:rsid w:val="00084355"/>
    <w:rsid w:val="000D55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ED5"/>
    <w:rsid w:val="002E5912"/>
    <w:rsid w:val="00301B21"/>
    <w:rsid w:val="00325348"/>
    <w:rsid w:val="0032732C"/>
    <w:rsid w:val="0033592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EE7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C54"/>
    <w:rsid w:val="00BE3C22"/>
    <w:rsid w:val="00C0345E"/>
    <w:rsid w:val="00C31C95"/>
    <w:rsid w:val="00C3483A"/>
    <w:rsid w:val="00C74E9D"/>
    <w:rsid w:val="00C826DD"/>
    <w:rsid w:val="00C82FD3"/>
    <w:rsid w:val="00C92819"/>
    <w:rsid w:val="00CA4D61"/>
    <w:rsid w:val="00CC6B7B"/>
    <w:rsid w:val="00CD2089"/>
    <w:rsid w:val="00D73A67"/>
    <w:rsid w:val="00D970A9"/>
    <w:rsid w:val="00DF3845"/>
    <w:rsid w:val="00E02278"/>
    <w:rsid w:val="00E4017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4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CD3AA1-4B15-4AB8-869C-C64B5D82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0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84_2017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8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EB41-55F4-437F-A8B2-34D4E8588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2</Pages>
  <Words>254</Words>
  <Characters>1287</Characters>
  <Application>Microsoft Office Word</Application>
  <DocSecurity>0</DocSecurity>
  <Lines>67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3884: Provide for penalty for violations - South Carolina Legislature Online</dc:title>
  <dc:creator>Gwen Thurmond</dc:creator>
  <cp:lastModifiedBy>S Volk</cp:lastModifiedBy>
  <cp:revision>2</cp:revision>
  <cp:lastPrinted>2017-02-28T19:15:00Z</cp:lastPrinted>
  <dcterms:created xsi:type="dcterms:W3CDTF">2017-03-03T17:43:00Z</dcterms:created>
  <dcterms:modified xsi:type="dcterms:W3CDTF">2017-03-03T17:43:00Z</dcterms:modified>
</cp:coreProperties>
</file>