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D53" w:rsidRDefault="00364D53" w:rsidP="00364D53">
      <w:pPr>
        <w:widowControl w:val="0"/>
        <w:jc w:val="center"/>
      </w:pPr>
      <w:r w:rsidRPr="00364D53">
        <w:rPr>
          <w:b/>
        </w:rPr>
        <w:t>South Carolina General Assembly</w:t>
      </w:r>
    </w:p>
    <w:p w:rsidR="00364D53" w:rsidRDefault="00364D53" w:rsidP="00364D53">
      <w:pPr>
        <w:widowControl w:val="0"/>
        <w:jc w:val="center"/>
      </w:pPr>
      <w:r>
        <w:t>122nd Session, 2017-2018</w:t>
      </w:r>
    </w:p>
    <w:p w:rsidR="00364D53" w:rsidRDefault="00364D53" w:rsidP="00364D53">
      <w:pPr>
        <w:widowControl w:val="0"/>
        <w:jc w:val="left"/>
      </w:pPr>
    </w:p>
    <w:p w:rsidR="00364D53" w:rsidRDefault="00364D53" w:rsidP="00364D53">
      <w:pPr>
        <w:widowControl w:val="0"/>
        <w:jc w:val="left"/>
        <w:rPr>
          <w:b/>
        </w:rPr>
      </w:pPr>
      <w:r w:rsidRPr="00364D53">
        <w:rPr>
          <w:b/>
        </w:rPr>
        <w:t>H. 4094</w:t>
      </w:r>
    </w:p>
    <w:p w:rsidR="00364D53" w:rsidRDefault="00364D53" w:rsidP="00364D53">
      <w:pPr>
        <w:widowControl w:val="0"/>
        <w:jc w:val="left"/>
        <w:rPr>
          <w:b/>
        </w:rPr>
      </w:pPr>
    </w:p>
    <w:p w:rsidR="00364D53" w:rsidRDefault="00364D53" w:rsidP="00364D53">
      <w:pPr>
        <w:widowControl w:val="0"/>
        <w:jc w:val="left"/>
      </w:pPr>
      <w:r w:rsidRPr="00364D53">
        <w:rPr>
          <w:b/>
        </w:rPr>
        <w:t>STATUS INFORMATION</w:t>
      </w:r>
    </w:p>
    <w:p w:rsidR="00364D53" w:rsidRDefault="00364D53" w:rsidP="00364D53">
      <w:pPr>
        <w:widowControl w:val="0"/>
        <w:jc w:val="left"/>
      </w:pPr>
    </w:p>
    <w:p w:rsidR="00364D53" w:rsidRDefault="00364D53" w:rsidP="00364D53">
      <w:pPr>
        <w:widowControl w:val="0"/>
        <w:jc w:val="left"/>
      </w:pPr>
      <w:r>
        <w:t>General Bill</w:t>
      </w:r>
    </w:p>
    <w:p w:rsidR="00364D53" w:rsidRDefault="001D5189" w:rsidP="00364D53">
      <w:pPr>
        <w:widowControl w:val="0"/>
        <w:jc w:val="left"/>
      </w:pPr>
      <w:r>
        <w:t>Sponsors: Reps. Erickson, Collins, Bernstein, B. Newton, McCravy, V.S. Moss, Atwater, Loftis, Thayer and Johnson</w:t>
      </w:r>
    </w:p>
    <w:p w:rsidR="00364D53" w:rsidRDefault="00364D53" w:rsidP="00364D53">
      <w:pPr>
        <w:widowControl w:val="0"/>
        <w:jc w:val="left"/>
      </w:pPr>
      <w:r>
        <w:t>Document Path: l:\council\bills\cc\15127vr17.docx</w:t>
      </w:r>
    </w:p>
    <w:p w:rsidR="000D287F" w:rsidRDefault="000D287F" w:rsidP="00364D53">
      <w:pPr>
        <w:widowControl w:val="0"/>
        <w:jc w:val="left"/>
      </w:pPr>
      <w:r>
        <w:t>Companion/Similar bill(s): 541</w:t>
      </w:r>
    </w:p>
    <w:p w:rsidR="00364D53" w:rsidRDefault="00364D53" w:rsidP="00364D53">
      <w:pPr>
        <w:widowControl w:val="0"/>
        <w:jc w:val="left"/>
      </w:pPr>
    </w:p>
    <w:p w:rsidR="00364D53" w:rsidRDefault="00364D53" w:rsidP="00364D53">
      <w:pPr>
        <w:widowControl w:val="0"/>
        <w:jc w:val="left"/>
      </w:pPr>
      <w:r>
        <w:t>Introduced in the House on April 4, 2017</w:t>
      </w:r>
    </w:p>
    <w:p w:rsidR="00364D53" w:rsidRDefault="00364D53" w:rsidP="00364D53">
      <w:pPr>
        <w:widowControl w:val="0"/>
        <w:jc w:val="left"/>
      </w:pPr>
      <w:r>
        <w:t xml:space="preserve">Currently residing in the House Committee on </w:t>
      </w:r>
      <w:r w:rsidRPr="00364D53">
        <w:rPr>
          <w:b/>
        </w:rPr>
        <w:t>Judiciary</w:t>
      </w:r>
    </w:p>
    <w:p w:rsidR="00364D53" w:rsidRDefault="00364D53" w:rsidP="00364D53">
      <w:pPr>
        <w:widowControl w:val="0"/>
        <w:jc w:val="left"/>
      </w:pPr>
    </w:p>
    <w:p w:rsidR="00364D53" w:rsidRDefault="00364D53" w:rsidP="00364D53">
      <w:pPr>
        <w:widowControl w:val="0"/>
        <w:jc w:val="left"/>
      </w:pPr>
      <w:r>
        <w:t xml:space="preserve">Summary: </w:t>
      </w:r>
      <w:r w:rsidR="00FC5712">
        <w:t>Abuse and neglect</w:t>
      </w:r>
    </w:p>
    <w:p w:rsidR="00364D53" w:rsidRDefault="00364D53" w:rsidP="00364D53">
      <w:pPr>
        <w:widowControl w:val="0"/>
        <w:jc w:val="left"/>
      </w:pPr>
    </w:p>
    <w:p w:rsidR="00364D53" w:rsidRDefault="00364D53" w:rsidP="00364D53">
      <w:pPr>
        <w:widowControl w:val="0"/>
        <w:jc w:val="left"/>
      </w:pPr>
    </w:p>
    <w:p w:rsidR="00364D53" w:rsidRDefault="00364D53" w:rsidP="00364D53">
      <w:pPr>
        <w:widowControl w:val="0"/>
        <w:tabs>
          <w:tab w:val="center" w:pos="590"/>
          <w:tab w:val="center" w:pos="1440"/>
          <w:tab w:val="left" w:pos="1872"/>
          <w:tab w:val="left" w:pos="9187"/>
        </w:tabs>
        <w:jc w:val="left"/>
      </w:pPr>
      <w:r w:rsidRPr="00364D53">
        <w:rPr>
          <w:b/>
        </w:rPr>
        <w:t>HISTORY OF LEGISLATIVE ACTIONS</w:t>
      </w:r>
    </w:p>
    <w:p w:rsidR="00364D53" w:rsidRDefault="00364D53" w:rsidP="00364D53">
      <w:pPr>
        <w:widowControl w:val="0"/>
        <w:tabs>
          <w:tab w:val="center" w:pos="590"/>
          <w:tab w:val="center" w:pos="1440"/>
          <w:tab w:val="left" w:pos="1872"/>
          <w:tab w:val="left" w:pos="9187"/>
        </w:tabs>
        <w:jc w:val="left"/>
      </w:pPr>
    </w:p>
    <w:p w:rsidR="00364D53" w:rsidRPr="00364D53" w:rsidRDefault="00364D53" w:rsidP="00364D53">
      <w:pPr>
        <w:widowControl w:val="0"/>
        <w:tabs>
          <w:tab w:val="center" w:pos="590"/>
          <w:tab w:val="center" w:pos="1440"/>
          <w:tab w:val="left" w:pos="1872"/>
          <w:tab w:val="left" w:pos="9187"/>
        </w:tabs>
        <w:jc w:val="left"/>
      </w:pPr>
      <w:r w:rsidRPr="00364D53">
        <w:rPr>
          <w:u w:val="single"/>
        </w:rPr>
        <w:tab/>
        <w:t>Date</w:t>
      </w:r>
      <w:r w:rsidRPr="00364D53">
        <w:rPr>
          <w:u w:val="single"/>
        </w:rPr>
        <w:tab/>
        <w:t>Body</w:t>
      </w:r>
      <w:r w:rsidRPr="00364D53">
        <w:rPr>
          <w:u w:val="single"/>
        </w:rPr>
        <w:tab/>
        <w:t>Action Description with journal page number</w:t>
      </w:r>
      <w:r w:rsidRPr="00364D53">
        <w:rPr>
          <w:u w:val="single"/>
        </w:rPr>
        <w:tab/>
      </w:r>
    </w:p>
    <w:p w:rsidR="001D5189" w:rsidRDefault="001D5189" w:rsidP="001D5189">
      <w:pPr>
        <w:widowControl w:val="0"/>
        <w:tabs>
          <w:tab w:val="right" w:pos="1008"/>
          <w:tab w:val="left" w:pos="1152"/>
          <w:tab w:val="left" w:pos="1872"/>
          <w:tab w:val="left" w:pos="9187"/>
        </w:tabs>
        <w:ind w:left="2088" w:hanging="2088"/>
        <w:jc w:val="left"/>
      </w:pPr>
      <w:r>
        <w:tab/>
        <w:t>4/4/2017</w:t>
      </w:r>
      <w:r>
        <w:tab/>
        <w:t>House</w:t>
      </w:r>
      <w:r>
        <w:tab/>
      </w:r>
      <w:r w:rsidRPr="003924A7">
        <w:t>Introduced and read first time (</w:t>
      </w:r>
      <w:hyperlink r:id="rId7" w:history="1">
        <w:r w:rsidRPr="003924A7">
          <w:rPr>
            <w:rStyle w:val="Hyperlink"/>
          </w:rPr>
          <w:t>House Journal</w:t>
        </w:r>
        <w:r w:rsidRPr="003924A7">
          <w:rPr>
            <w:rStyle w:val="Hyperlink"/>
          </w:rPr>
          <w:noBreakHyphen/>
          <w:t>page 86</w:t>
        </w:r>
      </w:hyperlink>
      <w:r w:rsidRPr="003924A7">
        <w:t>)</w:t>
      </w:r>
    </w:p>
    <w:p w:rsidR="001D5189" w:rsidRDefault="001D5189" w:rsidP="001D5189">
      <w:pPr>
        <w:widowControl w:val="0"/>
        <w:tabs>
          <w:tab w:val="right" w:pos="1008"/>
          <w:tab w:val="left" w:pos="1152"/>
          <w:tab w:val="left" w:pos="1872"/>
          <w:tab w:val="left" w:pos="9187"/>
        </w:tabs>
        <w:ind w:left="2088" w:hanging="2088"/>
        <w:jc w:val="left"/>
      </w:pPr>
      <w:r>
        <w:tab/>
        <w:t>4/4/2017</w:t>
      </w:r>
      <w:r>
        <w:tab/>
        <w:t>House</w:t>
      </w:r>
      <w:r>
        <w:tab/>
      </w:r>
      <w:r w:rsidRPr="003924A7">
        <w:t>Ref</w:t>
      </w:r>
      <w:r>
        <w:t xml:space="preserve">erred to Committee on </w:t>
      </w:r>
      <w:r w:rsidRPr="003924A7">
        <w:rPr>
          <w:b/>
        </w:rPr>
        <w:t>Judiciary</w:t>
      </w:r>
      <w:r>
        <w:t xml:space="preserve"> </w:t>
      </w:r>
      <w:r w:rsidRPr="003924A7">
        <w:t>(</w:t>
      </w:r>
      <w:hyperlink r:id="rId8" w:history="1">
        <w:r w:rsidRPr="003924A7">
          <w:rPr>
            <w:rStyle w:val="Hyperlink"/>
          </w:rPr>
          <w:t>House Journal</w:t>
        </w:r>
        <w:r w:rsidRPr="003924A7">
          <w:rPr>
            <w:rStyle w:val="Hyperlink"/>
          </w:rPr>
          <w:noBreakHyphen/>
          <w:t>page 86</w:t>
        </w:r>
      </w:hyperlink>
      <w:r w:rsidRPr="003924A7">
        <w:t>)</w:t>
      </w:r>
    </w:p>
    <w:p w:rsidR="001D5189" w:rsidRDefault="001D5189" w:rsidP="001D5189">
      <w:pPr>
        <w:widowControl w:val="0"/>
        <w:tabs>
          <w:tab w:val="right" w:pos="1008"/>
          <w:tab w:val="left" w:pos="1152"/>
          <w:tab w:val="left" w:pos="1872"/>
          <w:tab w:val="left" w:pos="9187"/>
        </w:tabs>
        <w:ind w:left="2088" w:hanging="2088"/>
        <w:jc w:val="left"/>
      </w:pPr>
      <w:r>
        <w:tab/>
        <w:t>3/6/2018</w:t>
      </w:r>
      <w:r>
        <w:tab/>
        <w:t>House</w:t>
      </w:r>
      <w:r>
        <w:tab/>
      </w:r>
      <w:r w:rsidRPr="003924A7">
        <w:t>Member(s) request name added as sponsor: McCravy</w:t>
      </w:r>
    </w:p>
    <w:p w:rsidR="001D5189" w:rsidRDefault="001D5189" w:rsidP="001D5189">
      <w:pPr>
        <w:widowControl w:val="0"/>
        <w:tabs>
          <w:tab w:val="right" w:pos="1008"/>
          <w:tab w:val="left" w:pos="1152"/>
          <w:tab w:val="left" w:pos="1872"/>
          <w:tab w:val="left" w:pos="9187"/>
        </w:tabs>
        <w:ind w:left="2088" w:hanging="2088"/>
        <w:jc w:val="left"/>
      </w:pPr>
      <w:r>
        <w:tab/>
        <w:t>3/8/2018</w:t>
      </w:r>
      <w:r>
        <w:tab/>
        <w:t>House</w:t>
      </w:r>
      <w:r>
        <w:tab/>
      </w:r>
      <w:r w:rsidRPr="003924A7">
        <w:t>Member(s) request name added as</w:t>
      </w:r>
      <w:r>
        <w:t xml:space="preserve"> sponsor: </w:t>
      </w:r>
      <w:r w:rsidRPr="003924A7">
        <w:t>V.S.Moss, Atwater</w:t>
      </w:r>
    </w:p>
    <w:p w:rsidR="001D5189" w:rsidRDefault="001D5189" w:rsidP="001D5189">
      <w:pPr>
        <w:widowControl w:val="0"/>
        <w:tabs>
          <w:tab w:val="right" w:pos="1008"/>
          <w:tab w:val="left" w:pos="1152"/>
          <w:tab w:val="left" w:pos="1872"/>
          <w:tab w:val="left" w:pos="9187"/>
        </w:tabs>
        <w:ind w:left="2088" w:hanging="2088"/>
        <w:jc w:val="left"/>
      </w:pPr>
      <w:r>
        <w:tab/>
        <w:t>3/12/2018</w:t>
      </w:r>
      <w:r>
        <w:tab/>
        <w:t>House</w:t>
      </w:r>
      <w:r>
        <w:tab/>
      </w:r>
      <w:r w:rsidRPr="003924A7">
        <w:t>Member(s) request name added as sponsor: Loftis</w:t>
      </w:r>
    </w:p>
    <w:p w:rsidR="001D5189" w:rsidRDefault="001D5189" w:rsidP="001D5189">
      <w:pPr>
        <w:widowControl w:val="0"/>
        <w:tabs>
          <w:tab w:val="right" w:pos="1008"/>
          <w:tab w:val="left" w:pos="1152"/>
          <w:tab w:val="left" w:pos="1872"/>
          <w:tab w:val="left" w:pos="9187"/>
        </w:tabs>
        <w:ind w:left="2088" w:hanging="2088"/>
        <w:jc w:val="left"/>
      </w:pPr>
      <w:r>
        <w:tab/>
        <w:t>3/13/2018</w:t>
      </w:r>
      <w:r>
        <w:tab/>
        <w:t>House</w:t>
      </w:r>
      <w:r>
        <w:tab/>
      </w:r>
      <w:r w:rsidRPr="003924A7">
        <w:t>Member(s) request name added as sponsor: Thayer</w:t>
      </w:r>
    </w:p>
    <w:p w:rsidR="001D5189" w:rsidRDefault="001D5189" w:rsidP="001D5189">
      <w:pPr>
        <w:widowControl w:val="0"/>
        <w:tabs>
          <w:tab w:val="right" w:pos="1008"/>
          <w:tab w:val="left" w:pos="1152"/>
          <w:tab w:val="left" w:pos="1872"/>
          <w:tab w:val="left" w:pos="9187"/>
        </w:tabs>
        <w:ind w:left="2088" w:hanging="2088"/>
        <w:jc w:val="left"/>
      </w:pPr>
      <w:r>
        <w:tab/>
        <w:t>5/1/2018</w:t>
      </w:r>
      <w:r>
        <w:tab/>
        <w:t>House</w:t>
      </w:r>
      <w:r>
        <w:tab/>
      </w:r>
      <w:r w:rsidRPr="003924A7">
        <w:t>Member(s) request name added as sponsor: Johnson</w:t>
      </w:r>
    </w:p>
    <w:p w:rsidR="001D5189" w:rsidRDefault="001D5189" w:rsidP="001D5189">
      <w:pPr>
        <w:widowControl w:val="0"/>
        <w:tabs>
          <w:tab w:val="right" w:pos="1008"/>
          <w:tab w:val="left" w:pos="1152"/>
          <w:tab w:val="left" w:pos="1872"/>
          <w:tab w:val="left" w:pos="9187"/>
        </w:tabs>
        <w:ind w:left="2088" w:hanging="2088"/>
        <w:jc w:val="left"/>
      </w:pPr>
    </w:p>
    <w:p w:rsidR="00364D53" w:rsidRDefault="00364D53" w:rsidP="00364D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4D53">
          <w:rPr>
            <w:rStyle w:val="Hyperlink"/>
          </w:rPr>
          <w:t>legislative information</w:t>
        </w:r>
      </w:hyperlink>
      <w:r>
        <w:t xml:space="preserve"> at the website</w:t>
      </w:r>
    </w:p>
    <w:p w:rsidR="00364D53" w:rsidRDefault="00364D53" w:rsidP="00364D53">
      <w:pPr>
        <w:widowControl w:val="0"/>
        <w:tabs>
          <w:tab w:val="right" w:pos="1008"/>
          <w:tab w:val="left" w:pos="1152"/>
          <w:tab w:val="left" w:pos="1872"/>
          <w:tab w:val="left" w:pos="9187"/>
        </w:tabs>
        <w:ind w:left="2088" w:hanging="2088"/>
        <w:jc w:val="left"/>
      </w:pPr>
    </w:p>
    <w:p w:rsidR="00364D53" w:rsidRPr="00364D53" w:rsidRDefault="00364D53" w:rsidP="00364D53">
      <w:pPr>
        <w:widowControl w:val="0"/>
        <w:tabs>
          <w:tab w:val="right" w:pos="1008"/>
          <w:tab w:val="left" w:pos="1152"/>
          <w:tab w:val="left" w:pos="1872"/>
          <w:tab w:val="left" w:pos="9187"/>
        </w:tabs>
        <w:ind w:left="2088" w:hanging="2088"/>
        <w:jc w:val="left"/>
      </w:pPr>
    </w:p>
    <w:p w:rsidR="00364D53" w:rsidRDefault="00364D53" w:rsidP="00364D53">
      <w:pPr>
        <w:widowControl w:val="0"/>
        <w:jc w:val="left"/>
      </w:pPr>
      <w:r w:rsidRPr="00364D53">
        <w:rPr>
          <w:b/>
        </w:rPr>
        <w:t>VERSIONS OF THIS BILL</w:t>
      </w:r>
    </w:p>
    <w:p w:rsidR="00364D53" w:rsidRDefault="00364D53" w:rsidP="00364D53">
      <w:pPr>
        <w:widowControl w:val="0"/>
        <w:jc w:val="left"/>
      </w:pPr>
    </w:p>
    <w:p w:rsidR="00364D53" w:rsidRDefault="009F322D" w:rsidP="00364D53">
      <w:pPr>
        <w:widowControl w:val="0"/>
        <w:jc w:val="left"/>
      </w:pPr>
      <w:hyperlink r:id="rId10" w:history="1">
        <w:r w:rsidR="00364D53">
          <w:rPr>
            <w:rStyle w:val="Hyperlink"/>
          </w:rPr>
          <w:t>4/4/2017</w:t>
        </w:r>
      </w:hyperlink>
    </w:p>
    <w:p w:rsidR="00364D53" w:rsidRDefault="00364D53" w:rsidP="00364D53"/>
    <w:p w:rsidR="00364D53" w:rsidRDefault="00364D53" w:rsidP="00364D53">
      <w:pPr>
        <w:sectPr w:rsidR="00364D53" w:rsidSect="00364D53">
          <w:pgSz w:w="12240" w:h="15840" w:code="1"/>
          <w:pgMar w:top="1080" w:right="1440" w:bottom="1080" w:left="1440" w:header="720" w:footer="720" w:gutter="0"/>
          <w:cols w:space="720"/>
          <w:noEndnote/>
          <w:docGrid w:linePitch="360"/>
        </w:sectPr>
      </w:pPr>
    </w:p>
    <w:p w:rsidR="00830311" w:rsidRDefault="00830311"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FF9" w:rsidRDefault="00F95FF9" w:rsidP="00F9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2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7425DC">
        <w:rPr>
          <w:szCs w:val="22"/>
        </w:rPr>
        <w:t>TO AMEND SECTION 63</w:t>
      </w:r>
      <w:r w:rsidR="002A6A37">
        <w:rPr>
          <w:szCs w:val="22"/>
        </w:rPr>
        <w:noBreakHyphen/>
      </w:r>
      <w:r w:rsidRPr="007425DC">
        <w:rPr>
          <w:szCs w:val="22"/>
        </w:rPr>
        <w:t>7</w:t>
      </w:r>
      <w:r w:rsidR="002A6A37">
        <w:rPr>
          <w:szCs w:val="22"/>
        </w:rPr>
        <w:noBreakHyphen/>
      </w:r>
      <w:r w:rsidRPr="007425DC">
        <w:rPr>
          <w:szCs w:val="22"/>
        </w:rPr>
        <w:t>20</w:t>
      </w:r>
      <w:r>
        <w:rPr>
          <w:szCs w:val="22"/>
        </w:rPr>
        <w:t>, AS AMENDED</w:t>
      </w:r>
      <w:r w:rsidRPr="007425DC">
        <w:rPr>
          <w:szCs w:val="22"/>
        </w:rPr>
        <w:t>,</w:t>
      </w:r>
      <w:r>
        <w:rPr>
          <w:szCs w:val="22"/>
        </w:rPr>
        <w:t xml:space="preserve"> CODE OF LAWS OF SOUTH CAROLINA, 1976,</w:t>
      </w:r>
      <w:r w:rsidRPr="007425DC">
        <w:rPr>
          <w:szCs w:val="22"/>
        </w:rPr>
        <w:t xml:space="preserve"> RELATING TO THE CHILD PROTECTION AND PERMANENCY DEFINITIONS</w:t>
      </w:r>
      <w:r>
        <w:rPr>
          <w:szCs w:val="22"/>
        </w:rPr>
        <w:t>, SO AS</w:t>
      </w:r>
      <w:r w:rsidRPr="007425DC">
        <w:rPr>
          <w:szCs w:val="22"/>
        </w:rPr>
        <w:t xml:space="preserve"> TO PROVIDE THAT </w:t>
      </w:r>
      <w:r w:rsidRPr="007425DC">
        <w:rPr>
          <w:rFonts w:eastAsiaTheme="minorHAnsi"/>
          <w:color w:val="000000" w:themeColor="text1"/>
          <w:szCs w:val="22"/>
          <w:u w:color="000000" w:themeColor="text1"/>
        </w:rPr>
        <w:t>A CHILD VICTIM OF SEX TRAFFICKING OR SEVERE FORMS OF TRAFFICKING IN PERSONS IS A VICTIM OF CHILD ABUSE OR NEGLECT.</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Be it enacted by the General Assembly of the State of South Carolina:</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SECTION</w:t>
      </w:r>
      <w:r w:rsidRPr="007425DC">
        <w:rPr>
          <w:szCs w:val="22"/>
        </w:rPr>
        <w:tab/>
        <w:t>1.</w:t>
      </w:r>
      <w:r w:rsidRPr="007425DC">
        <w:rPr>
          <w:szCs w:val="22"/>
        </w:rPr>
        <w:tab/>
        <w:t>Section 63</w:t>
      </w:r>
      <w:r w:rsidR="002A6A37">
        <w:rPr>
          <w:szCs w:val="22"/>
        </w:rPr>
        <w:noBreakHyphen/>
      </w:r>
      <w:r w:rsidRPr="007425DC">
        <w:rPr>
          <w:szCs w:val="22"/>
        </w:rPr>
        <w:t>7</w:t>
      </w:r>
      <w:r w:rsidR="002A6A37">
        <w:rPr>
          <w:szCs w:val="22"/>
        </w:rPr>
        <w:noBreakHyphen/>
      </w:r>
      <w:r w:rsidRPr="007425DC">
        <w:rPr>
          <w:szCs w:val="22"/>
        </w:rPr>
        <w:t>20(6) of the 1976 Code</w:t>
      </w:r>
      <w:r w:rsidR="000C094D">
        <w:rPr>
          <w:szCs w:val="22"/>
        </w:rPr>
        <w:t>, as last amended by Act 238 of 2016,</w:t>
      </w:r>
      <w:r w:rsidRPr="007425DC">
        <w:rPr>
          <w:szCs w:val="22"/>
        </w:rPr>
        <w:t xml:space="preserve"> is </w:t>
      </w:r>
      <w:r w:rsidR="000C094D">
        <w:rPr>
          <w:szCs w:val="22"/>
        </w:rPr>
        <w:t xml:space="preserve">further </w:t>
      </w:r>
      <w:r w:rsidRPr="007425DC">
        <w:rPr>
          <w:szCs w:val="22"/>
        </w:rPr>
        <w:t>amended to read: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t>“(6)</w:t>
      </w:r>
      <w:r w:rsidRPr="007425DC">
        <w:rPr>
          <w:szCs w:val="22"/>
        </w:rPr>
        <w:tab/>
      </w:r>
      <w:r w:rsidR="002A6A37" w:rsidRPr="002A6A37">
        <w:rPr>
          <w:szCs w:val="22"/>
        </w:rPr>
        <w:t>‘</w:t>
      </w:r>
      <w:r w:rsidRPr="007425DC">
        <w:rPr>
          <w:szCs w:val="22"/>
        </w:rPr>
        <w:t>Child abuse or neglect</w:t>
      </w:r>
      <w:r w:rsidR="002A6A37" w:rsidRPr="002A6A37">
        <w:rPr>
          <w:szCs w:val="22"/>
        </w:rPr>
        <w:t>’</w:t>
      </w:r>
      <w:r w:rsidRPr="007425DC">
        <w:rPr>
          <w:szCs w:val="22"/>
        </w:rPr>
        <w:t xml:space="preserve"> or </w:t>
      </w:r>
      <w:r w:rsidR="002A6A37" w:rsidRPr="002A6A37">
        <w:rPr>
          <w:szCs w:val="22"/>
        </w:rPr>
        <w:t>‘</w:t>
      </w:r>
      <w:r w:rsidRPr="007425DC">
        <w:rPr>
          <w:szCs w:val="22"/>
        </w:rPr>
        <w:t>harm</w:t>
      </w:r>
      <w:r w:rsidR="002A6A37" w:rsidRPr="002A6A37">
        <w:rPr>
          <w:szCs w:val="22"/>
        </w:rPr>
        <w:t>’</w:t>
      </w:r>
      <w:r w:rsidRPr="007425DC">
        <w:rPr>
          <w:szCs w:val="22"/>
        </w:rPr>
        <w:t xml:space="preserve"> occurs when</w:t>
      </w:r>
      <w:r w:rsidRPr="007425DC">
        <w:rPr>
          <w:szCs w:val="22"/>
          <w:u w:val="single"/>
        </w:rPr>
        <w:t>:</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u w:val="single"/>
        </w:rPr>
        <w:t>(a)</w:t>
      </w:r>
      <w:r w:rsidRPr="007425DC">
        <w:rPr>
          <w:szCs w:val="22"/>
        </w:rPr>
        <w:tab/>
        <w:t>the parent, guardian, or other person responsible for the child</w:t>
      </w:r>
      <w:r w:rsidR="002A6A37" w:rsidRPr="002A6A37">
        <w:rPr>
          <w:szCs w:val="22"/>
        </w:rPr>
        <w:t>’</w:t>
      </w:r>
      <w:r w:rsidRPr="007425DC">
        <w:rPr>
          <w:szCs w:val="22"/>
        </w:rPr>
        <w:t>s welfare:</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(a)</w:t>
      </w:r>
      <w:r w:rsidRPr="007425DC">
        <w:rPr>
          <w:szCs w:val="22"/>
          <w:u w:val="single"/>
        </w:rPr>
        <w:t>(i)</w:t>
      </w:r>
      <w:r w:rsidRPr="007425DC">
        <w:rPr>
          <w:szCs w:val="22"/>
        </w:rP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zCs w:val="22"/>
        </w:rPr>
        <w:tab/>
      </w:r>
      <w:r w:rsidRPr="007425DC">
        <w:rPr>
          <w:strike/>
          <w:szCs w:val="22"/>
        </w:rPr>
        <w:t>(i)</w:t>
      </w:r>
      <w:r w:rsidRPr="007425DC">
        <w:rPr>
          <w:szCs w:val="22"/>
        </w:rPr>
        <w:tab/>
      </w:r>
      <w:r w:rsidRPr="007425DC">
        <w:rPr>
          <w:szCs w:val="22"/>
          <w:u w:val="single"/>
        </w:rPr>
        <w:t>(A)</w:t>
      </w:r>
      <w:r w:rsidRPr="007425DC">
        <w:rPr>
          <w:szCs w:val="22"/>
        </w:rPr>
        <w:tab/>
        <w:t>is administered by a parent or person in loco parentis;</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zCs w:val="22"/>
        </w:rPr>
        <w:tab/>
      </w:r>
      <w:r w:rsidRPr="007425DC">
        <w:rPr>
          <w:strike/>
          <w:szCs w:val="22"/>
        </w:rPr>
        <w:t>(ii)</w:t>
      </w:r>
      <w:r w:rsidRPr="007425DC">
        <w:rPr>
          <w:szCs w:val="22"/>
          <w:u w:val="single"/>
        </w:rPr>
        <w:t>(B)</w:t>
      </w:r>
      <w:r w:rsidRPr="007425DC">
        <w:rPr>
          <w:szCs w:val="22"/>
        </w:rPr>
        <w:tab/>
        <w:t>is perpetrated for the sole purpose of restraining or correcting the child;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zCs w:val="22"/>
        </w:rPr>
        <w:tab/>
      </w:r>
      <w:r w:rsidRPr="007425DC">
        <w:rPr>
          <w:strike/>
          <w:szCs w:val="22"/>
        </w:rPr>
        <w:t>(iii)</w:t>
      </w:r>
      <w:r w:rsidRPr="007425DC">
        <w:rPr>
          <w:szCs w:val="22"/>
          <w:u w:val="single"/>
        </w:rPr>
        <w:t>(C)</w:t>
      </w:r>
      <w:r w:rsidRPr="007425DC">
        <w:rPr>
          <w:szCs w:val="22"/>
        </w:rPr>
        <w:tab/>
        <w:t>is reasonable in manner and moderate in degree;</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zCs w:val="22"/>
        </w:rPr>
        <w:tab/>
      </w:r>
      <w:r w:rsidRPr="007425DC">
        <w:rPr>
          <w:strike/>
          <w:szCs w:val="22"/>
        </w:rPr>
        <w:t>(iv)</w:t>
      </w:r>
      <w:r w:rsidRPr="007425DC">
        <w:rPr>
          <w:szCs w:val="22"/>
          <w:u w:val="single"/>
        </w:rPr>
        <w:t>(D)</w:t>
      </w:r>
      <w:r w:rsidRPr="007425DC">
        <w:rPr>
          <w:szCs w:val="22"/>
        </w:rPr>
        <w:tab/>
        <w:t>has not brought about permanent or lasting damage to the child; and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rPr>
      </w:pPr>
      <w:r w:rsidRPr="007425DC">
        <w:rPr>
          <w:szCs w:val="22"/>
        </w:rPr>
        <w:tab/>
      </w:r>
      <w:r w:rsidRPr="007425DC">
        <w:rPr>
          <w:szCs w:val="22"/>
        </w:rPr>
        <w:tab/>
      </w:r>
      <w:r w:rsidRPr="007425DC">
        <w:rPr>
          <w:szCs w:val="22"/>
        </w:rPr>
        <w:tab/>
      </w:r>
      <w:r w:rsidRPr="007425DC">
        <w:rPr>
          <w:szCs w:val="22"/>
        </w:rPr>
        <w:tab/>
      </w:r>
      <w:r w:rsidRPr="007425DC">
        <w:rPr>
          <w:strike/>
          <w:szCs w:val="22"/>
        </w:rPr>
        <w:t>(v)</w:t>
      </w:r>
      <w:r w:rsidRPr="007425DC">
        <w:rPr>
          <w:szCs w:val="22"/>
          <w:u w:val="single"/>
        </w:rPr>
        <w:t>(E)</w:t>
      </w:r>
      <w:r w:rsidRPr="007425DC">
        <w:rPr>
          <w:szCs w:val="22"/>
        </w:rPr>
        <w:tab/>
        <w:t>is not reckless or grossly negligent behavior by the parents</w:t>
      </w:r>
      <w:r w:rsidRPr="007425DC">
        <w:rPr>
          <w:strike/>
          <w:szCs w:val="22"/>
        </w:rPr>
        <w:t>.</w:t>
      </w:r>
      <w:r w:rsidRPr="007425DC">
        <w:rPr>
          <w:szCs w:val="22"/>
          <w:u w:val="single"/>
        </w:rPr>
        <w:t>;</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lastRenderedPageBreak/>
        <w:tab/>
      </w:r>
      <w:r w:rsidRPr="007425DC">
        <w:rPr>
          <w:szCs w:val="22"/>
        </w:rPr>
        <w:tab/>
      </w:r>
      <w:r w:rsidRPr="007425DC">
        <w:rPr>
          <w:szCs w:val="22"/>
        </w:rPr>
        <w:tab/>
      </w:r>
      <w:r w:rsidRPr="007425DC">
        <w:rPr>
          <w:strike/>
          <w:szCs w:val="22"/>
        </w:rPr>
        <w:t>(b)</w:t>
      </w:r>
      <w:r w:rsidRPr="007425DC">
        <w:rPr>
          <w:szCs w:val="22"/>
          <w:u w:val="single"/>
        </w:rPr>
        <w:t>(ii)</w:t>
      </w:r>
      <w:r w:rsidRPr="007425DC">
        <w:rPr>
          <w:szCs w:val="22"/>
        </w:rP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(c)</w:t>
      </w:r>
      <w:r w:rsidRPr="007425DC">
        <w:rPr>
          <w:szCs w:val="22"/>
          <w:u w:val="single"/>
        </w:rPr>
        <w:t>(iii)</w:t>
      </w:r>
      <w:r w:rsidRPr="007425DC">
        <w:rPr>
          <w:szCs w:val="22"/>
        </w:rPr>
        <w:tab/>
        <w:t>fails to supply the child with adequate food, clothing, shelter, or education as required under Article 1 of Chapter 65 of Title 59, supervision appropriate to the child</w:t>
      </w:r>
      <w:r w:rsidR="002A6A37" w:rsidRPr="002A6A37">
        <w:rPr>
          <w:szCs w:val="22"/>
        </w:rPr>
        <w:t>’</w:t>
      </w:r>
      <w:r w:rsidRPr="007425DC">
        <w:rPr>
          <w:szCs w:val="22"/>
        </w:rPr>
        <w:t>s age and development, or health care though financially able to do so or offered financial or other reasonable means to do so and the failure to do so has caused or presents a substantial risk of causing physical or mental injury. However, a child</w:t>
      </w:r>
      <w:r w:rsidR="002A6A37" w:rsidRPr="002A6A37">
        <w:rPr>
          <w:szCs w:val="22"/>
        </w:rPr>
        <w:t>’</w:t>
      </w:r>
      <w:r w:rsidRPr="007425DC">
        <w:rPr>
          <w:szCs w:val="22"/>
        </w:rPr>
        <w:t>s absences from school may not be considered abuse or neglect unless the school has made efforts to bring about the child</w:t>
      </w:r>
      <w:r w:rsidR="002A6A37" w:rsidRPr="002A6A37">
        <w:rPr>
          <w:szCs w:val="22"/>
        </w:rPr>
        <w:t>’</w:t>
      </w:r>
      <w:r w:rsidRPr="007425DC">
        <w:rPr>
          <w:szCs w:val="22"/>
        </w:rPr>
        <w:t>s attendance, and those efforts were unsuccessful because of the parents</w:t>
      </w:r>
      <w:r w:rsidR="002A6A37" w:rsidRPr="002A6A37">
        <w:rPr>
          <w:szCs w:val="22"/>
        </w:rPr>
        <w:t>’</w:t>
      </w:r>
      <w:r w:rsidRPr="007425DC">
        <w:rPr>
          <w:szCs w:val="22"/>
        </w:rPr>
        <w:t xml:space="preserve"> refusal to cooperate. For the purpose of this chapter </w:t>
      </w:r>
      <w:r w:rsidR="002A6A37" w:rsidRPr="002A6A37">
        <w:rPr>
          <w:szCs w:val="22"/>
        </w:rPr>
        <w:t>‘</w:t>
      </w:r>
      <w:r w:rsidRPr="007425DC">
        <w:rPr>
          <w:szCs w:val="22"/>
        </w:rPr>
        <w:t>adequate health care</w:t>
      </w:r>
      <w:r w:rsidR="002A6A37" w:rsidRPr="002A6A37">
        <w:rPr>
          <w:szCs w:val="22"/>
        </w:rPr>
        <w:t>’</w:t>
      </w:r>
      <w:r w:rsidRPr="007425DC">
        <w:rPr>
          <w:szCs w:val="22"/>
        </w:rPr>
        <w:t xml:space="preserve"> includes any medical or nonmedical remedial health care permitted or authorized under state law;</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(d)</w:t>
      </w:r>
      <w:r w:rsidRPr="007425DC">
        <w:rPr>
          <w:szCs w:val="22"/>
          <w:u w:val="single"/>
        </w:rPr>
        <w:t>(iv)</w:t>
      </w:r>
      <w:r w:rsidRPr="007425DC">
        <w:rPr>
          <w:szCs w:val="22"/>
        </w:rPr>
        <w:tab/>
        <w:t>abandons the child;</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(e)</w:t>
      </w:r>
      <w:r w:rsidRPr="007425DC">
        <w:rPr>
          <w:szCs w:val="22"/>
          <w:u w:val="single"/>
        </w:rPr>
        <w:t>(v)</w:t>
      </w:r>
      <w:r w:rsidRPr="007425DC">
        <w:rPr>
          <w:szCs w:val="22"/>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rPr>
        <w:tab/>
      </w:r>
      <w:r w:rsidRPr="007425DC">
        <w:rPr>
          <w:strike/>
          <w:szCs w:val="22"/>
        </w:rPr>
        <w:t>(f)</w:t>
      </w:r>
      <w:r w:rsidRPr="007425DC">
        <w:rPr>
          <w:szCs w:val="22"/>
          <w:u w:val="single"/>
        </w:rPr>
        <w:t>(vi)</w:t>
      </w:r>
      <w:r w:rsidRPr="007425DC">
        <w:rPr>
          <w:szCs w:val="22"/>
        </w:rPr>
        <w:tab/>
        <w:t xml:space="preserve">has committed abuse or neglect as described in subsections </w:t>
      </w:r>
      <w:r w:rsidRPr="007425DC">
        <w:rPr>
          <w:strike/>
          <w:szCs w:val="22"/>
        </w:rPr>
        <w:t>(a)</w:t>
      </w:r>
      <w:r w:rsidRPr="007425DC">
        <w:rPr>
          <w:szCs w:val="22"/>
        </w:rPr>
        <w:t xml:space="preserve"> </w:t>
      </w:r>
      <w:r w:rsidR="000C094D">
        <w:rPr>
          <w:szCs w:val="22"/>
          <w:u w:val="single"/>
        </w:rPr>
        <w:t>(i)</w:t>
      </w:r>
      <w:r w:rsidR="000C094D">
        <w:rPr>
          <w:szCs w:val="22"/>
        </w:rPr>
        <w:t xml:space="preserve"> </w:t>
      </w:r>
      <w:r w:rsidRPr="007425DC">
        <w:rPr>
          <w:szCs w:val="22"/>
        </w:rPr>
        <w:t xml:space="preserve">through </w:t>
      </w:r>
      <w:r w:rsidRPr="007425DC">
        <w:rPr>
          <w:strike/>
          <w:szCs w:val="22"/>
        </w:rPr>
        <w:t>(e)</w:t>
      </w:r>
      <w:r w:rsidRPr="007425DC">
        <w:rPr>
          <w:szCs w:val="22"/>
        </w:rPr>
        <w:t xml:space="preserve"> </w:t>
      </w:r>
      <w:r w:rsidR="000C094D">
        <w:rPr>
          <w:szCs w:val="22"/>
          <w:u w:val="single"/>
        </w:rPr>
        <w:t>(v)</w:t>
      </w:r>
      <w:r w:rsidR="000C094D">
        <w:rPr>
          <w:szCs w:val="22"/>
        </w:rPr>
        <w:t xml:space="preserve"> </w:t>
      </w:r>
      <w:r w:rsidRPr="007425DC">
        <w:rPr>
          <w:szCs w:val="22"/>
        </w:rPr>
        <w:t>such that a child who subsequently becomes part of the person</w:t>
      </w:r>
      <w:r w:rsidR="002A6A37" w:rsidRPr="002A6A37">
        <w:rPr>
          <w:szCs w:val="22"/>
        </w:rPr>
        <w:t>’</w:t>
      </w:r>
      <w:r w:rsidRPr="007425DC">
        <w:rPr>
          <w:szCs w:val="22"/>
        </w:rPr>
        <w:t>s household is at substantial risk of one of those forms of abuse or neglect</w:t>
      </w:r>
      <w:r w:rsidRPr="007425DC">
        <w:rPr>
          <w:strike/>
          <w:szCs w:val="22"/>
        </w:rPr>
        <w:t>.</w:t>
      </w:r>
      <w:r w:rsidRPr="007425DC">
        <w:rPr>
          <w:szCs w:val="22"/>
          <w:u w:val="single"/>
        </w:rPr>
        <w:t>; or</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425DC">
        <w:rPr>
          <w:szCs w:val="22"/>
        </w:rPr>
        <w:tab/>
      </w:r>
      <w:r w:rsidRPr="007425DC">
        <w:rPr>
          <w:szCs w:val="22"/>
        </w:rPr>
        <w:tab/>
      </w:r>
      <w:r w:rsidRPr="007425DC">
        <w:rPr>
          <w:szCs w:val="22"/>
          <w:u w:val="single"/>
        </w:rPr>
        <w:t>(b)</w:t>
      </w:r>
      <w:r w:rsidRPr="007425DC">
        <w:rPr>
          <w:szCs w:val="22"/>
        </w:rPr>
        <w:tab/>
      </w:r>
      <w:r w:rsidRPr="007425DC">
        <w:rPr>
          <w:szCs w:val="22"/>
          <w:u w:val="single"/>
        </w:rPr>
        <w:t>a child is a victim of trafficking in persons as defined in Section 16</w:t>
      </w:r>
      <w:r w:rsidR="002A6A37">
        <w:rPr>
          <w:szCs w:val="22"/>
          <w:u w:val="single"/>
        </w:rPr>
        <w:noBreakHyphen/>
      </w:r>
      <w:r w:rsidRPr="007425DC">
        <w:rPr>
          <w:szCs w:val="22"/>
          <w:u w:val="single"/>
        </w:rPr>
        <w:t>3</w:t>
      </w:r>
      <w:r w:rsidR="002A6A37">
        <w:rPr>
          <w:szCs w:val="22"/>
          <w:u w:val="single"/>
        </w:rPr>
        <w:noBreakHyphen/>
      </w:r>
      <w:r w:rsidRPr="007425DC">
        <w:rPr>
          <w:szCs w:val="22"/>
          <w:u w:val="single"/>
        </w:rPr>
        <w:t>2010, including sex trafficking, regardless of whether the perpetrator is a parent, guardian, or other person responsible for the child</w:t>
      </w:r>
      <w:r w:rsidR="002A6A37" w:rsidRPr="002A6A37">
        <w:rPr>
          <w:szCs w:val="22"/>
          <w:u w:val="single"/>
        </w:rPr>
        <w:t>’</w:t>
      </w:r>
      <w:r w:rsidRPr="007425DC">
        <w:rPr>
          <w:szCs w:val="22"/>
          <w:u w:val="single"/>
        </w:rPr>
        <w:t>s welfare.</w:t>
      </w:r>
      <w:r w:rsidRPr="007425DC">
        <w:rPr>
          <w:szCs w:val="22"/>
        </w:rPr>
        <w:t>”</w:t>
      </w:r>
    </w:p>
    <w:p w:rsidR="007425DC" w:rsidRPr="007425DC" w:rsidRDefault="007425DC" w:rsidP="0074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62269" w:rsidRDefault="00A62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SECTION</w:t>
      </w:r>
      <w:r>
        <w:tab/>
      </w:r>
      <w:r w:rsidR="000C094D">
        <w:t>2</w:t>
      </w:r>
      <w:r>
        <w:t>.</w:t>
      </w:r>
      <w:r>
        <w:tab/>
        <w:t>This act takes effect upon approval by the Governor.</w:t>
      </w:r>
    </w:p>
    <w:p w:rsidR="00E879B2" w:rsidRDefault="002A6A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4D53" w:rsidRDefault="00364D53" w:rsidP="00364D53">
      <w:pPr>
        <w:suppressAutoHyphens/>
      </w:pPr>
    </w:p>
    <w:sectPr w:rsidR="00364D53" w:rsidSect="00364D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269" w:rsidRDefault="00A62269" w:rsidP="009F0C77">
      <w:r>
        <w:separator/>
      </w:r>
    </w:p>
  </w:endnote>
  <w:endnote w:type="continuationSeparator" w:id="0">
    <w:p w:rsidR="00A62269" w:rsidRDefault="00A622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386837-E64A-4B4D-87C8-86D8F728D54C}"/>
    <w:embedBold r:id="rId2" w:fontKey="{BAFF23C4-2293-40D6-8FD4-D0C4E50E4DA1}"/>
  </w:font>
  <w:font w:name="Calibri">
    <w:panose1 w:val="020F0502020204030204"/>
    <w:charset w:val="00"/>
    <w:family w:val="swiss"/>
    <w:pitch w:val="variable"/>
    <w:sig w:usb0="E00002FF" w:usb1="4000ACFF" w:usb2="00000001" w:usb3="00000000" w:csb0="0000019F" w:csb1="00000000"/>
    <w:embedRegular r:id="rId3" w:fontKey="{2C96D912-B963-434A-BEA3-054676D79F4E}"/>
  </w:font>
  <w:font w:name="Segoe UI">
    <w:panose1 w:val="020B0502040204020203"/>
    <w:charset w:val="00"/>
    <w:family w:val="swiss"/>
    <w:pitch w:val="variable"/>
    <w:sig w:usb0="E10022FF" w:usb1="C000E47F" w:usb2="00000029" w:usb3="00000000" w:csb0="000001DF" w:csb1="00000000"/>
    <w:embedRegular r:id="rId4" w:fontKey="{3B36DCBC-78FB-4940-8AFF-B15C2B3BE5A9}"/>
  </w:font>
  <w:font w:name="Cambria">
    <w:panose1 w:val="02040503050406030204"/>
    <w:charset w:val="00"/>
    <w:family w:val="roman"/>
    <w:pitch w:val="variable"/>
    <w:sig w:usb0="E00002FF" w:usb1="400004FF" w:usb2="00000000" w:usb3="00000000" w:csb0="0000019F" w:csb1="00000000"/>
    <w:embedRegular r:id="rId5" w:fontKey="{C6662313-A6F9-48A7-997C-91AC16B437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D53" w:rsidRPr="00830311" w:rsidRDefault="00364D53" w:rsidP="00830311">
    <w:pPr>
      <w:pStyle w:val="Footer"/>
      <w:tabs>
        <w:tab w:val="clear" w:pos="4680"/>
        <w:tab w:val="clear" w:pos="9360"/>
        <w:tab w:val="center" w:pos="2995"/>
      </w:tabs>
      <w:spacing w:before="120"/>
    </w:pPr>
    <w:r>
      <w:t>[4094]</w:t>
    </w:r>
    <w:r>
      <w:tab/>
    </w:r>
    <w:r>
      <w:fldChar w:fldCharType="begin"/>
    </w:r>
    <w:r>
      <w:instrText xml:space="preserve"> PAGE  \* MERGEFORMAT </w:instrText>
    </w:r>
    <w:r>
      <w:fldChar w:fldCharType="separate"/>
    </w:r>
    <w:r w:rsidR="001D51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269" w:rsidRDefault="00A62269" w:rsidP="009F0C77">
      <w:r>
        <w:separator/>
      </w:r>
    </w:p>
  </w:footnote>
  <w:footnote w:type="continuationSeparator" w:id="0">
    <w:p w:rsidR="00A62269" w:rsidRDefault="00A622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7VR17"/>
    <w:docVar w:name="CoverBillType" w:val="b"/>
    <w:docVar w:name="DocPath" w:val="L:\Council\bills\CC\15127VR17.DOCX"/>
    <w:docVar w:name="dvBillNumber" w:val="4094"/>
    <w:docVar w:name="dvBillNumberPrefix" w:val="H. "/>
    <w:docVar w:name="dvOriginalBody" w:val="House"/>
    <w:docVar w:name="dvSteno" w:val="CC"/>
    <w:docVar w:name="NameofBody" w:val="h"/>
    <w:docVar w:name="vGroup2" w:val="Council"/>
  </w:docVars>
  <w:rsids>
    <w:rsidRoot w:val="00A62269"/>
    <w:rsid w:val="00011869"/>
    <w:rsid w:val="00015CD6"/>
    <w:rsid w:val="000B0287"/>
    <w:rsid w:val="000C094D"/>
    <w:rsid w:val="000D287F"/>
    <w:rsid w:val="000E0100"/>
    <w:rsid w:val="000E1785"/>
    <w:rsid w:val="000F40FA"/>
    <w:rsid w:val="001035F1"/>
    <w:rsid w:val="0010776B"/>
    <w:rsid w:val="00133E66"/>
    <w:rsid w:val="001435A3"/>
    <w:rsid w:val="00146ED3"/>
    <w:rsid w:val="00151044"/>
    <w:rsid w:val="001D08F2"/>
    <w:rsid w:val="001D3A58"/>
    <w:rsid w:val="001D5189"/>
    <w:rsid w:val="001D525B"/>
    <w:rsid w:val="001D7F4F"/>
    <w:rsid w:val="00205238"/>
    <w:rsid w:val="002321B6"/>
    <w:rsid w:val="00250967"/>
    <w:rsid w:val="002543C8"/>
    <w:rsid w:val="0025541D"/>
    <w:rsid w:val="00284AAE"/>
    <w:rsid w:val="002A6A37"/>
    <w:rsid w:val="002E5912"/>
    <w:rsid w:val="00301B21"/>
    <w:rsid w:val="00325348"/>
    <w:rsid w:val="0032732C"/>
    <w:rsid w:val="00336AD0"/>
    <w:rsid w:val="00362665"/>
    <w:rsid w:val="00364D5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B46"/>
    <w:rsid w:val="00717C5D"/>
    <w:rsid w:val="00734F00"/>
    <w:rsid w:val="007425DC"/>
    <w:rsid w:val="007A70AE"/>
    <w:rsid w:val="00830311"/>
    <w:rsid w:val="008362E8"/>
    <w:rsid w:val="0085786E"/>
    <w:rsid w:val="0087175D"/>
    <w:rsid w:val="008A1768"/>
    <w:rsid w:val="008A489F"/>
    <w:rsid w:val="008F0F33"/>
    <w:rsid w:val="008F4429"/>
    <w:rsid w:val="0094021A"/>
    <w:rsid w:val="009B44AF"/>
    <w:rsid w:val="009C6A0B"/>
    <w:rsid w:val="009E62CC"/>
    <w:rsid w:val="009E713D"/>
    <w:rsid w:val="009F0C77"/>
    <w:rsid w:val="009F4DD1"/>
    <w:rsid w:val="00A02543"/>
    <w:rsid w:val="00A41684"/>
    <w:rsid w:val="00A62269"/>
    <w:rsid w:val="00A64E80"/>
    <w:rsid w:val="00A72BCD"/>
    <w:rsid w:val="00A7313A"/>
    <w:rsid w:val="00A741D9"/>
    <w:rsid w:val="00A833AB"/>
    <w:rsid w:val="00A9741D"/>
    <w:rsid w:val="00AC34A2"/>
    <w:rsid w:val="00AD1C9A"/>
    <w:rsid w:val="00AD4B17"/>
    <w:rsid w:val="00B412D4"/>
    <w:rsid w:val="00BB62A7"/>
    <w:rsid w:val="00BE3C22"/>
    <w:rsid w:val="00C0345E"/>
    <w:rsid w:val="00C22C37"/>
    <w:rsid w:val="00C31C95"/>
    <w:rsid w:val="00C3483A"/>
    <w:rsid w:val="00C74E9D"/>
    <w:rsid w:val="00C826DD"/>
    <w:rsid w:val="00C82FD3"/>
    <w:rsid w:val="00C92819"/>
    <w:rsid w:val="00CC6B7B"/>
    <w:rsid w:val="00CD2089"/>
    <w:rsid w:val="00D73A67"/>
    <w:rsid w:val="00D970A9"/>
    <w:rsid w:val="00DF3845"/>
    <w:rsid w:val="00E41911"/>
    <w:rsid w:val="00E44B57"/>
    <w:rsid w:val="00E879B2"/>
    <w:rsid w:val="00E92EEF"/>
    <w:rsid w:val="00EA201D"/>
    <w:rsid w:val="00EF2368"/>
    <w:rsid w:val="00F24442"/>
    <w:rsid w:val="00F50AE3"/>
    <w:rsid w:val="00F655B7"/>
    <w:rsid w:val="00F656BA"/>
    <w:rsid w:val="00F67CF1"/>
    <w:rsid w:val="00F728AA"/>
    <w:rsid w:val="00F840F0"/>
    <w:rsid w:val="00F95FF9"/>
    <w:rsid w:val="00FB0D0D"/>
    <w:rsid w:val="00FB43B4"/>
    <w:rsid w:val="00FB6B0B"/>
    <w:rsid w:val="00FC5712"/>
    <w:rsid w:val="00FE70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91B5C3-F5F0-406C-867E-1D8E996F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6B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B46"/>
    <w:rPr>
      <w:rFonts w:ascii="Segoe UI" w:eastAsia="Times New Roman" w:hAnsi="Segoe UI" w:cs="Segoe UI"/>
      <w:sz w:val="18"/>
      <w:szCs w:val="18"/>
    </w:rPr>
  </w:style>
  <w:style w:type="character" w:styleId="Hyperlink">
    <w:name w:val="Hyperlink"/>
    <w:basedOn w:val="DefaultParagraphFont"/>
    <w:uiPriority w:val="99"/>
    <w:unhideWhenUsed/>
    <w:rsid w:val="00364D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94_2017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C18CA-4BD1-42CE-9B0C-B4193C5B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1</TotalTime>
  <Pages>3</Pages>
  <Words>740</Words>
  <Characters>3816</Characters>
  <Application>Microsoft Office Word</Application>
  <DocSecurity>0</DocSecurity>
  <Lines>119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4094: Abuse and neglect - South Carolina Legislature Online</dc:title>
  <dc:creator>%USERNAME%</dc:creator>
  <cp:lastModifiedBy>S Volk</cp:lastModifiedBy>
  <cp:revision>2</cp:revision>
  <cp:lastPrinted>2017-03-30T15:07:00Z</cp:lastPrinted>
  <dcterms:created xsi:type="dcterms:W3CDTF">2018-05-01T20:21:00Z</dcterms:created>
  <dcterms:modified xsi:type="dcterms:W3CDTF">2018-05-01T20:21:00Z</dcterms:modified>
</cp:coreProperties>
</file>