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9A1" w:rsidRDefault="000049A1" w:rsidP="000049A1">
      <w:pPr>
        <w:widowControl w:val="0"/>
        <w:jc w:val="center"/>
      </w:pPr>
      <w:r w:rsidRPr="000049A1">
        <w:rPr>
          <w:b/>
        </w:rPr>
        <w:t>South Carolina General Assembly</w:t>
      </w:r>
    </w:p>
    <w:p w:rsidR="000049A1" w:rsidRDefault="000049A1" w:rsidP="000049A1">
      <w:pPr>
        <w:widowControl w:val="0"/>
        <w:jc w:val="center"/>
      </w:pPr>
      <w:r>
        <w:t>122nd Session, 2017-2018</w:t>
      </w:r>
    </w:p>
    <w:p w:rsidR="000049A1" w:rsidRDefault="000049A1" w:rsidP="000049A1">
      <w:pPr>
        <w:widowControl w:val="0"/>
        <w:jc w:val="left"/>
      </w:pPr>
    </w:p>
    <w:p w:rsidR="000049A1" w:rsidRDefault="000049A1" w:rsidP="000049A1">
      <w:pPr>
        <w:widowControl w:val="0"/>
        <w:jc w:val="left"/>
        <w:rPr>
          <w:b/>
        </w:rPr>
      </w:pPr>
      <w:r w:rsidRPr="000049A1">
        <w:rPr>
          <w:b/>
        </w:rPr>
        <w:t>H. 4431</w:t>
      </w:r>
    </w:p>
    <w:p w:rsidR="000049A1" w:rsidRDefault="000049A1" w:rsidP="000049A1">
      <w:pPr>
        <w:widowControl w:val="0"/>
        <w:jc w:val="left"/>
        <w:rPr>
          <w:b/>
        </w:rPr>
      </w:pPr>
    </w:p>
    <w:p w:rsidR="000049A1" w:rsidRDefault="000049A1" w:rsidP="000049A1">
      <w:pPr>
        <w:widowControl w:val="0"/>
        <w:jc w:val="left"/>
      </w:pPr>
      <w:r w:rsidRPr="000049A1">
        <w:rPr>
          <w:b/>
        </w:rPr>
        <w:t>STATUS INFORMATION</w:t>
      </w:r>
    </w:p>
    <w:p w:rsidR="000049A1" w:rsidRDefault="000049A1" w:rsidP="000049A1">
      <w:pPr>
        <w:widowControl w:val="0"/>
        <w:jc w:val="left"/>
      </w:pPr>
    </w:p>
    <w:p w:rsidR="000049A1" w:rsidRDefault="000049A1" w:rsidP="000049A1">
      <w:pPr>
        <w:widowControl w:val="0"/>
        <w:jc w:val="left"/>
      </w:pPr>
      <w:r>
        <w:t>General Bill</w:t>
      </w:r>
    </w:p>
    <w:p w:rsidR="000049A1" w:rsidRDefault="00721EBE" w:rsidP="000049A1">
      <w:pPr>
        <w:widowControl w:val="0"/>
        <w:jc w:val="left"/>
      </w:pPr>
      <w:r>
        <w:t>Sponsors: Reps. Williams, Thigpen and Henderson</w:t>
      </w:r>
      <w:r>
        <w:noBreakHyphen/>
        <w:t>Myers</w:t>
      </w:r>
    </w:p>
    <w:p w:rsidR="000049A1" w:rsidRDefault="000049A1" w:rsidP="000049A1">
      <w:pPr>
        <w:widowControl w:val="0"/>
        <w:jc w:val="left"/>
      </w:pPr>
      <w:r>
        <w:t>Document Path: l:\council\bills\dka\3120sa18.docx</w:t>
      </w:r>
    </w:p>
    <w:p w:rsidR="000049A1" w:rsidRDefault="000049A1" w:rsidP="000049A1">
      <w:pPr>
        <w:widowControl w:val="0"/>
        <w:jc w:val="left"/>
      </w:pPr>
    </w:p>
    <w:p w:rsidR="004C42C8" w:rsidRDefault="004C42C8" w:rsidP="000049A1">
      <w:pPr>
        <w:widowControl w:val="0"/>
        <w:jc w:val="left"/>
      </w:pPr>
      <w:r>
        <w:t>Introduced in the House on January 9, 2018</w:t>
      </w:r>
    </w:p>
    <w:p w:rsidR="004C42C8" w:rsidRPr="004C42C8" w:rsidRDefault="004C42C8" w:rsidP="000049A1">
      <w:pPr>
        <w:widowControl w:val="0"/>
        <w:jc w:val="left"/>
      </w:pPr>
      <w:r>
        <w:t xml:space="preserve">Currently residing in the House Committee on </w:t>
      </w:r>
      <w:r w:rsidRPr="004C42C8">
        <w:rPr>
          <w:b/>
        </w:rPr>
        <w:t>Ways and Means</w:t>
      </w:r>
    </w:p>
    <w:p w:rsidR="004C42C8" w:rsidRDefault="004C42C8" w:rsidP="000049A1">
      <w:pPr>
        <w:widowControl w:val="0"/>
        <w:jc w:val="left"/>
      </w:pPr>
    </w:p>
    <w:p w:rsidR="000049A1" w:rsidRDefault="000049A1" w:rsidP="000049A1">
      <w:pPr>
        <w:widowControl w:val="0"/>
        <w:jc w:val="left"/>
      </w:pPr>
      <w:r>
        <w:t xml:space="preserve">Summary: </w:t>
      </w:r>
      <w:r w:rsidR="007A76AB">
        <w:t>Solar energy systems</w:t>
      </w:r>
    </w:p>
    <w:p w:rsidR="000049A1" w:rsidRDefault="000049A1" w:rsidP="000049A1">
      <w:pPr>
        <w:widowControl w:val="0"/>
        <w:jc w:val="left"/>
      </w:pPr>
    </w:p>
    <w:p w:rsidR="000049A1" w:rsidRDefault="000049A1" w:rsidP="000049A1">
      <w:pPr>
        <w:widowControl w:val="0"/>
        <w:jc w:val="left"/>
      </w:pPr>
    </w:p>
    <w:p w:rsidR="000049A1" w:rsidRDefault="000049A1" w:rsidP="000049A1">
      <w:pPr>
        <w:widowControl w:val="0"/>
        <w:tabs>
          <w:tab w:val="center" w:pos="590"/>
          <w:tab w:val="center" w:pos="1440"/>
          <w:tab w:val="left" w:pos="1872"/>
          <w:tab w:val="left" w:pos="9187"/>
        </w:tabs>
        <w:jc w:val="left"/>
      </w:pPr>
      <w:r w:rsidRPr="000049A1">
        <w:rPr>
          <w:b/>
        </w:rPr>
        <w:t>HISTORY OF LEGISLATIVE ACTIONS</w:t>
      </w:r>
    </w:p>
    <w:p w:rsidR="000049A1" w:rsidRDefault="000049A1" w:rsidP="000049A1">
      <w:pPr>
        <w:widowControl w:val="0"/>
        <w:tabs>
          <w:tab w:val="center" w:pos="590"/>
          <w:tab w:val="center" w:pos="1440"/>
          <w:tab w:val="left" w:pos="1872"/>
          <w:tab w:val="left" w:pos="9187"/>
        </w:tabs>
        <w:jc w:val="left"/>
      </w:pPr>
    </w:p>
    <w:p w:rsidR="000049A1" w:rsidRPr="000049A1" w:rsidRDefault="000049A1" w:rsidP="000049A1">
      <w:pPr>
        <w:widowControl w:val="0"/>
        <w:tabs>
          <w:tab w:val="center" w:pos="590"/>
          <w:tab w:val="center" w:pos="1440"/>
          <w:tab w:val="left" w:pos="1872"/>
          <w:tab w:val="left" w:pos="9187"/>
        </w:tabs>
        <w:jc w:val="left"/>
      </w:pPr>
      <w:r w:rsidRPr="000049A1">
        <w:rPr>
          <w:u w:val="single"/>
        </w:rPr>
        <w:tab/>
        <w:t>Date</w:t>
      </w:r>
      <w:r w:rsidRPr="000049A1">
        <w:rPr>
          <w:u w:val="single"/>
        </w:rPr>
        <w:tab/>
        <w:t>Body</w:t>
      </w:r>
      <w:r w:rsidRPr="000049A1">
        <w:rPr>
          <w:u w:val="single"/>
        </w:rPr>
        <w:tab/>
        <w:t>Action Description with journal page number</w:t>
      </w:r>
      <w:r w:rsidRPr="000049A1">
        <w:rPr>
          <w:u w:val="single"/>
        </w:rPr>
        <w:tab/>
      </w:r>
    </w:p>
    <w:p w:rsidR="00A21C05" w:rsidRDefault="00A21C05" w:rsidP="00A21C05">
      <w:pPr>
        <w:widowControl w:val="0"/>
        <w:tabs>
          <w:tab w:val="right" w:pos="1008"/>
          <w:tab w:val="left" w:pos="1152"/>
          <w:tab w:val="left" w:pos="1872"/>
          <w:tab w:val="left" w:pos="9187"/>
        </w:tabs>
        <w:ind w:left="2088" w:hanging="2088"/>
        <w:jc w:val="left"/>
      </w:pPr>
      <w:r>
        <w:tab/>
        <w:t>12/13/2017</w:t>
      </w:r>
      <w:r>
        <w:tab/>
        <w:t>House</w:t>
      </w:r>
      <w:r>
        <w:tab/>
      </w:r>
      <w:r w:rsidRPr="00AD7AAC">
        <w:t>Prefiled</w:t>
      </w:r>
    </w:p>
    <w:p w:rsidR="00A21C05" w:rsidRDefault="00A21C05" w:rsidP="00A21C05">
      <w:pPr>
        <w:widowControl w:val="0"/>
        <w:tabs>
          <w:tab w:val="right" w:pos="1008"/>
          <w:tab w:val="left" w:pos="1152"/>
          <w:tab w:val="left" w:pos="1872"/>
          <w:tab w:val="left" w:pos="9187"/>
        </w:tabs>
        <w:ind w:left="2088" w:hanging="2088"/>
        <w:jc w:val="left"/>
      </w:pPr>
      <w:r>
        <w:tab/>
        <w:t>12/13/2017</w:t>
      </w:r>
      <w:r>
        <w:tab/>
        <w:t>House</w:t>
      </w:r>
      <w:r>
        <w:tab/>
      </w:r>
      <w:r w:rsidRPr="00AD7AAC">
        <w:t xml:space="preserve">Referred to Committee on </w:t>
      </w:r>
      <w:r w:rsidRPr="00AD7AAC">
        <w:rPr>
          <w:b/>
        </w:rPr>
        <w:t>Ways and Means</w:t>
      </w:r>
    </w:p>
    <w:p w:rsidR="00A21C05" w:rsidRDefault="00A21C05" w:rsidP="00A21C05">
      <w:pPr>
        <w:widowControl w:val="0"/>
        <w:tabs>
          <w:tab w:val="right" w:pos="1008"/>
          <w:tab w:val="left" w:pos="1152"/>
          <w:tab w:val="left" w:pos="1872"/>
          <w:tab w:val="left" w:pos="9187"/>
        </w:tabs>
        <w:ind w:left="2088" w:hanging="2088"/>
        <w:jc w:val="left"/>
      </w:pPr>
      <w:r>
        <w:tab/>
        <w:t>1/9/2018</w:t>
      </w:r>
      <w:r>
        <w:tab/>
        <w:t>House</w:t>
      </w:r>
      <w:r>
        <w:tab/>
      </w:r>
      <w:r w:rsidRPr="00AD7AAC">
        <w:t>Introduced and read first time (</w:t>
      </w:r>
      <w:hyperlink r:id="rId7" w:history="1">
        <w:r w:rsidRPr="00AD7AAC">
          <w:rPr>
            <w:rStyle w:val="Hyperlink"/>
          </w:rPr>
          <w:t>House Journal</w:t>
        </w:r>
        <w:r w:rsidRPr="00AD7AAC">
          <w:rPr>
            <w:rStyle w:val="Hyperlink"/>
          </w:rPr>
          <w:noBreakHyphen/>
          <w:t>page 110</w:t>
        </w:r>
      </w:hyperlink>
      <w:r w:rsidRPr="00AD7AAC">
        <w:t>)</w:t>
      </w:r>
    </w:p>
    <w:p w:rsidR="00A21C05" w:rsidRDefault="00A21C05" w:rsidP="00A21C05">
      <w:pPr>
        <w:widowControl w:val="0"/>
        <w:tabs>
          <w:tab w:val="right" w:pos="1008"/>
          <w:tab w:val="left" w:pos="1152"/>
          <w:tab w:val="left" w:pos="1872"/>
          <w:tab w:val="left" w:pos="9187"/>
        </w:tabs>
        <w:ind w:left="2088" w:hanging="2088"/>
        <w:jc w:val="left"/>
      </w:pPr>
      <w:r>
        <w:tab/>
        <w:t>1/9/2018</w:t>
      </w:r>
      <w:r>
        <w:tab/>
        <w:t>House</w:t>
      </w:r>
      <w:r>
        <w:tab/>
      </w:r>
      <w:r w:rsidRPr="00AD7AAC">
        <w:t>Referred to Commi</w:t>
      </w:r>
      <w:r>
        <w:t xml:space="preserve">ttee on </w:t>
      </w:r>
      <w:r w:rsidRPr="00AD7AAC">
        <w:rPr>
          <w:b/>
        </w:rPr>
        <w:t>Ways and Means</w:t>
      </w:r>
      <w:r>
        <w:t xml:space="preserve"> </w:t>
      </w:r>
      <w:r w:rsidRPr="00AD7AAC">
        <w:t>(</w:t>
      </w:r>
      <w:hyperlink r:id="rId8" w:history="1">
        <w:r w:rsidRPr="00AD7AAC">
          <w:rPr>
            <w:rStyle w:val="Hyperlink"/>
          </w:rPr>
          <w:t>House Journal</w:t>
        </w:r>
        <w:r w:rsidRPr="00AD7AAC">
          <w:rPr>
            <w:rStyle w:val="Hyperlink"/>
          </w:rPr>
          <w:noBreakHyphen/>
          <w:t>page 110</w:t>
        </w:r>
      </w:hyperlink>
      <w:r w:rsidRPr="00AD7AAC">
        <w:t>)</w:t>
      </w:r>
    </w:p>
    <w:p w:rsidR="00A21C05" w:rsidRDefault="00A21C05" w:rsidP="00A21C05">
      <w:pPr>
        <w:widowControl w:val="0"/>
        <w:tabs>
          <w:tab w:val="right" w:pos="1008"/>
          <w:tab w:val="left" w:pos="1152"/>
          <w:tab w:val="left" w:pos="1872"/>
          <w:tab w:val="left" w:pos="9187"/>
        </w:tabs>
        <w:ind w:left="2088" w:hanging="2088"/>
        <w:jc w:val="left"/>
      </w:pPr>
    </w:p>
    <w:p w:rsidR="000049A1" w:rsidRDefault="000049A1" w:rsidP="000049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49A1">
          <w:rPr>
            <w:rStyle w:val="Hyperlink"/>
          </w:rPr>
          <w:t>legislative information</w:t>
        </w:r>
      </w:hyperlink>
      <w:r>
        <w:t xml:space="preserve"> at the website</w:t>
      </w:r>
    </w:p>
    <w:p w:rsidR="000049A1" w:rsidRDefault="000049A1" w:rsidP="000049A1">
      <w:pPr>
        <w:widowControl w:val="0"/>
        <w:tabs>
          <w:tab w:val="right" w:pos="1008"/>
          <w:tab w:val="left" w:pos="1152"/>
          <w:tab w:val="left" w:pos="1872"/>
          <w:tab w:val="left" w:pos="9187"/>
        </w:tabs>
        <w:ind w:left="2088" w:hanging="2088"/>
        <w:jc w:val="left"/>
      </w:pPr>
    </w:p>
    <w:p w:rsidR="000049A1" w:rsidRPr="000049A1" w:rsidRDefault="000049A1" w:rsidP="000049A1">
      <w:pPr>
        <w:widowControl w:val="0"/>
        <w:tabs>
          <w:tab w:val="right" w:pos="1008"/>
          <w:tab w:val="left" w:pos="1152"/>
          <w:tab w:val="left" w:pos="1872"/>
          <w:tab w:val="left" w:pos="9187"/>
        </w:tabs>
        <w:ind w:left="2088" w:hanging="2088"/>
        <w:jc w:val="left"/>
      </w:pPr>
    </w:p>
    <w:p w:rsidR="000049A1" w:rsidRDefault="000049A1" w:rsidP="000049A1">
      <w:pPr>
        <w:widowControl w:val="0"/>
        <w:jc w:val="left"/>
      </w:pPr>
      <w:r w:rsidRPr="000049A1">
        <w:rPr>
          <w:b/>
        </w:rPr>
        <w:t>VERSIONS OF THIS BILL</w:t>
      </w:r>
    </w:p>
    <w:p w:rsidR="000049A1" w:rsidRDefault="000049A1" w:rsidP="000049A1">
      <w:pPr>
        <w:widowControl w:val="0"/>
        <w:jc w:val="left"/>
      </w:pPr>
    </w:p>
    <w:p w:rsidR="000049A1" w:rsidRDefault="00205FB1" w:rsidP="000049A1">
      <w:pPr>
        <w:widowControl w:val="0"/>
        <w:jc w:val="left"/>
      </w:pPr>
      <w:hyperlink r:id="rId10" w:history="1">
        <w:r w:rsidR="000049A1">
          <w:rPr>
            <w:rStyle w:val="Hyperlink"/>
          </w:rPr>
          <w:t>12/13/2017</w:t>
        </w:r>
      </w:hyperlink>
    </w:p>
    <w:p w:rsidR="000049A1" w:rsidRDefault="000049A1" w:rsidP="000049A1"/>
    <w:p w:rsidR="000049A1" w:rsidRDefault="000049A1" w:rsidP="000049A1">
      <w:pPr>
        <w:sectPr w:rsidR="000049A1" w:rsidSect="000049A1">
          <w:pgSz w:w="12240" w:h="15840" w:code="1"/>
          <w:pgMar w:top="1080" w:right="1440" w:bottom="1080" w:left="1440" w:header="720" w:footer="720" w:gutter="0"/>
          <w:cols w:space="720"/>
          <w:noEndnote/>
          <w:docGrid w:linePitch="360"/>
        </w:sectPr>
      </w:pPr>
    </w:p>
    <w:p w:rsidR="00171249" w:rsidRDefault="00171249"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8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AB639B">
        <w:noBreakHyphen/>
      </w:r>
      <w:r>
        <w:t>6</w:t>
      </w:r>
      <w:r w:rsidR="00AB639B">
        <w:noBreakHyphen/>
      </w:r>
      <w:r>
        <w:t>3587, AS AMENDED, CODE OF LAWS OF SOUTH CAROLINA, 1976, RELATING TO THE PURCHASE AND INSTALLATION OF A SOLAR ENERGY SYSTEM FOR HEATING WATER, SPACE HEATING, AIR COOLING, OR GENERATING ELECTRICITY, SO AS TO ALLOW A STATE INCOME TAX CREDIT EQUAL TO THIRTY PERCENT OF THE COST TO THE TAXPAYER FOR THE PURCHASE AND INSTALLATION OF A SOLAR OR WIND ENERGY SYSTEM ON PROPERTY IN THIS STATE, TO PROVIDE THAT THE CREDIT IN ANY YEAR MAY NOT EXCEED FIVE THOUSAND FIVE HUNDRED DOLLARS FOR EACH FACILITY OR SEVENTY</w:t>
      </w:r>
      <w:r w:rsidR="00AB639B">
        <w:noBreakHyphen/>
      </w:r>
      <w:r>
        <w:t>FIVE PERCENT OF THE TAXPAYER</w:t>
      </w:r>
      <w:r w:rsidR="00AB639B" w:rsidRPr="00AB639B">
        <w:t>’</w:t>
      </w:r>
      <w:r>
        <w:t xml:space="preserve">S TAX LIABILITY FOR THAT TAXABLE YEAR, WHICHEVER IS LESS, </w:t>
      </w:r>
      <w:r w:rsidR="00AB639B">
        <w:t>TO PROVIDE IF THE CREDIT EXCEEDS FIV</w:t>
      </w:r>
      <w:r w:rsidR="00D26075">
        <w:t>E THOUSAND FIVE HUNDRED DOLLARS</w:t>
      </w:r>
      <w:r w:rsidR="00AB639B">
        <w:t xml:space="preserve">, THE TAXPAYER MAY CARRY FORWARD THE EXCESS, </w:t>
      </w:r>
      <w:r>
        <w:t>AND TO DEFINE “WIND ENERGY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809" w:rsidRDefault="00446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809" w:rsidRDefault="00446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D2" w:rsidRPr="003055F2" w:rsidRDefault="00446809"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52D2" w:rsidRPr="003055F2">
        <w:rPr>
          <w:color w:val="000000" w:themeColor="text1"/>
          <w:u w:color="000000" w:themeColor="text1"/>
        </w:rPr>
        <w:t>Section 12</w:t>
      </w:r>
      <w:r w:rsidR="00AB639B">
        <w:rPr>
          <w:color w:val="000000" w:themeColor="text1"/>
          <w:u w:color="000000" w:themeColor="text1"/>
        </w:rPr>
        <w:noBreakHyphen/>
      </w:r>
      <w:r w:rsidR="00F752D2" w:rsidRPr="003055F2">
        <w:rPr>
          <w:color w:val="000000" w:themeColor="text1"/>
          <w:u w:color="000000" w:themeColor="text1"/>
        </w:rPr>
        <w:t>6</w:t>
      </w:r>
      <w:r w:rsidR="00AB639B">
        <w:rPr>
          <w:color w:val="000000" w:themeColor="text1"/>
          <w:u w:color="000000" w:themeColor="text1"/>
        </w:rPr>
        <w:noBreakHyphen/>
      </w:r>
      <w:r w:rsidR="00F752D2" w:rsidRPr="003055F2">
        <w:rPr>
          <w:color w:val="000000" w:themeColor="text1"/>
          <w:u w:color="000000" w:themeColor="text1"/>
        </w:rPr>
        <w:t>3587 of the 1976 Code, as last amended by Act 134 of 2016, is further amended to read:</w:t>
      </w:r>
    </w:p>
    <w:p w:rsidR="00F752D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t>“Section 12</w:t>
      </w:r>
      <w:r w:rsidR="00AB639B">
        <w:rPr>
          <w:color w:val="000000" w:themeColor="text1"/>
          <w:u w:color="000000" w:themeColor="text1"/>
        </w:rPr>
        <w:noBreakHyphen/>
      </w:r>
      <w:r w:rsidRPr="003055F2">
        <w:rPr>
          <w:color w:val="000000" w:themeColor="text1"/>
          <w:u w:color="000000" w:themeColor="text1"/>
        </w:rPr>
        <w:t>6</w:t>
      </w:r>
      <w:r w:rsidR="00AB639B">
        <w:rPr>
          <w:color w:val="000000" w:themeColor="text1"/>
          <w:u w:color="000000" w:themeColor="text1"/>
        </w:rPr>
        <w:noBreakHyphen/>
      </w:r>
      <w:r w:rsidRPr="003055F2">
        <w:rPr>
          <w:color w:val="000000" w:themeColor="text1"/>
          <w:u w:color="000000" w:themeColor="text1"/>
        </w:rPr>
        <w:t>3587</w:t>
      </w:r>
      <w:r w:rsidR="00D26075">
        <w:rPr>
          <w:color w:val="000000" w:themeColor="text1"/>
          <w:u w:color="000000" w:themeColor="text1"/>
        </w:rPr>
        <w:t>.</w:t>
      </w:r>
      <w:r w:rsidRPr="003055F2">
        <w:rPr>
          <w:color w:val="000000" w:themeColor="text1"/>
          <w:u w:color="000000" w:themeColor="text1"/>
        </w:rPr>
        <w:tab/>
        <w:t>(A)</w:t>
      </w:r>
      <w:r w:rsidRPr="003055F2">
        <w:rPr>
          <w:color w:val="000000" w:themeColor="text1"/>
          <w:u w:color="000000" w:themeColor="text1"/>
        </w:rPr>
        <w:tab/>
        <w:t xml:space="preserve">There is allowed as a tax credit against the income tax liability of a taxpayer imposed by this chapter an amount equal to </w:t>
      </w:r>
      <w:r w:rsidRPr="003055F2">
        <w:rPr>
          <w:strike/>
          <w:color w:val="000000" w:themeColor="text1"/>
          <w:u w:color="000000" w:themeColor="text1"/>
        </w:rPr>
        <w:t>twenty</w:t>
      </w:r>
      <w:r w:rsidR="00AB639B">
        <w:rPr>
          <w:strike/>
          <w:color w:val="000000" w:themeColor="text1"/>
          <w:u w:color="000000" w:themeColor="text1"/>
        </w:rPr>
        <w:noBreakHyphen/>
      </w:r>
      <w:r w:rsidRPr="003055F2">
        <w:rPr>
          <w:strike/>
          <w:color w:val="000000" w:themeColor="text1"/>
          <w:u w:color="000000" w:themeColor="text1"/>
        </w:rPr>
        <w:t>five</w:t>
      </w:r>
      <w:r w:rsidRPr="003055F2">
        <w:rPr>
          <w:color w:val="000000" w:themeColor="text1"/>
          <w:u w:color="000000" w:themeColor="text1"/>
        </w:rPr>
        <w:t xml:space="preserve"> </w:t>
      </w:r>
      <w:r w:rsidRPr="003055F2">
        <w:rPr>
          <w:color w:val="000000" w:themeColor="text1"/>
          <w:u w:val="single" w:color="000000" w:themeColor="text1"/>
        </w:rPr>
        <w:t>thirty</w:t>
      </w:r>
      <w:r w:rsidRPr="003055F2">
        <w:rPr>
          <w:color w:val="000000" w:themeColor="text1"/>
          <w:u w:color="000000" w:themeColor="text1"/>
        </w:rPr>
        <w:t xml:space="preserve"> percent of the costs incurred by the taxpayer in the purchase and installation of a solar energy system, small hydropower system, </w:t>
      </w:r>
      <w:r w:rsidRPr="003055F2">
        <w:rPr>
          <w:strike/>
          <w:color w:val="000000" w:themeColor="text1"/>
          <w:u w:color="000000" w:themeColor="text1"/>
        </w:rPr>
        <w:t>or</w:t>
      </w:r>
      <w:r w:rsidRPr="003055F2">
        <w:rPr>
          <w:color w:val="000000" w:themeColor="text1"/>
          <w:u w:color="000000" w:themeColor="text1"/>
        </w:rPr>
        <w:t xml:space="preserve"> geothermal machinery and equipment</w:t>
      </w:r>
      <w:r w:rsidRPr="003055F2">
        <w:rPr>
          <w:color w:val="000000" w:themeColor="text1"/>
          <w:u w:val="single" w:color="000000" w:themeColor="text1"/>
        </w:rPr>
        <w:t>, or wind energy system</w:t>
      </w:r>
      <w:r w:rsidRPr="003055F2">
        <w:rPr>
          <w:color w:val="000000" w:themeColor="text1"/>
          <w:u w:color="000000" w:themeColor="text1"/>
        </w:rPr>
        <w:t xml:space="preserve"> for heating water, space heating, air cooling, energy</w:t>
      </w:r>
      <w:r w:rsidR="00AB639B">
        <w:rPr>
          <w:color w:val="000000" w:themeColor="text1"/>
          <w:u w:color="000000" w:themeColor="text1"/>
        </w:rPr>
        <w:noBreakHyphen/>
      </w:r>
      <w:r w:rsidRPr="003055F2">
        <w:rPr>
          <w:color w:val="000000" w:themeColor="text1"/>
          <w:u w:color="000000" w:themeColor="text1"/>
        </w:rPr>
        <w:t>efficient daylighting, heat reclamation, energy</w:t>
      </w:r>
      <w:r w:rsidR="00AB639B">
        <w:rPr>
          <w:color w:val="000000" w:themeColor="text1"/>
          <w:u w:color="000000" w:themeColor="text1"/>
        </w:rPr>
        <w:noBreakHyphen/>
      </w:r>
      <w:r w:rsidRPr="003055F2">
        <w:rPr>
          <w:color w:val="000000" w:themeColor="text1"/>
          <w:u w:color="000000" w:themeColor="text1"/>
        </w:rPr>
        <w:t xml:space="preserve">efficient demand response, or the generation of electricity in </w:t>
      </w:r>
      <w:r w:rsidRPr="003055F2">
        <w:rPr>
          <w:color w:val="000000" w:themeColor="text1"/>
          <w:u w:color="000000" w:themeColor="text1"/>
        </w:rPr>
        <w:lastRenderedPageBreak/>
        <w:t xml:space="preserve">or on a facility in South Carolina and owned by the taxpayer. The tax credit allowed by this section must not be claimed before the completion of the installation. The amount of the credit in any year may not exceed </w:t>
      </w:r>
      <w:r w:rsidRPr="003055F2">
        <w:rPr>
          <w:strike/>
          <w:color w:val="000000" w:themeColor="text1"/>
          <w:u w:color="000000" w:themeColor="text1"/>
        </w:rPr>
        <w:t>three</w:t>
      </w:r>
      <w:r w:rsidRPr="003055F2">
        <w:rPr>
          <w:color w:val="000000" w:themeColor="text1"/>
          <w:u w:color="000000" w:themeColor="text1"/>
        </w:rPr>
        <w:t xml:space="preserve"> </w:t>
      </w:r>
      <w:r w:rsidRPr="003055F2">
        <w:rPr>
          <w:color w:val="000000" w:themeColor="text1"/>
          <w:u w:val="single" w:color="000000" w:themeColor="text1"/>
        </w:rPr>
        <w:t>five</w:t>
      </w:r>
      <w:r w:rsidRPr="003055F2">
        <w:rPr>
          <w:color w:val="000000" w:themeColor="text1"/>
          <w:u w:color="000000" w:themeColor="text1"/>
        </w:rPr>
        <w:t xml:space="preserve"> thousand five hundred dollars for each facility or </w:t>
      </w:r>
      <w:r w:rsidRPr="003055F2">
        <w:rPr>
          <w:strike/>
          <w:color w:val="000000" w:themeColor="text1"/>
          <w:u w:color="000000" w:themeColor="text1"/>
        </w:rPr>
        <w:t>fifty</w:t>
      </w:r>
      <w:r w:rsidRPr="003055F2">
        <w:rPr>
          <w:color w:val="000000" w:themeColor="text1"/>
          <w:u w:color="000000" w:themeColor="text1"/>
        </w:rPr>
        <w:t xml:space="preserve"> </w:t>
      </w:r>
      <w:r w:rsidRPr="003055F2">
        <w:rPr>
          <w:color w:val="000000" w:themeColor="text1"/>
          <w:u w:val="single" w:color="000000" w:themeColor="text1"/>
        </w:rPr>
        <w:t>seventy</w:t>
      </w:r>
      <w:r w:rsidR="00AB639B">
        <w:rPr>
          <w:color w:val="000000" w:themeColor="text1"/>
          <w:u w:val="single" w:color="000000" w:themeColor="text1"/>
        </w:rPr>
        <w:noBreakHyphen/>
      </w:r>
      <w:r w:rsidRPr="003055F2">
        <w:rPr>
          <w:color w:val="000000" w:themeColor="text1"/>
          <w:u w:val="single" w:color="000000" w:themeColor="text1"/>
        </w:rPr>
        <w:t>five</w:t>
      </w:r>
      <w:r w:rsidRPr="003055F2">
        <w:rPr>
          <w:color w:val="000000" w:themeColor="text1"/>
          <w:u w:color="000000" w:themeColor="text1"/>
        </w:rPr>
        <w:t xml:space="preserve"> percent of the taxpayer</w:t>
      </w:r>
      <w:r w:rsidR="00AB639B" w:rsidRPr="00AB639B">
        <w:rPr>
          <w:color w:val="000000" w:themeColor="text1"/>
          <w:u w:color="000000" w:themeColor="text1"/>
        </w:rPr>
        <w:t>’</w:t>
      </w:r>
      <w:r w:rsidRPr="003055F2">
        <w:rPr>
          <w:color w:val="000000" w:themeColor="text1"/>
          <w:u w:color="000000" w:themeColor="text1"/>
        </w:rPr>
        <w:t xml:space="preserve">s tax liability for that taxable year, whichever is less. If the amount of the credit exceeds </w:t>
      </w:r>
      <w:r w:rsidRPr="003055F2">
        <w:rPr>
          <w:strike/>
          <w:color w:val="000000" w:themeColor="text1"/>
          <w:u w:color="000000" w:themeColor="text1"/>
        </w:rPr>
        <w:t>three</w:t>
      </w:r>
      <w:r w:rsidRPr="003055F2">
        <w:rPr>
          <w:color w:val="000000" w:themeColor="text1"/>
          <w:u w:color="000000" w:themeColor="text1"/>
        </w:rPr>
        <w:t xml:space="preserve"> </w:t>
      </w:r>
      <w:r w:rsidRPr="003055F2">
        <w:rPr>
          <w:color w:val="000000" w:themeColor="text1"/>
          <w:u w:val="single" w:color="000000" w:themeColor="text1"/>
        </w:rPr>
        <w:t>five</w:t>
      </w:r>
      <w:r w:rsidRPr="003055F2">
        <w:rPr>
          <w:color w:val="000000" w:themeColor="text1"/>
          <w:u w:color="000000" w:themeColor="text1"/>
        </w:rPr>
        <w:t xml:space="preserve"> thousand five hundred dollars for each facility, the taxpayer may carry forward the excess for up to ten years.</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t>(B)</w:t>
      </w:r>
      <w:r w:rsidRPr="003055F2">
        <w:rPr>
          <w:color w:val="000000" w:themeColor="text1"/>
          <w:u w:color="000000" w:themeColor="text1"/>
        </w:rPr>
        <w:tab/>
      </w:r>
      <w:r w:rsidR="00AB639B" w:rsidRPr="00AB639B">
        <w:rPr>
          <w:color w:val="000000" w:themeColor="text1"/>
          <w:u w:color="000000" w:themeColor="text1"/>
        </w:rPr>
        <w:t>‘</w:t>
      </w:r>
      <w:r w:rsidRPr="003055F2">
        <w:rPr>
          <w:color w:val="000000" w:themeColor="text1"/>
          <w:u w:color="000000" w:themeColor="text1"/>
        </w:rPr>
        <w:t>System</w:t>
      </w:r>
      <w:r w:rsidR="00AB639B" w:rsidRPr="00AB639B">
        <w:rPr>
          <w:color w:val="000000" w:themeColor="text1"/>
          <w:u w:color="000000" w:themeColor="text1"/>
        </w:rPr>
        <w:t>’</w:t>
      </w:r>
      <w:r w:rsidRPr="003055F2">
        <w:rPr>
          <w:color w:val="000000" w:themeColor="text1"/>
          <w:u w:color="000000" w:themeColor="text1"/>
        </w:rPr>
        <w:t xml:space="preserve"> includes all controls, tanks, pumps, heat exchangers, and other equipment used directly and exclusively for the solar energy system. The term </w:t>
      </w:r>
      <w:r w:rsidR="00AB639B" w:rsidRPr="00AB639B">
        <w:rPr>
          <w:color w:val="000000" w:themeColor="text1"/>
          <w:u w:color="000000" w:themeColor="text1"/>
        </w:rPr>
        <w:t>‘</w:t>
      </w:r>
      <w:r w:rsidRPr="003055F2">
        <w:rPr>
          <w:color w:val="000000" w:themeColor="text1"/>
          <w:u w:color="000000" w:themeColor="text1"/>
        </w:rPr>
        <w:t>system</w:t>
      </w:r>
      <w:r w:rsidR="00AB639B" w:rsidRPr="00AB639B">
        <w:rPr>
          <w:color w:val="000000" w:themeColor="text1"/>
          <w:u w:color="000000" w:themeColor="text1"/>
        </w:rPr>
        <w:t>’</w:t>
      </w:r>
      <w:r w:rsidRPr="003055F2">
        <w:rPr>
          <w:color w:val="000000" w:themeColor="text1"/>
          <w:u w:color="000000" w:themeColor="text1"/>
        </w:rPr>
        <w:t xml:space="preserve"> does not include any land or structural elements of the building such as walls and roofs or other equipment ordinarily contained in the structure. A credit may not be allowed for a solar system unless the system is certified for performance by the nonprofit Solar Rating and Certification Corporation or a comparable entity endorsed by the State Energy Office.</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t>(C)</w:t>
      </w:r>
      <w:r w:rsidRPr="003055F2">
        <w:rPr>
          <w:color w:val="000000" w:themeColor="text1"/>
          <w:u w:color="000000" w:themeColor="text1"/>
        </w:rPr>
        <w:tab/>
        <w:t xml:space="preserve">For purposes of this section, </w:t>
      </w:r>
      <w:r w:rsidR="00AB639B" w:rsidRPr="00AB639B">
        <w:rPr>
          <w:color w:val="000000" w:themeColor="text1"/>
          <w:u w:color="000000" w:themeColor="text1"/>
        </w:rPr>
        <w:t>‘</w:t>
      </w:r>
      <w:r w:rsidRPr="003055F2">
        <w:rPr>
          <w:color w:val="000000" w:themeColor="text1"/>
          <w:u w:color="000000" w:themeColor="text1"/>
        </w:rPr>
        <w:t>small hydropower system</w:t>
      </w:r>
      <w:r w:rsidR="00AB639B" w:rsidRPr="00AB639B">
        <w:rPr>
          <w:color w:val="000000" w:themeColor="text1"/>
          <w:u w:color="000000" w:themeColor="text1"/>
        </w:rPr>
        <w:t>’</w:t>
      </w:r>
      <w:r w:rsidRPr="003055F2">
        <w:rPr>
          <w:color w:val="000000" w:themeColor="text1"/>
          <w:u w:color="000000" w:themeColor="text1"/>
        </w:rPr>
        <w:t xml:space="preserve"> means new generation capacity on a nonimpoundment or on an existing impoundment that:</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(1)</w:t>
      </w:r>
      <w:r w:rsidRPr="003055F2">
        <w:rPr>
          <w:color w:val="000000" w:themeColor="text1"/>
          <w:u w:color="000000" w:themeColor="text1"/>
        </w:rPr>
        <w:tab/>
        <w:t>meets licensing standards as defined by the Federal Energy Regulatory Commission (FERC);</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(2)</w:t>
      </w:r>
      <w:r w:rsidRPr="003055F2">
        <w:rPr>
          <w:color w:val="000000" w:themeColor="text1"/>
          <w:u w:color="000000" w:themeColor="text1"/>
        </w:rPr>
        <w:tab/>
        <w:t>is a run</w:t>
      </w:r>
      <w:r w:rsidR="00AB639B">
        <w:rPr>
          <w:color w:val="000000" w:themeColor="text1"/>
          <w:u w:color="000000" w:themeColor="text1"/>
        </w:rPr>
        <w:noBreakHyphen/>
      </w:r>
      <w:r w:rsidRPr="003055F2">
        <w:rPr>
          <w:color w:val="000000" w:themeColor="text1"/>
          <w:u w:color="000000" w:themeColor="text1"/>
        </w:rPr>
        <w:t>of</w:t>
      </w:r>
      <w:r w:rsidR="00AB639B">
        <w:rPr>
          <w:color w:val="000000" w:themeColor="text1"/>
          <w:u w:color="000000" w:themeColor="text1"/>
        </w:rPr>
        <w:noBreakHyphen/>
      </w:r>
      <w:r w:rsidRPr="003055F2">
        <w:rPr>
          <w:color w:val="000000" w:themeColor="text1"/>
          <w:u w:color="000000" w:themeColor="text1"/>
        </w:rPr>
        <w:t>the</w:t>
      </w:r>
      <w:r w:rsidR="00AB639B">
        <w:rPr>
          <w:color w:val="000000" w:themeColor="text1"/>
          <w:u w:color="000000" w:themeColor="text1"/>
        </w:rPr>
        <w:noBreakHyphen/>
      </w:r>
      <w:r w:rsidRPr="003055F2">
        <w:rPr>
          <w:color w:val="000000" w:themeColor="text1"/>
          <w:u w:color="000000" w:themeColor="text1"/>
        </w:rPr>
        <w:t>river facility with a capacity not to exceed 5MW; or</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(3)</w:t>
      </w:r>
      <w:r w:rsidRPr="003055F2">
        <w:rPr>
          <w:color w:val="000000" w:themeColor="text1"/>
          <w:u w:color="000000" w:themeColor="text1"/>
        </w:rPr>
        <w:tab/>
        <w:t>consists of a turbine in a pipeline or in an irrigation canal.</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t>(D)</w:t>
      </w:r>
      <w:r w:rsidRPr="003055F2">
        <w:rPr>
          <w:color w:val="000000" w:themeColor="text1"/>
          <w:u w:color="000000" w:themeColor="text1"/>
        </w:rPr>
        <w:tab/>
        <w:t xml:space="preserve">For purposes of this section, </w:t>
      </w:r>
      <w:r w:rsidR="00AB639B" w:rsidRPr="00AB639B">
        <w:rPr>
          <w:color w:val="000000" w:themeColor="text1"/>
          <w:u w:color="000000" w:themeColor="text1"/>
        </w:rPr>
        <w:t>‘</w:t>
      </w:r>
      <w:r w:rsidRPr="003055F2">
        <w:rPr>
          <w:color w:val="000000" w:themeColor="text1"/>
          <w:u w:color="000000" w:themeColor="text1"/>
        </w:rPr>
        <w:t>geothermal machinery and equipment</w:t>
      </w:r>
      <w:r w:rsidR="00AB639B" w:rsidRPr="00AB639B">
        <w:rPr>
          <w:color w:val="000000" w:themeColor="text1"/>
          <w:u w:color="000000" w:themeColor="text1"/>
        </w:rPr>
        <w:t>’</w:t>
      </w:r>
      <w:r w:rsidRPr="003055F2">
        <w:rPr>
          <w:color w:val="000000" w:themeColor="text1"/>
          <w:u w:color="000000" w:themeColor="text1"/>
        </w:rPr>
        <w:t xml:space="preserve"> means machinery and equipment for use at the taxpayer</w:t>
      </w:r>
      <w:r w:rsidR="00AB639B" w:rsidRPr="00AB639B">
        <w:rPr>
          <w:color w:val="000000" w:themeColor="text1"/>
          <w:u w:color="000000" w:themeColor="text1"/>
        </w:rPr>
        <w:t>’</w:t>
      </w:r>
      <w:r w:rsidRPr="003055F2">
        <w:rPr>
          <w:color w:val="000000" w:themeColor="text1"/>
          <w:u w:color="000000" w:themeColor="text1"/>
        </w:rPr>
        <w:t>s residence that either:</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(1)</w:t>
      </w:r>
      <w:r w:rsidRPr="003055F2">
        <w:rPr>
          <w:color w:val="000000" w:themeColor="text1"/>
          <w:u w:color="000000" w:themeColor="text1"/>
        </w:rPr>
        <w:tab/>
        <w:t>is a heat pump that uses the ground or groundwater as a thermal energy source to heat a structure or as a thermal energy sink to cool a structure; or</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(2)</w:t>
      </w:r>
      <w:r w:rsidRPr="003055F2">
        <w:rPr>
          <w:color w:val="000000" w:themeColor="text1"/>
          <w:u w:color="000000" w:themeColor="text1"/>
        </w:rPr>
        <w:tab/>
        <w:t>uses the internal heat of the earth as a substitute for traditional energy for water heating or active space heating or cooling; and</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(3)</w:t>
      </w:r>
      <w:r w:rsidRPr="003055F2">
        <w:rPr>
          <w:color w:val="000000" w:themeColor="text1"/>
          <w:u w:color="000000" w:themeColor="text1"/>
        </w:rPr>
        <w:tab/>
        <w:t>on the date of installation, meets or exceeds applicable federal Energy Star requirements.</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val="single" w:color="000000" w:themeColor="text1"/>
        </w:rPr>
        <w:t>(E)</w:t>
      </w:r>
      <w:r w:rsidRPr="003055F2">
        <w:rPr>
          <w:color w:val="000000" w:themeColor="text1"/>
          <w:u w:color="000000" w:themeColor="text1"/>
        </w:rPr>
        <w:tab/>
      </w:r>
      <w:r w:rsidRPr="003055F2">
        <w:rPr>
          <w:color w:val="000000" w:themeColor="text1"/>
          <w:u w:val="single" w:color="000000" w:themeColor="text1"/>
        </w:rPr>
        <w:t xml:space="preserve">For purposes of this section, </w:t>
      </w:r>
      <w:r w:rsidR="00AB639B" w:rsidRPr="00AB639B">
        <w:rPr>
          <w:color w:val="000000" w:themeColor="text1"/>
          <w:u w:val="single" w:color="000000" w:themeColor="text1"/>
        </w:rPr>
        <w:t>‘</w:t>
      </w:r>
      <w:r w:rsidRPr="003055F2">
        <w:rPr>
          <w:color w:val="000000" w:themeColor="text1"/>
          <w:u w:val="single" w:color="000000" w:themeColor="text1"/>
        </w:rPr>
        <w:t>wind energy system</w:t>
      </w:r>
      <w:r w:rsidR="00AB639B" w:rsidRPr="00AB639B">
        <w:rPr>
          <w:color w:val="000000" w:themeColor="text1"/>
          <w:u w:val="single" w:color="000000" w:themeColor="text1"/>
        </w:rPr>
        <w:t>’</w:t>
      </w:r>
      <w:r w:rsidRPr="003055F2">
        <w:rPr>
          <w:color w:val="000000" w:themeColor="text1"/>
          <w:u w:val="single" w:color="000000" w:themeColor="text1"/>
        </w:rPr>
        <w:t xml:space="preserve"> means a wind energy conversion system consisting of a wind turbine, a tower, and associated control or conversion electronics, with a peak generating capacity of up to, but not exceeding, two hundred kilowatts, used for the individual function of generating electricity, that is certified by the State Energy Office and installed with a five</w:t>
      </w:r>
      <w:r w:rsidR="00AB639B">
        <w:rPr>
          <w:color w:val="000000" w:themeColor="text1"/>
          <w:u w:val="single" w:color="000000" w:themeColor="text1"/>
        </w:rPr>
        <w:noBreakHyphen/>
      </w:r>
      <w:r w:rsidRPr="003055F2">
        <w:rPr>
          <w:color w:val="000000" w:themeColor="text1"/>
          <w:u w:val="single" w:color="000000" w:themeColor="text1"/>
        </w:rPr>
        <w:t>year warranty against breakdown or undue degradation.</w:t>
      </w:r>
      <w:r w:rsidRPr="003055F2">
        <w:rPr>
          <w:color w:val="000000" w:themeColor="text1"/>
          <w:u w:color="000000" w:themeColor="text1"/>
        </w:rPr>
        <w:t>”</w:t>
      </w:r>
    </w:p>
    <w:p w:rsidR="00446809" w:rsidRDefault="00446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809" w:rsidRDefault="00446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2D2">
        <w:t>2</w:t>
      </w:r>
      <w:r>
        <w:t>.</w:t>
      </w:r>
      <w:r>
        <w:tab/>
        <w:t>This act takes effect upon approval by the Governor.</w:t>
      </w:r>
    </w:p>
    <w:p w:rsidR="00096623" w:rsidRDefault="00AB63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49A1" w:rsidRDefault="000049A1" w:rsidP="000049A1">
      <w:pPr>
        <w:suppressAutoHyphens/>
      </w:pPr>
    </w:p>
    <w:sectPr w:rsidR="000049A1" w:rsidSect="000049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2D2" w:rsidRDefault="00F752D2" w:rsidP="009F0C77">
      <w:r>
        <w:separator/>
      </w:r>
    </w:p>
  </w:endnote>
  <w:endnote w:type="continuationSeparator" w:id="0">
    <w:p w:rsidR="00F752D2" w:rsidRDefault="00F75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97E99F-D2A6-400C-84B7-29E2ADBED889}"/>
    <w:embedBold r:id="rId2" w:fontKey="{1C731F86-AE98-47FE-BA21-F23B3398E2DA}"/>
  </w:font>
  <w:font w:name="Calibri">
    <w:panose1 w:val="020F0502020204030204"/>
    <w:charset w:val="00"/>
    <w:family w:val="swiss"/>
    <w:pitch w:val="variable"/>
    <w:sig w:usb0="E00002FF" w:usb1="4000ACFF" w:usb2="00000001" w:usb3="00000000" w:csb0="0000019F" w:csb1="00000000"/>
    <w:embedRegular r:id="rId3" w:fontKey="{2D5EEBBE-A504-4F74-85E2-68969A595F28}"/>
  </w:font>
  <w:font w:name="Segoe UI">
    <w:panose1 w:val="020B0502040204020203"/>
    <w:charset w:val="00"/>
    <w:family w:val="swiss"/>
    <w:pitch w:val="variable"/>
    <w:sig w:usb0="E10022FF" w:usb1="C000E47F" w:usb2="00000029" w:usb3="00000000" w:csb0="000001DF" w:csb1="00000000"/>
    <w:embedRegular r:id="rId4" w:fontKey="{7D607F03-FCA8-4AFB-A8A4-3E7FE5D333DC}"/>
  </w:font>
  <w:font w:name="Cambria">
    <w:panose1 w:val="02040503050406030204"/>
    <w:charset w:val="00"/>
    <w:family w:val="roman"/>
    <w:pitch w:val="variable"/>
    <w:sig w:usb0="E00002FF" w:usb1="400004FF" w:usb2="00000000" w:usb3="00000000" w:csb0="0000019F" w:csb1="00000000"/>
    <w:embedRegular r:id="rId5" w:fontKey="{A8EC89DA-35E0-4E68-AC39-46FC31C090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9A1" w:rsidRPr="00171249" w:rsidRDefault="000049A1" w:rsidP="00171249">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A21C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2D2" w:rsidRDefault="00F752D2" w:rsidP="009F0C77">
      <w:r>
        <w:separator/>
      </w:r>
    </w:p>
  </w:footnote>
  <w:footnote w:type="continuationSeparator" w:id="0">
    <w:p w:rsidR="00F752D2" w:rsidRDefault="00F75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0SA18"/>
    <w:docVar w:name="CoverBillType" w:val="b"/>
    <w:docVar w:name="DocPath" w:val="L:\Council\bills\DKA\3120SA18.DOCX"/>
    <w:docVar w:name="dvBillNumber" w:val="4431"/>
    <w:docVar w:name="dvBillNumberPrefix" w:val="H. "/>
    <w:docVar w:name="dvOriginalBody" w:val="House"/>
    <w:docVar w:name="dvSteno" w:val="DKA"/>
    <w:docVar w:name="NameofBody" w:val="h"/>
    <w:docVar w:name="vGroup2" w:val="Council"/>
  </w:docVars>
  <w:rsids>
    <w:rsidRoot w:val="00446809"/>
    <w:rsid w:val="000049A1"/>
    <w:rsid w:val="00011869"/>
    <w:rsid w:val="00015CD6"/>
    <w:rsid w:val="00096623"/>
    <w:rsid w:val="000E0100"/>
    <w:rsid w:val="000E1785"/>
    <w:rsid w:val="000F40FA"/>
    <w:rsid w:val="001035F1"/>
    <w:rsid w:val="0010776B"/>
    <w:rsid w:val="00133E66"/>
    <w:rsid w:val="001435A3"/>
    <w:rsid w:val="00146ED3"/>
    <w:rsid w:val="00151044"/>
    <w:rsid w:val="0017124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809"/>
    <w:rsid w:val="00461441"/>
    <w:rsid w:val="004809EE"/>
    <w:rsid w:val="004C42C8"/>
    <w:rsid w:val="004E7D54"/>
    <w:rsid w:val="005273C6"/>
    <w:rsid w:val="00530A69"/>
    <w:rsid w:val="00545593"/>
    <w:rsid w:val="00556EBF"/>
    <w:rsid w:val="00577C6C"/>
    <w:rsid w:val="005A62FE"/>
    <w:rsid w:val="005A7222"/>
    <w:rsid w:val="005C2FE2"/>
    <w:rsid w:val="005E2BC9"/>
    <w:rsid w:val="00605102"/>
    <w:rsid w:val="006215AA"/>
    <w:rsid w:val="006913C9"/>
    <w:rsid w:val="0069470D"/>
    <w:rsid w:val="006D58AA"/>
    <w:rsid w:val="00721EBE"/>
    <w:rsid w:val="00734F00"/>
    <w:rsid w:val="007A70AE"/>
    <w:rsid w:val="007A76AB"/>
    <w:rsid w:val="008362E8"/>
    <w:rsid w:val="0085786E"/>
    <w:rsid w:val="008A1768"/>
    <w:rsid w:val="008A489F"/>
    <w:rsid w:val="008F0F33"/>
    <w:rsid w:val="008F4429"/>
    <w:rsid w:val="0094021A"/>
    <w:rsid w:val="009B44AF"/>
    <w:rsid w:val="009C6A0B"/>
    <w:rsid w:val="009F0C77"/>
    <w:rsid w:val="009F4DD1"/>
    <w:rsid w:val="00A02543"/>
    <w:rsid w:val="00A21C05"/>
    <w:rsid w:val="00A41684"/>
    <w:rsid w:val="00A64E80"/>
    <w:rsid w:val="00A72BCD"/>
    <w:rsid w:val="00A741D9"/>
    <w:rsid w:val="00A833AB"/>
    <w:rsid w:val="00A9741D"/>
    <w:rsid w:val="00AB639B"/>
    <w:rsid w:val="00AC34A2"/>
    <w:rsid w:val="00AD1C9A"/>
    <w:rsid w:val="00AD4B17"/>
    <w:rsid w:val="00B412D4"/>
    <w:rsid w:val="00BE3C22"/>
    <w:rsid w:val="00C0345E"/>
    <w:rsid w:val="00C31C95"/>
    <w:rsid w:val="00C3483A"/>
    <w:rsid w:val="00C74E9D"/>
    <w:rsid w:val="00C82161"/>
    <w:rsid w:val="00C826DD"/>
    <w:rsid w:val="00C82FD3"/>
    <w:rsid w:val="00C92819"/>
    <w:rsid w:val="00CC6B7B"/>
    <w:rsid w:val="00CD2089"/>
    <w:rsid w:val="00CE018D"/>
    <w:rsid w:val="00D26075"/>
    <w:rsid w:val="00D73A67"/>
    <w:rsid w:val="00D970A9"/>
    <w:rsid w:val="00DF3845"/>
    <w:rsid w:val="00E41911"/>
    <w:rsid w:val="00E44B57"/>
    <w:rsid w:val="00E92EEF"/>
    <w:rsid w:val="00EF2368"/>
    <w:rsid w:val="00F24442"/>
    <w:rsid w:val="00F50AE3"/>
    <w:rsid w:val="00F655B7"/>
    <w:rsid w:val="00F656BA"/>
    <w:rsid w:val="00F67CF1"/>
    <w:rsid w:val="00F728AA"/>
    <w:rsid w:val="00F752D2"/>
    <w:rsid w:val="00F81B8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46ECBC-0B34-4725-8027-CC717BCB5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B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B82"/>
    <w:rPr>
      <w:rFonts w:ascii="Segoe UI" w:eastAsia="Times New Roman" w:hAnsi="Segoe UI" w:cs="Segoe UI"/>
      <w:sz w:val="18"/>
      <w:szCs w:val="18"/>
    </w:rPr>
  </w:style>
  <w:style w:type="character" w:styleId="Hyperlink">
    <w:name w:val="Hyperlink"/>
    <w:basedOn w:val="DefaultParagraphFont"/>
    <w:uiPriority w:val="99"/>
    <w:unhideWhenUsed/>
    <w:rsid w:val="000049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31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DFDEC-CFCB-47C8-AA34-3C77FA32E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4431: Solar energy systems - South Carolina Legislature Online</dc:title>
  <dc:creator>sharonpair</dc:creator>
  <cp:lastModifiedBy>S Volk</cp:lastModifiedBy>
  <cp:revision>2</cp:revision>
  <cp:lastPrinted>2017-12-11T16:35:00Z</cp:lastPrinted>
  <dcterms:created xsi:type="dcterms:W3CDTF">2018-01-10T16:29:00Z</dcterms:created>
  <dcterms:modified xsi:type="dcterms:W3CDTF">2018-01-10T16:29:00Z</dcterms:modified>
</cp:coreProperties>
</file>