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A18" w:rsidRDefault="00727A18" w:rsidP="00727A18">
      <w:pPr>
        <w:widowControl w:val="0"/>
        <w:jc w:val="center"/>
      </w:pPr>
      <w:r w:rsidRPr="00727A18">
        <w:rPr>
          <w:b/>
        </w:rPr>
        <w:t>South Carolina General Assembly</w:t>
      </w:r>
    </w:p>
    <w:p w:rsidR="00727A18" w:rsidRDefault="00727A18" w:rsidP="00727A18">
      <w:pPr>
        <w:widowControl w:val="0"/>
        <w:jc w:val="center"/>
      </w:pPr>
      <w:r>
        <w:t>122nd Session, 2017-2018</w:t>
      </w:r>
    </w:p>
    <w:p w:rsidR="00727A18" w:rsidRDefault="00727A18" w:rsidP="00727A18">
      <w:pPr>
        <w:widowControl w:val="0"/>
        <w:jc w:val="left"/>
      </w:pPr>
    </w:p>
    <w:p w:rsidR="00727A18" w:rsidRDefault="00727A18" w:rsidP="00727A18">
      <w:pPr>
        <w:widowControl w:val="0"/>
        <w:jc w:val="left"/>
        <w:rPr>
          <w:b/>
        </w:rPr>
      </w:pPr>
      <w:r w:rsidRPr="00727A18">
        <w:rPr>
          <w:b/>
        </w:rPr>
        <w:t>H. 4450</w:t>
      </w:r>
    </w:p>
    <w:p w:rsidR="00727A18" w:rsidRDefault="00727A18" w:rsidP="00727A18">
      <w:pPr>
        <w:widowControl w:val="0"/>
        <w:jc w:val="left"/>
        <w:rPr>
          <w:b/>
        </w:rPr>
      </w:pPr>
    </w:p>
    <w:p w:rsidR="00727A18" w:rsidRDefault="00727A18" w:rsidP="00727A18">
      <w:pPr>
        <w:widowControl w:val="0"/>
        <w:jc w:val="left"/>
      </w:pPr>
      <w:r w:rsidRPr="00727A18">
        <w:rPr>
          <w:b/>
        </w:rPr>
        <w:t>STATUS INFORMATION</w:t>
      </w:r>
    </w:p>
    <w:p w:rsidR="00727A18" w:rsidRDefault="00727A18" w:rsidP="00727A18">
      <w:pPr>
        <w:widowControl w:val="0"/>
        <w:jc w:val="left"/>
      </w:pPr>
    </w:p>
    <w:p w:rsidR="00727A18" w:rsidRDefault="00727A18" w:rsidP="00727A18">
      <w:pPr>
        <w:widowControl w:val="0"/>
        <w:jc w:val="left"/>
      </w:pPr>
      <w:r>
        <w:t>General Bill</w:t>
      </w:r>
    </w:p>
    <w:p w:rsidR="00727A18" w:rsidRDefault="00C97300" w:rsidP="00727A18">
      <w:pPr>
        <w:widowControl w:val="0"/>
        <w:jc w:val="left"/>
      </w:pPr>
      <w:r>
        <w:t>Sponsors: Reps. Clary, Cogswell and W. Newton</w:t>
      </w:r>
    </w:p>
    <w:p w:rsidR="00727A18" w:rsidRDefault="00727A18" w:rsidP="00727A18">
      <w:pPr>
        <w:widowControl w:val="0"/>
        <w:jc w:val="left"/>
      </w:pPr>
      <w:r>
        <w:t>Document Path: l:\council\bills\bbm\9711dg18.docx</w:t>
      </w:r>
    </w:p>
    <w:p w:rsidR="00727A18" w:rsidRDefault="00727A18" w:rsidP="00727A18">
      <w:pPr>
        <w:widowControl w:val="0"/>
        <w:jc w:val="left"/>
      </w:pPr>
    </w:p>
    <w:p w:rsidR="0023291B" w:rsidRDefault="0023291B" w:rsidP="00727A18">
      <w:pPr>
        <w:widowControl w:val="0"/>
        <w:jc w:val="left"/>
      </w:pPr>
      <w:r>
        <w:t>Introduced in the House on January 9, 2018</w:t>
      </w:r>
    </w:p>
    <w:p w:rsidR="0023291B" w:rsidRPr="0023291B" w:rsidRDefault="0023291B" w:rsidP="00727A18">
      <w:pPr>
        <w:widowControl w:val="0"/>
        <w:jc w:val="left"/>
      </w:pPr>
      <w:r>
        <w:t xml:space="preserve">Currently residing in the House Committee on </w:t>
      </w:r>
      <w:r w:rsidRPr="0023291B">
        <w:rPr>
          <w:b/>
        </w:rPr>
        <w:t>Ways and Means</w:t>
      </w:r>
    </w:p>
    <w:p w:rsidR="0023291B" w:rsidRDefault="0023291B" w:rsidP="00727A18">
      <w:pPr>
        <w:widowControl w:val="0"/>
        <w:jc w:val="left"/>
      </w:pPr>
    </w:p>
    <w:p w:rsidR="00727A18" w:rsidRDefault="00727A18" w:rsidP="00727A18">
      <w:pPr>
        <w:widowControl w:val="0"/>
        <w:jc w:val="left"/>
      </w:pPr>
      <w:r>
        <w:t xml:space="preserve">Summary: </w:t>
      </w:r>
      <w:r w:rsidR="002C353D">
        <w:t>State Treasurer</w:t>
      </w:r>
    </w:p>
    <w:p w:rsidR="00727A18" w:rsidRDefault="00727A18" w:rsidP="00727A18">
      <w:pPr>
        <w:widowControl w:val="0"/>
        <w:jc w:val="left"/>
      </w:pPr>
    </w:p>
    <w:p w:rsidR="00727A18" w:rsidRDefault="00727A18" w:rsidP="00727A18">
      <w:pPr>
        <w:widowControl w:val="0"/>
        <w:jc w:val="left"/>
      </w:pPr>
    </w:p>
    <w:p w:rsidR="00727A18" w:rsidRDefault="00727A18" w:rsidP="00727A18">
      <w:pPr>
        <w:widowControl w:val="0"/>
        <w:tabs>
          <w:tab w:val="center" w:pos="590"/>
          <w:tab w:val="center" w:pos="1440"/>
          <w:tab w:val="left" w:pos="1872"/>
          <w:tab w:val="left" w:pos="9187"/>
        </w:tabs>
        <w:jc w:val="left"/>
      </w:pPr>
      <w:r w:rsidRPr="00727A18">
        <w:rPr>
          <w:b/>
        </w:rPr>
        <w:t>HISTORY OF LEGISLATIVE ACTIONS</w:t>
      </w:r>
    </w:p>
    <w:p w:rsidR="00727A18" w:rsidRDefault="00727A18" w:rsidP="00727A18">
      <w:pPr>
        <w:widowControl w:val="0"/>
        <w:tabs>
          <w:tab w:val="center" w:pos="590"/>
          <w:tab w:val="center" w:pos="1440"/>
          <w:tab w:val="left" w:pos="1872"/>
          <w:tab w:val="left" w:pos="9187"/>
        </w:tabs>
        <w:jc w:val="left"/>
      </w:pPr>
    </w:p>
    <w:p w:rsidR="00727A18" w:rsidRPr="00727A18" w:rsidRDefault="00727A18" w:rsidP="00727A18">
      <w:pPr>
        <w:widowControl w:val="0"/>
        <w:tabs>
          <w:tab w:val="center" w:pos="590"/>
          <w:tab w:val="center" w:pos="1440"/>
          <w:tab w:val="left" w:pos="1872"/>
          <w:tab w:val="left" w:pos="9187"/>
        </w:tabs>
        <w:jc w:val="left"/>
      </w:pPr>
      <w:r w:rsidRPr="00727A18">
        <w:rPr>
          <w:u w:val="single"/>
        </w:rPr>
        <w:tab/>
        <w:t>Date</w:t>
      </w:r>
      <w:r w:rsidRPr="00727A18">
        <w:rPr>
          <w:u w:val="single"/>
        </w:rPr>
        <w:tab/>
        <w:t>Body</w:t>
      </w:r>
      <w:r w:rsidRPr="00727A18">
        <w:rPr>
          <w:u w:val="single"/>
        </w:rPr>
        <w:tab/>
        <w:t>Action Description with journal page number</w:t>
      </w:r>
      <w:r w:rsidRPr="00727A18">
        <w:rPr>
          <w:u w:val="single"/>
        </w:rPr>
        <w:tab/>
      </w:r>
    </w:p>
    <w:p w:rsidR="00C97300" w:rsidRDefault="00C97300" w:rsidP="00C97300">
      <w:pPr>
        <w:widowControl w:val="0"/>
        <w:tabs>
          <w:tab w:val="right" w:pos="1008"/>
          <w:tab w:val="left" w:pos="1152"/>
          <w:tab w:val="left" w:pos="1872"/>
          <w:tab w:val="left" w:pos="9187"/>
        </w:tabs>
        <w:ind w:left="2088" w:hanging="2088"/>
        <w:jc w:val="left"/>
      </w:pPr>
      <w:r>
        <w:tab/>
        <w:t>12/13/2017</w:t>
      </w:r>
      <w:r>
        <w:tab/>
        <w:t>House</w:t>
      </w:r>
      <w:r>
        <w:tab/>
      </w:r>
      <w:r w:rsidRPr="002D1392">
        <w:t>Prefiled</w:t>
      </w:r>
    </w:p>
    <w:p w:rsidR="00C97300" w:rsidRDefault="00C97300" w:rsidP="00C97300">
      <w:pPr>
        <w:widowControl w:val="0"/>
        <w:tabs>
          <w:tab w:val="right" w:pos="1008"/>
          <w:tab w:val="left" w:pos="1152"/>
          <w:tab w:val="left" w:pos="1872"/>
          <w:tab w:val="left" w:pos="9187"/>
        </w:tabs>
        <w:ind w:left="2088" w:hanging="2088"/>
        <w:jc w:val="left"/>
      </w:pPr>
      <w:r>
        <w:tab/>
        <w:t>12/13/2017</w:t>
      </w:r>
      <w:r>
        <w:tab/>
        <w:t>House</w:t>
      </w:r>
      <w:r>
        <w:tab/>
      </w:r>
      <w:r w:rsidRPr="002D1392">
        <w:t xml:space="preserve">Referred to Committee on </w:t>
      </w:r>
      <w:r w:rsidRPr="002D1392">
        <w:rPr>
          <w:b/>
        </w:rPr>
        <w:t>Ways and Means</w:t>
      </w:r>
    </w:p>
    <w:p w:rsidR="00C97300" w:rsidRDefault="00C97300" w:rsidP="00C97300">
      <w:pPr>
        <w:widowControl w:val="0"/>
        <w:tabs>
          <w:tab w:val="right" w:pos="1008"/>
          <w:tab w:val="left" w:pos="1152"/>
          <w:tab w:val="left" w:pos="1872"/>
          <w:tab w:val="left" w:pos="9187"/>
        </w:tabs>
        <w:ind w:left="2088" w:hanging="2088"/>
        <w:jc w:val="left"/>
      </w:pPr>
      <w:r>
        <w:tab/>
        <w:t>1/9/2018</w:t>
      </w:r>
      <w:r>
        <w:tab/>
        <w:t>House</w:t>
      </w:r>
      <w:r>
        <w:tab/>
      </w:r>
      <w:r w:rsidRPr="002D1392">
        <w:t>Introduced and read first time (</w:t>
      </w:r>
      <w:hyperlink r:id="rId7" w:history="1">
        <w:r w:rsidRPr="002D1392">
          <w:rPr>
            <w:rStyle w:val="Hyperlink"/>
          </w:rPr>
          <w:t>House Journal</w:t>
        </w:r>
        <w:r w:rsidRPr="002D1392">
          <w:rPr>
            <w:rStyle w:val="Hyperlink"/>
          </w:rPr>
          <w:noBreakHyphen/>
          <w:t>page 118</w:t>
        </w:r>
      </w:hyperlink>
      <w:r w:rsidRPr="002D1392">
        <w:t>)</w:t>
      </w:r>
    </w:p>
    <w:p w:rsidR="00C97300" w:rsidRDefault="00C97300" w:rsidP="00C97300">
      <w:pPr>
        <w:widowControl w:val="0"/>
        <w:tabs>
          <w:tab w:val="right" w:pos="1008"/>
          <w:tab w:val="left" w:pos="1152"/>
          <w:tab w:val="left" w:pos="1872"/>
          <w:tab w:val="left" w:pos="9187"/>
        </w:tabs>
        <w:ind w:left="2088" w:hanging="2088"/>
        <w:jc w:val="left"/>
      </w:pPr>
      <w:r>
        <w:tab/>
        <w:t>1/9/2018</w:t>
      </w:r>
      <w:r>
        <w:tab/>
        <w:t>House</w:t>
      </w:r>
      <w:r>
        <w:tab/>
      </w:r>
      <w:r w:rsidRPr="002D1392">
        <w:t>Referred</w:t>
      </w:r>
      <w:r>
        <w:t xml:space="preserve"> to Committee on </w:t>
      </w:r>
      <w:r w:rsidRPr="002D1392">
        <w:rPr>
          <w:b/>
        </w:rPr>
        <w:t>Ways and Means</w:t>
      </w:r>
      <w:r>
        <w:t xml:space="preserve"> </w:t>
      </w:r>
      <w:r w:rsidRPr="002D1392">
        <w:t>(</w:t>
      </w:r>
      <w:hyperlink r:id="rId8" w:history="1">
        <w:r w:rsidRPr="002D1392">
          <w:rPr>
            <w:rStyle w:val="Hyperlink"/>
          </w:rPr>
          <w:t>House Journal</w:t>
        </w:r>
        <w:r w:rsidRPr="002D1392">
          <w:rPr>
            <w:rStyle w:val="Hyperlink"/>
          </w:rPr>
          <w:noBreakHyphen/>
          <w:t>page 118</w:t>
        </w:r>
      </w:hyperlink>
      <w:r w:rsidRPr="002D1392">
        <w:t>)</w:t>
      </w:r>
    </w:p>
    <w:p w:rsidR="00C97300" w:rsidRDefault="00C97300" w:rsidP="00C97300">
      <w:pPr>
        <w:widowControl w:val="0"/>
        <w:tabs>
          <w:tab w:val="right" w:pos="1008"/>
          <w:tab w:val="left" w:pos="1152"/>
          <w:tab w:val="left" w:pos="1872"/>
          <w:tab w:val="left" w:pos="9187"/>
        </w:tabs>
        <w:ind w:left="2088" w:hanging="2088"/>
        <w:jc w:val="left"/>
      </w:pPr>
      <w:r>
        <w:tab/>
        <w:t>2/1/2018</w:t>
      </w:r>
      <w:r>
        <w:tab/>
        <w:t>House</w:t>
      </w:r>
      <w:r>
        <w:tab/>
      </w:r>
      <w:r w:rsidRPr="002D1392">
        <w:t>Member(s) request name added as sponsor: W.Newton</w:t>
      </w:r>
    </w:p>
    <w:p w:rsidR="00C97300" w:rsidRDefault="00C97300" w:rsidP="00C97300">
      <w:pPr>
        <w:widowControl w:val="0"/>
        <w:tabs>
          <w:tab w:val="right" w:pos="1008"/>
          <w:tab w:val="left" w:pos="1152"/>
          <w:tab w:val="left" w:pos="1872"/>
          <w:tab w:val="left" w:pos="9187"/>
        </w:tabs>
        <w:ind w:left="2088" w:hanging="2088"/>
        <w:jc w:val="left"/>
      </w:pPr>
    </w:p>
    <w:p w:rsidR="00727A18" w:rsidRDefault="00727A18" w:rsidP="00727A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7A18">
          <w:rPr>
            <w:rStyle w:val="Hyperlink"/>
          </w:rPr>
          <w:t>legislative information</w:t>
        </w:r>
      </w:hyperlink>
      <w:r>
        <w:t xml:space="preserve"> at the website</w:t>
      </w:r>
    </w:p>
    <w:p w:rsidR="00727A18" w:rsidRDefault="00727A18" w:rsidP="00727A18">
      <w:pPr>
        <w:widowControl w:val="0"/>
        <w:tabs>
          <w:tab w:val="right" w:pos="1008"/>
          <w:tab w:val="left" w:pos="1152"/>
          <w:tab w:val="left" w:pos="1872"/>
          <w:tab w:val="left" w:pos="9187"/>
        </w:tabs>
        <w:ind w:left="2088" w:hanging="2088"/>
        <w:jc w:val="left"/>
      </w:pPr>
    </w:p>
    <w:p w:rsidR="00727A18" w:rsidRPr="00727A18" w:rsidRDefault="00727A18" w:rsidP="00727A18">
      <w:pPr>
        <w:widowControl w:val="0"/>
        <w:tabs>
          <w:tab w:val="right" w:pos="1008"/>
          <w:tab w:val="left" w:pos="1152"/>
          <w:tab w:val="left" w:pos="1872"/>
          <w:tab w:val="left" w:pos="9187"/>
        </w:tabs>
        <w:ind w:left="2088" w:hanging="2088"/>
        <w:jc w:val="left"/>
      </w:pPr>
    </w:p>
    <w:p w:rsidR="00727A18" w:rsidRDefault="00727A18" w:rsidP="00727A18">
      <w:pPr>
        <w:widowControl w:val="0"/>
        <w:jc w:val="left"/>
      </w:pPr>
      <w:r w:rsidRPr="00727A18">
        <w:rPr>
          <w:b/>
        </w:rPr>
        <w:t>VERSIONS OF THIS BILL</w:t>
      </w:r>
    </w:p>
    <w:p w:rsidR="00727A18" w:rsidRDefault="00727A18" w:rsidP="00727A18">
      <w:pPr>
        <w:widowControl w:val="0"/>
        <w:jc w:val="left"/>
      </w:pPr>
    </w:p>
    <w:p w:rsidR="00727A18" w:rsidRDefault="00B341C3" w:rsidP="00727A18">
      <w:pPr>
        <w:widowControl w:val="0"/>
        <w:jc w:val="left"/>
      </w:pPr>
      <w:hyperlink r:id="rId10" w:history="1">
        <w:r w:rsidR="00727A18">
          <w:rPr>
            <w:rStyle w:val="Hyperlink"/>
          </w:rPr>
          <w:t>12/13/2017</w:t>
        </w:r>
      </w:hyperlink>
    </w:p>
    <w:p w:rsidR="00727A18" w:rsidRDefault="00727A18" w:rsidP="00727A18"/>
    <w:p w:rsidR="00727A18" w:rsidRDefault="00727A18" w:rsidP="00727A18">
      <w:pPr>
        <w:sectPr w:rsidR="00727A18" w:rsidSect="00727A18">
          <w:pgSz w:w="12240" w:h="15840" w:code="1"/>
          <w:pgMar w:top="1080" w:right="1440" w:bottom="1080" w:left="1440" w:header="720" w:footer="720" w:gutter="0"/>
          <w:cols w:space="720"/>
          <w:noEndnote/>
          <w:docGrid w:linePitch="360"/>
        </w:sectPr>
      </w:pPr>
    </w:p>
    <w:p w:rsidR="00217786" w:rsidRDefault="002177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21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C2729" w:rsidRDefault="005C2729" w:rsidP="005C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17689">
        <w:rPr>
          <w:color w:val="000000" w:themeColor="text1"/>
          <w:u w:color="000000" w:themeColor="text1"/>
        </w:rPr>
        <w:t>TO AMEND THE CODE OF LAWS OF SOUTH CAROLINA, 1976, BY ADDING SECTION 11</w:t>
      </w:r>
      <w:r w:rsidR="00166A5C">
        <w:rPr>
          <w:color w:val="000000" w:themeColor="text1"/>
          <w:u w:color="000000" w:themeColor="text1"/>
        </w:rPr>
        <w:noBreakHyphen/>
      </w:r>
      <w:r w:rsidRPr="00C17689">
        <w:rPr>
          <w:color w:val="000000" w:themeColor="text1"/>
          <w:u w:color="000000" w:themeColor="text1"/>
        </w:rPr>
        <w:t>5</w:t>
      </w:r>
      <w:r w:rsidR="00166A5C">
        <w:rPr>
          <w:color w:val="000000" w:themeColor="text1"/>
          <w:u w:color="000000" w:themeColor="text1"/>
        </w:rPr>
        <w:noBreakHyphen/>
      </w:r>
      <w:r w:rsidRPr="00C17689">
        <w:rPr>
          <w:color w:val="000000" w:themeColor="text1"/>
          <w:u w:color="000000" w:themeColor="text1"/>
        </w:rPr>
        <w:t>290 SO AS TO REQUIRE THE STATE TREASURER TO PROVIDE THE GENERAL ASSEMBLY AN ANNUAL REPORT DETAILING THE TREASURER</w:t>
      </w:r>
      <w:r w:rsidR="00166A5C" w:rsidRPr="00166A5C">
        <w:rPr>
          <w:color w:val="000000" w:themeColor="text1"/>
          <w:u w:color="000000" w:themeColor="text1"/>
        </w:rPr>
        <w:t>’</w:t>
      </w:r>
      <w:r w:rsidRPr="00C17689">
        <w:rPr>
          <w:color w:val="000000" w:themeColor="text1"/>
          <w:u w:color="000000" w:themeColor="text1"/>
        </w:rPr>
        <w:t>S INVESTMENTS AND INVESTMENT STRATEGIES.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2112" w:rsidRDefault="0084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2112" w:rsidRDefault="0084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729" w:rsidRPr="00C17689" w:rsidRDefault="00842112" w:rsidP="005C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C2729" w:rsidRPr="00C17689">
        <w:rPr>
          <w:color w:val="000000" w:themeColor="text1"/>
          <w:u w:color="000000" w:themeColor="text1"/>
        </w:rPr>
        <w:t>Article 1, Chapter 5, Title 11 of the 1976 Code is amended by adding:</w:t>
      </w:r>
    </w:p>
    <w:p w:rsidR="005C2729" w:rsidRPr="00C17689" w:rsidRDefault="005C2729" w:rsidP="005C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2729" w:rsidRPr="00C17689" w:rsidRDefault="005C2729" w:rsidP="005C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7689">
        <w:rPr>
          <w:color w:val="000000" w:themeColor="text1"/>
          <w:u w:color="000000" w:themeColor="text1"/>
        </w:rPr>
        <w:tab/>
        <w:t>“Section 11</w:t>
      </w:r>
      <w:r w:rsidR="00166A5C">
        <w:rPr>
          <w:color w:val="000000" w:themeColor="text1"/>
          <w:u w:color="000000" w:themeColor="text1"/>
        </w:rPr>
        <w:noBreakHyphen/>
      </w:r>
      <w:r w:rsidRPr="00C17689">
        <w:rPr>
          <w:color w:val="000000" w:themeColor="text1"/>
          <w:u w:color="000000" w:themeColor="text1"/>
        </w:rPr>
        <w:t>5</w:t>
      </w:r>
      <w:r w:rsidR="00166A5C">
        <w:rPr>
          <w:color w:val="000000" w:themeColor="text1"/>
          <w:u w:color="000000" w:themeColor="text1"/>
        </w:rPr>
        <w:noBreakHyphen/>
      </w:r>
      <w:r w:rsidRPr="00C17689">
        <w:rPr>
          <w:color w:val="000000" w:themeColor="text1"/>
          <w:u w:color="000000" w:themeColor="text1"/>
        </w:rPr>
        <w:t>290.</w:t>
      </w:r>
      <w:r w:rsidRPr="00C17689">
        <w:rPr>
          <w:color w:val="000000" w:themeColor="text1"/>
          <w:u w:color="000000" w:themeColor="text1"/>
        </w:rPr>
        <w:tab/>
        <w:t>(A)</w:t>
      </w:r>
      <w:r w:rsidRPr="00C17689">
        <w:rPr>
          <w:color w:val="000000" w:themeColor="text1"/>
          <w:u w:color="000000" w:themeColor="text1"/>
        </w:rPr>
        <w:tab/>
        <w:t>In addition to other reports required by law, by July first of each year, the State Treasurer shall provide the General Assembly with a report detailing the Treasurer</w:t>
      </w:r>
      <w:r w:rsidR="00166A5C" w:rsidRPr="00166A5C">
        <w:rPr>
          <w:color w:val="000000" w:themeColor="text1"/>
          <w:u w:color="000000" w:themeColor="text1"/>
        </w:rPr>
        <w:t>’</w:t>
      </w:r>
      <w:r w:rsidRPr="00C17689">
        <w:rPr>
          <w:color w:val="000000" w:themeColor="text1"/>
          <w:u w:color="000000" w:themeColor="text1"/>
        </w:rPr>
        <w:t>s investments and investment strategies, including, but not limited to:</w:t>
      </w:r>
    </w:p>
    <w:p w:rsidR="005C2729" w:rsidRPr="00C17689" w:rsidRDefault="005C2729" w:rsidP="005C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7689">
        <w:rPr>
          <w:color w:val="000000" w:themeColor="text1"/>
          <w:u w:color="000000" w:themeColor="text1"/>
        </w:rPr>
        <w:tab/>
      </w:r>
      <w:r w:rsidRPr="00C17689">
        <w:rPr>
          <w:color w:val="000000" w:themeColor="text1"/>
          <w:u w:color="000000" w:themeColor="text1"/>
        </w:rPr>
        <w:tab/>
        <w:t>(1)</w:t>
      </w:r>
      <w:r w:rsidRPr="00C17689">
        <w:rPr>
          <w:color w:val="000000" w:themeColor="text1"/>
          <w:u w:color="000000" w:themeColor="text1"/>
        </w:rPr>
        <w:tab/>
      </w:r>
      <w:r w:rsidR="002037A8">
        <w:rPr>
          <w:color w:val="000000" w:themeColor="text1"/>
          <w:u w:color="000000" w:themeColor="text1"/>
        </w:rPr>
        <w:t>an invest</w:t>
      </w:r>
      <w:r w:rsidRPr="00C17689">
        <w:rPr>
          <w:color w:val="000000" w:themeColor="text1"/>
          <w:u w:color="000000" w:themeColor="text1"/>
        </w:rPr>
        <w:t>ment policy statement that reflects the intended management of the investment portfolio for the upcoming fiscal year; and</w:t>
      </w:r>
    </w:p>
    <w:p w:rsidR="005C2729" w:rsidRPr="00C17689" w:rsidRDefault="005C2729" w:rsidP="005C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7689">
        <w:rPr>
          <w:color w:val="000000" w:themeColor="text1"/>
          <w:u w:color="000000" w:themeColor="text1"/>
        </w:rPr>
        <w:tab/>
      </w:r>
      <w:r w:rsidRPr="00C17689">
        <w:rPr>
          <w:color w:val="000000" w:themeColor="text1"/>
          <w:u w:color="000000" w:themeColor="text1"/>
        </w:rPr>
        <w:tab/>
        <w:t>(2)</w:t>
      </w:r>
      <w:r w:rsidRPr="00C17689">
        <w:rPr>
          <w:color w:val="000000" w:themeColor="text1"/>
          <w:u w:color="000000" w:themeColor="text1"/>
        </w:rPr>
        <w:tab/>
        <w:t xml:space="preserve">a performance report of investments, including an annualized net of fee return for each investment portfolio compared to all internal benchmarks stated in the investment policy statements for the previous fiscal year, and the fiscal years ending three, five, and ten years </w:t>
      </w:r>
      <w:r w:rsidR="007369E3">
        <w:rPr>
          <w:color w:val="000000" w:themeColor="text1"/>
          <w:u w:color="000000" w:themeColor="text1"/>
        </w:rPr>
        <w:t>before</w:t>
      </w:r>
      <w:r w:rsidRPr="00C17689">
        <w:rPr>
          <w:color w:val="000000" w:themeColor="text1"/>
          <w:u w:color="000000" w:themeColor="text1"/>
        </w:rPr>
        <w:t xml:space="preserve"> the previous fiscal year.</w:t>
      </w:r>
    </w:p>
    <w:p w:rsidR="00842112" w:rsidRPr="005C2729" w:rsidRDefault="005C2729" w:rsidP="005C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7689">
        <w:rPr>
          <w:color w:val="000000" w:themeColor="text1"/>
          <w:u w:color="000000" w:themeColor="text1"/>
        </w:rPr>
        <w:tab/>
        <w:t>(B)</w:t>
      </w:r>
      <w:r w:rsidRPr="00C17689">
        <w:rPr>
          <w:color w:val="000000" w:themeColor="text1"/>
          <w:u w:color="000000" w:themeColor="text1"/>
        </w:rPr>
        <w:tab/>
        <w:t xml:space="preserve">The report required pursuant to subsection (A) </w:t>
      </w:r>
      <w:r w:rsidR="007369E3">
        <w:rPr>
          <w:color w:val="000000" w:themeColor="text1"/>
          <w:u w:color="000000" w:themeColor="text1"/>
        </w:rPr>
        <w:t xml:space="preserve">also </w:t>
      </w:r>
      <w:r w:rsidRPr="00C17689">
        <w:rPr>
          <w:color w:val="000000" w:themeColor="text1"/>
          <w:u w:color="000000" w:themeColor="text1"/>
        </w:rPr>
        <w:t>must be posted on the website maintained by the State Treasurer.”</w:t>
      </w:r>
    </w:p>
    <w:p w:rsidR="00842112" w:rsidRDefault="0084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112" w:rsidRDefault="0084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2729">
        <w:t>2</w:t>
      </w:r>
      <w:r>
        <w:t>.</w:t>
      </w:r>
      <w:r>
        <w:tab/>
        <w:t>This act takes effect upon approval by the Governor</w:t>
      </w:r>
      <w:r w:rsidR="005C2729">
        <w:t>, and the first report must be provided by July 1, 2018</w:t>
      </w:r>
      <w:r>
        <w:t>.</w:t>
      </w:r>
    </w:p>
    <w:p w:rsidR="00CD1DAD" w:rsidRDefault="00166A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7A18" w:rsidRDefault="00727A18" w:rsidP="00727A18">
      <w:pPr>
        <w:suppressAutoHyphens/>
      </w:pPr>
    </w:p>
    <w:sectPr w:rsidR="00727A18" w:rsidSect="00727A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112" w:rsidRDefault="00842112" w:rsidP="009F0C77">
      <w:r>
        <w:separator/>
      </w:r>
    </w:p>
  </w:endnote>
  <w:endnote w:type="continuationSeparator" w:id="0">
    <w:p w:rsidR="00842112" w:rsidRDefault="008421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6CFD89-4C4E-4DC0-8213-68CE3321E940}"/>
    <w:embedBold r:id="rId2" w:fontKey="{8C80946A-4857-4DC9-A340-E630E9F296B7}"/>
  </w:font>
  <w:font w:name="Calibri">
    <w:panose1 w:val="020F0502020204030204"/>
    <w:charset w:val="00"/>
    <w:family w:val="swiss"/>
    <w:pitch w:val="variable"/>
    <w:sig w:usb0="E00002FF" w:usb1="4000ACFF" w:usb2="00000001" w:usb3="00000000" w:csb0="0000019F" w:csb1="00000000"/>
    <w:embedRegular r:id="rId3" w:fontKey="{69957A85-3F53-4BA2-AC79-12DCAEF80DAF}"/>
  </w:font>
  <w:font w:name="Segoe UI">
    <w:panose1 w:val="020B0502040204020203"/>
    <w:charset w:val="00"/>
    <w:family w:val="swiss"/>
    <w:pitch w:val="variable"/>
    <w:sig w:usb0="E10022FF" w:usb1="C000E47F" w:usb2="00000029" w:usb3="00000000" w:csb0="000001DF" w:csb1="00000000"/>
    <w:embedRegular r:id="rId4" w:fontKey="{E926B3E8-6D03-4DCD-B5FD-AED59D1613D5}"/>
  </w:font>
  <w:font w:name="Cambria">
    <w:panose1 w:val="02040503050406030204"/>
    <w:charset w:val="00"/>
    <w:family w:val="roman"/>
    <w:pitch w:val="variable"/>
    <w:sig w:usb0="E00002FF" w:usb1="400004FF" w:usb2="00000000" w:usb3="00000000" w:csb0="0000019F" w:csb1="00000000"/>
    <w:embedRegular r:id="rId5" w:fontKey="{11E87B04-8075-44D0-96C1-1D1E4059F8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A18" w:rsidRPr="00217786" w:rsidRDefault="00727A18" w:rsidP="00217786">
    <w:pPr>
      <w:pStyle w:val="Footer"/>
      <w:tabs>
        <w:tab w:val="clear" w:pos="4680"/>
        <w:tab w:val="clear" w:pos="9360"/>
        <w:tab w:val="center" w:pos="2995"/>
      </w:tabs>
      <w:spacing w:before="120"/>
    </w:pPr>
    <w:r>
      <w:t>[4450]</w:t>
    </w:r>
    <w:r>
      <w:tab/>
    </w:r>
    <w:r>
      <w:fldChar w:fldCharType="begin"/>
    </w:r>
    <w:r>
      <w:instrText xml:space="preserve"> PAGE  \* MERGEFORMAT </w:instrText>
    </w:r>
    <w:r>
      <w:fldChar w:fldCharType="separate"/>
    </w:r>
    <w:r w:rsidR="00C973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112" w:rsidRDefault="00842112" w:rsidP="009F0C77">
      <w:r>
        <w:separator/>
      </w:r>
    </w:p>
  </w:footnote>
  <w:footnote w:type="continuationSeparator" w:id="0">
    <w:p w:rsidR="00842112" w:rsidRDefault="008421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11dg18"/>
    <w:docVar w:name="CoverBillType" w:val="b"/>
    <w:docVar w:name="DocPath" w:val="L:\Council\bills\BBM\9711dg18.DOCX"/>
    <w:docVar w:name="dvBillNumber" w:val="4450"/>
    <w:docVar w:name="dvBillNumberPrefix" w:val="H. "/>
    <w:docVar w:name="dvOriginalBody" w:val="House"/>
    <w:docVar w:name="dvSteno" w:val="BBM"/>
    <w:docVar w:name="NameofBody" w:val="h"/>
    <w:docVar w:name="vGroup2" w:val="Council"/>
  </w:docVars>
  <w:rsids>
    <w:rsidRoot w:val="00842112"/>
    <w:rsid w:val="00011869"/>
    <w:rsid w:val="00015CD6"/>
    <w:rsid w:val="000E0100"/>
    <w:rsid w:val="000E1785"/>
    <w:rsid w:val="000F40FA"/>
    <w:rsid w:val="001035F1"/>
    <w:rsid w:val="0010776B"/>
    <w:rsid w:val="00133E66"/>
    <w:rsid w:val="001435A3"/>
    <w:rsid w:val="00146ED3"/>
    <w:rsid w:val="00151044"/>
    <w:rsid w:val="00166A5C"/>
    <w:rsid w:val="001D08F2"/>
    <w:rsid w:val="001D3A58"/>
    <w:rsid w:val="001D525B"/>
    <w:rsid w:val="001D7F4F"/>
    <w:rsid w:val="002037A8"/>
    <w:rsid w:val="00205238"/>
    <w:rsid w:val="00217786"/>
    <w:rsid w:val="002321B6"/>
    <w:rsid w:val="0023291B"/>
    <w:rsid w:val="00250967"/>
    <w:rsid w:val="002543C8"/>
    <w:rsid w:val="0025541D"/>
    <w:rsid w:val="00284AAE"/>
    <w:rsid w:val="002C353D"/>
    <w:rsid w:val="002E5912"/>
    <w:rsid w:val="00301B21"/>
    <w:rsid w:val="00325348"/>
    <w:rsid w:val="0032732C"/>
    <w:rsid w:val="00336AD0"/>
    <w:rsid w:val="0037079A"/>
    <w:rsid w:val="00371EBB"/>
    <w:rsid w:val="00381D31"/>
    <w:rsid w:val="003C4DAB"/>
    <w:rsid w:val="003D01E8"/>
    <w:rsid w:val="003E5288"/>
    <w:rsid w:val="003F6D79"/>
    <w:rsid w:val="0041760A"/>
    <w:rsid w:val="00417C01"/>
    <w:rsid w:val="004403BD"/>
    <w:rsid w:val="0044728E"/>
    <w:rsid w:val="00461441"/>
    <w:rsid w:val="004809EE"/>
    <w:rsid w:val="004E7D54"/>
    <w:rsid w:val="005273C6"/>
    <w:rsid w:val="00530A69"/>
    <w:rsid w:val="00545593"/>
    <w:rsid w:val="00556EBF"/>
    <w:rsid w:val="00577C6C"/>
    <w:rsid w:val="005A62FE"/>
    <w:rsid w:val="005C2729"/>
    <w:rsid w:val="005C2FE2"/>
    <w:rsid w:val="005E2BC9"/>
    <w:rsid w:val="00604EA6"/>
    <w:rsid w:val="00605102"/>
    <w:rsid w:val="006215AA"/>
    <w:rsid w:val="006913C9"/>
    <w:rsid w:val="0069470D"/>
    <w:rsid w:val="006D58AA"/>
    <w:rsid w:val="00727A18"/>
    <w:rsid w:val="00734F00"/>
    <w:rsid w:val="007369E3"/>
    <w:rsid w:val="007A70AE"/>
    <w:rsid w:val="008362E8"/>
    <w:rsid w:val="00842112"/>
    <w:rsid w:val="00851E80"/>
    <w:rsid w:val="0085786E"/>
    <w:rsid w:val="008A1768"/>
    <w:rsid w:val="008A489F"/>
    <w:rsid w:val="008F0F33"/>
    <w:rsid w:val="008F4429"/>
    <w:rsid w:val="0094021A"/>
    <w:rsid w:val="009B44AF"/>
    <w:rsid w:val="009C6A0B"/>
    <w:rsid w:val="009F0C77"/>
    <w:rsid w:val="009F4DD1"/>
    <w:rsid w:val="009F52DA"/>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7300"/>
    <w:rsid w:val="00CC6B7B"/>
    <w:rsid w:val="00CD1DAD"/>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695265-316F-4114-B82C-3642D7DB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69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9E3"/>
    <w:rPr>
      <w:rFonts w:ascii="Segoe UI" w:eastAsia="Times New Roman" w:hAnsi="Segoe UI" w:cs="Segoe UI"/>
      <w:sz w:val="18"/>
      <w:szCs w:val="18"/>
    </w:rPr>
  </w:style>
  <w:style w:type="character" w:styleId="Hyperlink">
    <w:name w:val="Hyperlink"/>
    <w:basedOn w:val="DefaultParagraphFont"/>
    <w:uiPriority w:val="99"/>
    <w:unhideWhenUsed/>
    <w:rsid w:val="00727A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50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AB6F2-26EC-41E0-806C-5EFA6C143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2</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4450: State Treasurer - South Carolina Legislature Online</dc:title>
  <dc:creator>davidgood</dc:creator>
  <cp:lastModifiedBy>S Volk</cp:lastModifiedBy>
  <cp:revision>2</cp:revision>
  <cp:lastPrinted>2017-11-17T15:35:00Z</cp:lastPrinted>
  <dcterms:created xsi:type="dcterms:W3CDTF">2018-02-01T14:27:00Z</dcterms:created>
  <dcterms:modified xsi:type="dcterms:W3CDTF">2018-02-01T14:27:00Z</dcterms:modified>
</cp:coreProperties>
</file>