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420" w:rsidRDefault="00F82420" w:rsidP="00F82420">
      <w:pPr>
        <w:widowControl w:val="0"/>
        <w:jc w:val="center"/>
      </w:pPr>
      <w:r w:rsidRPr="00F82420">
        <w:rPr>
          <w:b/>
        </w:rPr>
        <w:t>South Carolina General Assembly</w:t>
      </w:r>
    </w:p>
    <w:p w:rsidR="00F82420" w:rsidRDefault="00F82420" w:rsidP="00F82420">
      <w:pPr>
        <w:widowControl w:val="0"/>
        <w:jc w:val="center"/>
      </w:pPr>
      <w:r>
        <w:t>122nd Session, 2017-2018</w:t>
      </w:r>
    </w:p>
    <w:p w:rsidR="00F82420" w:rsidRDefault="00F82420" w:rsidP="00F82420">
      <w:pPr>
        <w:widowControl w:val="0"/>
        <w:jc w:val="left"/>
      </w:pPr>
    </w:p>
    <w:p w:rsidR="00F82420" w:rsidRDefault="00F82420" w:rsidP="00F82420">
      <w:pPr>
        <w:widowControl w:val="0"/>
        <w:jc w:val="left"/>
        <w:rPr>
          <w:b/>
        </w:rPr>
      </w:pPr>
      <w:r w:rsidRPr="00F82420">
        <w:rPr>
          <w:b/>
        </w:rPr>
        <w:t>H. 4452</w:t>
      </w:r>
    </w:p>
    <w:p w:rsidR="00F82420" w:rsidRDefault="00F82420" w:rsidP="00F82420">
      <w:pPr>
        <w:widowControl w:val="0"/>
        <w:jc w:val="left"/>
        <w:rPr>
          <w:b/>
        </w:rPr>
      </w:pPr>
    </w:p>
    <w:p w:rsidR="00F82420" w:rsidRDefault="00F82420" w:rsidP="00F82420">
      <w:pPr>
        <w:widowControl w:val="0"/>
        <w:jc w:val="left"/>
      </w:pPr>
      <w:r w:rsidRPr="00F82420">
        <w:rPr>
          <w:b/>
        </w:rPr>
        <w:t>STATUS INFORMATION</w:t>
      </w:r>
    </w:p>
    <w:p w:rsidR="00F82420" w:rsidRDefault="00F82420" w:rsidP="00F82420">
      <w:pPr>
        <w:widowControl w:val="0"/>
        <w:jc w:val="left"/>
      </w:pPr>
    </w:p>
    <w:p w:rsidR="00F82420" w:rsidRDefault="00F82420" w:rsidP="00F82420">
      <w:pPr>
        <w:widowControl w:val="0"/>
        <w:jc w:val="left"/>
      </w:pPr>
      <w:r>
        <w:t>General Bill</w:t>
      </w:r>
    </w:p>
    <w:p w:rsidR="00F82420" w:rsidRDefault="00F82420" w:rsidP="00F82420">
      <w:pPr>
        <w:widowControl w:val="0"/>
        <w:jc w:val="left"/>
      </w:pPr>
      <w:r>
        <w:t>Sponsors: Reps. McCravy and Pitts</w:t>
      </w:r>
    </w:p>
    <w:p w:rsidR="00F82420" w:rsidRDefault="00F82420" w:rsidP="00F82420">
      <w:pPr>
        <w:widowControl w:val="0"/>
        <w:jc w:val="left"/>
      </w:pPr>
      <w:r>
        <w:t>Document Path: l:\council\bills\bbm\9710dg18.docx</w:t>
      </w:r>
    </w:p>
    <w:p w:rsidR="00F82420" w:rsidRDefault="00F82420" w:rsidP="00F82420">
      <w:pPr>
        <w:widowControl w:val="0"/>
        <w:jc w:val="left"/>
      </w:pPr>
    </w:p>
    <w:p w:rsidR="00C260A2" w:rsidRDefault="00C260A2" w:rsidP="00F82420">
      <w:pPr>
        <w:widowControl w:val="0"/>
        <w:jc w:val="left"/>
      </w:pPr>
      <w:r>
        <w:t>Introduced in the House on January 9, 2018</w:t>
      </w:r>
    </w:p>
    <w:p w:rsidR="00C260A2" w:rsidRPr="00C260A2" w:rsidRDefault="00C260A2" w:rsidP="00F82420">
      <w:pPr>
        <w:widowControl w:val="0"/>
        <w:jc w:val="left"/>
      </w:pPr>
      <w:r>
        <w:t xml:space="preserve">Currently residing in the House Committee on </w:t>
      </w:r>
      <w:r w:rsidRPr="00C260A2">
        <w:rPr>
          <w:b/>
        </w:rPr>
        <w:t>Ways and Means</w:t>
      </w:r>
    </w:p>
    <w:p w:rsidR="00C260A2" w:rsidRDefault="00C260A2" w:rsidP="00F82420">
      <w:pPr>
        <w:widowControl w:val="0"/>
        <w:jc w:val="left"/>
      </w:pPr>
    </w:p>
    <w:p w:rsidR="00F82420" w:rsidRDefault="00F82420" w:rsidP="00F82420">
      <w:pPr>
        <w:widowControl w:val="0"/>
        <w:jc w:val="left"/>
      </w:pPr>
      <w:r>
        <w:t xml:space="preserve">Summary: </w:t>
      </w:r>
      <w:r w:rsidR="00C41B0A">
        <w:t>Definitions</w:t>
      </w:r>
    </w:p>
    <w:p w:rsidR="00F82420" w:rsidRDefault="00F82420" w:rsidP="00F82420">
      <w:pPr>
        <w:widowControl w:val="0"/>
        <w:jc w:val="left"/>
      </w:pPr>
    </w:p>
    <w:p w:rsidR="00F82420" w:rsidRDefault="00F82420" w:rsidP="00F82420">
      <w:pPr>
        <w:widowControl w:val="0"/>
        <w:jc w:val="left"/>
      </w:pPr>
    </w:p>
    <w:p w:rsidR="00F82420" w:rsidRDefault="00F82420" w:rsidP="00F82420">
      <w:pPr>
        <w:widowControl w:val="0"/>
        <w:tabs>
          <w:tab w:val="center" w:pos="590"/>
          <w:tab w:val="center" w:pos="1440"/>
          <w:tab w:val="left" w:pos="1872"/>
          <w:tab w:val="left" w:pos="9187"/>
        </w:tabs>
        <w:jc w:val="left"/>
      </w:pPr>
      <w:r w:rsidRPr="00F82420">
        <w:rPr>
          <w:b/>
        </w:rPr>
        <w:t>HISTORY OF LEGISLATIVE ACTIONS</w:t>
      </w:r>
    </w:p>
    <w:p w:rsidR="00F82420" w:rsidRDefault="00F82420" w:rsidP="00F82420">
      <w:pPr>
        <w:widowControl w:val="0"/>
        <w:tabs>
          <w:tab w:val="center" w:pos="590"/>
          <w:tab w:val="center" w:pos="1440"/>
          <w:tab w:val="left" w:pos="1872"/>
          <w:tab w:val="left" w:pos="9187"/>
        </w:tabs>
        <w:jc w:val="left"/>
      </w:pPr>
    </w:p>
    <w:p w:rsidR="00F82420" w:rsidRPr="00F82420" w:rsidRDefault="00F82420" w:rsidP="00F82420">
      <w:pPr>
        <w:widowControl w:val="0"/>
        <w:tabs>
          <w:tab w:val="center" w:pos="590"/>
          <w:tab w:val="center" w:pos="1440"/>
          <w:tab w:val="left" w:pos="1872"/>
          <w:tab w:val="left" w:pos="9187"/>
        </w:tabs>
        <w:jc w:val="left"/>
      </w:pPr>
      <w:r w:rsidRPr="00F82420">
        <w:rPr>
          <w:u w:val="single"/>
        </w:rPr>
        <w:tab/>
        <w:t>Date</w:t>
      </w:r>
      <w:r w:rsidRPr="00F82420">
        <w:rPr>
          <w:u w:val="single"/>
        </w:rPr>
        <w:tab/>
        <w:t>Body</w:t>
      </w:r>
      <w:r w:rsidRPr="00F82420">
        <w:rPr>
          <w:u w:val="single"/>
        </w:rPr>
        <w:tab/>
        <w:t>Action Description with journal page number</w:t>
      </w:r>
      <w:r w:rsidRPr="00F82420">
        <w:rPr>
          <w:u w:val="single"/>
        </w:rPr>
        <w:tab/>
      </w:r>
    </w:p>
    <w:p w:rsidR="00A03106" w:rsidRDefault="00A03106" w:rsidP="00A03106">
      <w:pPr>
        <w:widowControl w:val="0"/>
        <w:tabs>
          <w:tab w:val="right" w:pos="1008"/>
          <w:tab w:val="left" w:pos="1152"/>
          <w:tab w:val="left" w:pos="1872"/>
          <w:tab w:val="left" w:pos="9187"/>
        </w:tabs>
        <w:ind w:left="2088" w:hanging="2088"/>
        <w:jc w:val="left"/>
      </w:pPr>
      <w:r>
        <w:tab/>
        <w:t>12/13/2017</w:t>
      </w:r>
      <w:r>
        <w:tab/>
        <w:t>House</w:t>
      </w:r>
      <w:r>
        <w:tab/>
      </w:r>
      <w:r w:rsidRPr="00F71CC6">
        <w:t>Prefiled</w:t>
      </w:r>
    </w:p>
    <w:p w:rsidR="00A03106" w:rsidRDefault="00A03106" w:rsidP="00A03106">
      <w:pPr>
        <w:widowControl w:val="0"/>
        <w:tabs>
          <w:tab w:val="right" w:pos="1008"/>
          <w:tab w:val="left" w:pos="1152"/>
          <w:tab w:val="left" w:pos="1872"/>
          <w:tab w:val="left" w:pos="9187"/>
        </w:tabs>
        <w:ind w:left="2088" w:hanging="2088"/>
        <w:jc w:val="left"/>
      </w:pPr>
      <w:r>
        <w:tab/>
        <w:t>12/13/2017</w:t>
      </w:r>
      <w:r>
        <w:tab/>
        <w:t>House</w:t>
      </w:r>
      <w:r>
        <w:tab/>
      </w:r>
      <w:r w:rsidRPr="00F71CC6">
        <w:t xml:space="preserve">Referred to Committee on </w:t>
      </w:r>
      <w:r w:rsidRPr="00F71CC6">
        <w:rPr>
          <w:b/>
        </w:rPr>
        <w:t>Ways and Means</w:t>
      </w:r>
    </w:p>
    <w:p w:rsidR="00A03106" w:rsidRDefault="00A03106" w:rsidP="00A03106">
      <w:pPr>
        <w:widowControl w:val="0"/>
        <w:tabs>
          <w:tab w:val="right" w:pos="1008"/>
          <w:tab w:val="left" w:pos="1152"/>
          <w:tab w:val="left" w:pos="1872"/>
          <w:tab w:val="left" w:pos="9187"/>
        </w:tabs>
        <w:ind w:left="2088" w:hanging="2088"/>
        <w:jc w:val="left"/>
      </w:pPr>
      <w:r>
        <w:tab/>
        <w:t>1/9/2018</w:t>
      </w:r>
      <w:r>
        <w:tab/>
        <w:t>House</w:t>
      </w:r>
      <w:r>
        <w:tab/>
      </w:r>
      <w:r w:rsidRPr="00F71CC6">
        <w:t>Introduced and read first time (</w:t>
      </w:r>
      <w:hyperlink r:id="rId7" w:history="1">
        <w:r w:rsidRPr="00F71CC6">
          <w:rPr>
            <w:rStyle w:val="Hyperlink"/>
          </w:rPr>
          <w:t>House Journal</w:t>
        </w:r>
        <w:r w:rsidRPr="00F71CC6">
          <w:rPr>
            <w:rStyle w:val="Hyperlink"/>
          </w:rPr>
          <w:noBreakHyphen/>
          <w:t>page 118</w:t>
        </w:r>
      </w:hyperlink>
      <w:r w:rsidRPr="00F71CC6">
        <w:t>)</w:t>
      </w:r>
    </w:p>
    <w:p w:rsidR="00A03106" w:rsidRDefault="00A03106" w:rsidP="00A03106">
      <w:pPr>
        <w:widowControl w:val="0"/>
        <w:tabs>
          <w:tab w:val="right" w:pos="1008"/>
          <w:tab w:val="left" w:pos="1152"/>
          <w:tab w:val="left" w:pos="1872"/>
          <w:tab w:val="left" w:pos="9187"/>
        </w:tabs>
        <w:ind w:left="2088" w:hanging="2088"/>
        <w:jc w:val="left"/>
      </w:pPr>
      <w:r>
        <w:tab/>
        <w:t>1/9/2018</w:t>
      </w:r>
      <w:r>
        <w:tab/>
        <w:t>House</w:t>
      </w:r>
      <w:r>
        <w:tab/>
      </w:r>
      <w:r w:rsidRPr="00F71CC6">
        <w:t>Referred to Commi</w:t>
      </w:r>
      <w:r>
        <w:t xml:space="preserve">ttee on </w:t>
      </w:r>
      <w:r w:rsidRPr="00F71CC6">
        <w:rPr>
          <w:b/>
        </w:rPr>
        <w:t>Ways and Means</w:t>
      </w:r>
      <w:r>
        <w:t xml:space="preserve"> </w:t>
      </w:r>
      <w:r w:rsidRPr="00F71CC6">
        <w:t>(</w:t>
      </w:r>
      <w:hyperlink r:id="rId8" w:history="1">
        <w:r w:rsidRPr="00F71CC6">
          <w:rPr>
            <w:rStyle w:val="Hyperlink"/>
          </w:rPr>
          <w:t>House Journal</w:t>
        </w:r>
        <w:r w:rsidRPr="00F71CC6">
          <w:rPr>
            <w:rStyle w:val="Hyperlink"/>
          </w:rPr>
          <w:noBreakHyphen/>
          <w:t>page 118</w:t>
        </w:r>
      </w:hyperlink>
      <w:r w:rsidRPr="00F71CC6">
        <w:t>)</w:t>
      </w:r>
    </w:p>
    <w:p w:rsidR="00A03106" w:rsidRDefault="00A03106" w:rsidP="00A03106">
      <w:pPr>
        <w:widowControl w:val="0"/>
        <w:tabs>
          <w:tab w:val="right" w:pos="1008"/>
          <w:tab w:val="left" w:pos="1152"/>
          <w:tab w:val="left" w:pos="1872"/>
          <w:tab w:val="left" w:pos="9187"/>
        </w:tabs>
        <w:ind w:left="2088" w:hanging="2088"/>
        <w:jc w:val="left"/>
      </w:pPr>
    </w:p>
    <w:p w:rsidR="00F82420" w:rsidRDefault="00F82420" w:rsidP="00F82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2420">
          <w:rPr>
            <w:rStyle w:val="Hyperlink"/>
          </w:rPr>
          <w:t>legislative information</w:t>
        </w:r>
      </w:hyperlink>
      <w:r>
        <w:t xml:space="preserve"> at the website</w:t>
      </w:r>
    </w:p>
    <w:p w:rsidR="00F82420" w:rsidRDefault="00F82420" w:rsidP="00F82420">
      <w:pPr>
        <w:widowControl w:val="0"/>
        <w:tabs>
          <w:tab w:val="right" w:pos="1008"/>
          <w:tab w:val="left" w:pos="1152"/>
          <w:tab w:val="left" w:pos="1872"/>
          <w:tab w:val="left" w:pos="9187"/>
        </w:tabs>
        <w:ind w:left="2088" w:hanging="2088"/>
        <w:jc w:val="left"/>
      </w:pPr>
    </w:p>
    <w:p w:rsidR="00F82420" w:rsidRPr="00F82420" w:rsidRDefault="00F82420" w:rsidP="00F82420">
      <w:pPr>
        <w:widowControl w:val="0"/>
        <w:tabs>
          <w:tab w:val="right" w:pos="1008"/>
          <w:tab w:val="left" w:pos="1152"/>
          <w:tab w:val="left" w:pos="1872"/>
          <w:tab w:val="left" w:pos="9187"/>
        </w:tabs>
        <w:ind w:left="2088" w:hanging="2088"/>
        <w:jc w:val="left"/>
      </w:pPr>
    </w:p>
    <w:p w:rsidR="00F82420" w:rsidRDefault="00F82420" w:rsidP="00F82420">
      <w:pPr>
        <w:widowControl w:val="0"/>
        <w:jc w:val="left"/>
      </w:pPr>
      <w:r w:rsidRPr="00F82420">
        <w:rPr>
          <w:b/>
        </w:rPr>
        <w:t>VERSIONS OF THIS BILL</w:t>
      </w:r>
    </w:p>
    <w:p w:rsidR="00F82420" w:rsidRDefault="00F82420" w:rsidP="00F82420">
      <w:pPr>
        <w:widowControl w:val="0"/>
        <w:jc w:val="left"/>
      </w:pPr>
    </w:p>
    <w:p w:rsidR="00F82420" w:rsidRDefault="000C63DE" w:rsidP="00F82420">
      <w:pPr>
        <w:widowControl w:val="0"/>
        <w:jc w:val="left"/>
      </w:pPr>
      <w:hyperlink r:id="rId10" w:history="1">
        <w:r w:rsidR="00F82420">
          <w:rPr>
            <w:rStyle w:val="Hyperlink"/>
          </w:rPr>
          <w:t>12/13/2017</w:t>
        </w:r>
      </w:hyperlink>
    </w:p>
    <w:p w:rsidR="00F82420" w:rsidRDefault="00F82420" w:rsidP="00F82420"/>
    <w:p w:rsidR="00F82420" w:rsidRDefault="00F82420" w:rsidP="00F82420">
      <w:pPr>
        <w:sectPr w:rsidR="00F82420" w:rsidSect="00F82420">
          <w:pgSz w:w="12240" w:h="15840" w:code="1"/>
          <w:pgMar w:top="1080" w:right="1440" w:bottom="1080" w:left="1440" w:header="720" w:footer="720" w:gutter="0"/>
          <w:cols w:space="720"/>
          <w:noEndnote/>
          <w:docGrid w:linePitch="360"/>
        </w:sectPr>
      </w:pPr>
    </w:p>
    <w:p w:rsidR="00C64F5F" w:rsidRDefault="00C64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C5" w:rsidRPr="00A315C5"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2421">
        <w:rPr>
          <w:color w:val="000000" w:themeColor="text1"/>
          <w:u w:color="000000" w:themeColor="text1"/>
        </w:rPr>
        <w:t>TO AMEND 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 xml:space="preserve">60, CODE OF LAWS OF SOUTH CAROLINA, 1976, RELATING TO THE DEFINITION OF TANGIBLE PERSONAL PROPERTY, SO AS TO EXCLUDE FROM THE DEFINITION </w:t>
      </w:r>
      <w:r w:rsidRPr="00622421">
        <w:rPr>
          <w:color w:val="000000" w:themeColor="text1"/>
          <w:szCs w:val="18"/>
          <w:u w:color="000000" w:themeColor="text1"/>
          <w:lang w:val="en"/>
        </w:rPr>
        <w:t>THE RENTAL OR LEASE OF PROPERTY IF THE PROPERTY MUST BE SERVICED TO REMAIN SANITARY FOR THE INTENDED USE OF THE PROPERTY, AND THE LESSOR WOULD NOT RENT OR LEASE THE PROPERTY UNLESS THE LESSEE AGREES TO THE LESSOR SERVICING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622421">
        <w:rPr>
          <w:color w:val="000000" w:themeColor="text1"/>
          <w:u w:color="000000" w:themeColor="text1"/>
        </w:rPr>
        <w:tab/>
        <w:t>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60 of the 1976 Code is amended to read:</w:t>
      </w: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622421">
        <w:rPr>
          <w:color w:val="000000" w:themeColor="text1"/>
          <w:u w:color="000000" w:themeColor="text1"/>
        </w:rPr>
        <w:tab/>
        <w:t>“Section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60.</w:t>
      </w:r>
      <w:r w:rsidRPr="00622421">
        <w:rPr>
          <w:color w:val="000000" w:themeColor="text1"/>
          <w:u w:color="000000" w:themeColor="text1"/>
        </w:rPr>
        <w:tab/>
      </w:r>
      <w:r w:rsidRPr="00622421">
        <w:rPr>
          <w:color w:val="000000" w:themeColor="text1"/>
          <w:szCs w:val="18"/>
          <w:u w:color="000000" w:themeColor="text1"/>
          <w:lang w:val="en"/>
        </w:rPr>
        <w:t xml:space="preserve">‘Tangible personal property’ means personal property which may be seen, weighed, measured, felt, touched, or which is in any other manner perceptible to the senses. It also includes services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  </w:t>
      </w:r>
      <w:r w:rsidRPr="00895A09">
        <w:rPr>
          <w:color w:val="000000" w:themeColor="text1"/>
          <w:szCs w:val="18"/>
          <w:u w:val="single" w:color="000000" w:themeColor="text1"/>
          <w:lang w:val="en"/>
        </w:rPr>
        <w:t>Tangible personal property does not include the rental or lease of tangible personal property if the property must be serviced to remain sanitary for the intended use of the property, and the lessor would not rent or lease the property unless the lessee agrees to the lessor servicing the property.</w:t>
      </w:r>
      <w:r w:rsidRPr="00622421">
        <w:rPr>
          <w:color w:val="000000" w:themeColor="text1"/>
          <w:szCs w:val="18"/>
          <w:u w:color="000000" w:themeColor="text1"/>
          <w:lang w:val="en"/>
        </w:rPr>
        <w:t>”</w:t>
      </w:r>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AF6" w:rsidRDefault="00641AF6"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315C5">
        <w:t>2</w:t>
      </w:r>
      <w:r>
        <w:t>.</w:t>
      </w:r>
      <w:r>
        <w:tab/>
      </w:r>
      <w:r w:rsidR="00A315C5">
        <w:t xml:space="preserve">This act takes effect upon approval by the Governor and applies for all such rentals or leases executed on or after this date, and it applies retroactively to all such rentals or leases in any period remaining open by law or agreement for assessment of taxes as of the date the Governor approves this act. </w:t>
      </w:r>
    </w:p>
    <w:p w:rsidR="00D81563" w:rsidRDefault="00FE3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420" w:rsidRDefault="00F82420" w:rsidP="00F82420">
      <w:pPr>
        <w:suppressAutoHyphens/>
      </w:pPr>
    </w:p>
    <w:sectPr w:rsidR="00F82420" w:rsidSect="00F824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AF6" w:rsidRDefault="00641AF6" w:rsidP="009F0C77">
      <w:r>
        <w:separator/>
      </w:r>
    </w:p>
  </w:endnote>
  <w:endnote w:type="continuationSeparator" w:id="0">
    <w:p w:rsidR="00641AF6" w:rsidRDefault="00641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35D498-3F90-48E8-8775-044124337F1A}"/>
    <w:embedBold r:id="rId2" w:fontKey="{6276F6E0-3F7D-4324-A6CC-77917BCD9EE1}"/>
  </w:font>
  <w:font w:name="Calibri">
    <w:panose1 w:val="020F0502020204030204"/>
    <w:charset w:val="00"/>
    <w:family w:val="swiss"/>
    <w:pitch w:val="variable"/>
    <w:sig w:usb0="E00002FF" w:usb1="4000ACFF" w:usb2="00000001" w:usb3="00000000" w:csb0="0000019F" w:csb1="00000000"/>
    <w:embedRegular r:id="rId3" w:fontKey="{47E03B59-6A89-4D59-88F8-315019914329}"/>
  </w:font>
  <w:font w:name="Segoe UI">
    <w:panose1 w:val="020B0502040204020203"/>
    <w:charset w:val="00"/>
    <w:family w:val="swiss"/>
    <w:pitch w:val="variable"/>
    <w:sig w:usb0="E10022FF" w:usb1="C000E47F" w:usb2="00000029" w:usb3="00000000" w:csb0="000001DF" w:csb1="00000000"/>
    <w:embedRegular r:id="rId4" w:fontKey="{8B409269-2A1B-4BD9-9A13-BCF1E14D1A3D}"/>
  </w:font>
  <w:font w:name="Cambria">
    <w:panose1 w:val="02040503050406030204"/>
    <w:charset w:val="00"/>
    <w:family w:val="roman"/>
    <w:pitch w:val="variable"/>
    <w:sig w:usb0="E00002FF" w:usb1="400004FF" w:usb2="00000000" w:usb3="00000000" w:csb0="0000019F" w:csb1="00000000"/>
    <w:embedRegular r:id="rId5" w:fontKey="{5E4ACA7B-CA52-4F55-86CB-FF7B8F028B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420" w:rsidRPr="00C64F5F" w:rsidRDefault="00F82420" w:rsidP="00C64F5F">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sidR="00A031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AF6" w:rsidRDefault="00641AF6" w:rsidP="009F0C77">
      <w:r>
        <w:separator/>
      </w:r>
    </w:p>
  </w:footnote>
  <w:footnote w:type="continuationSeparator" w:id="0">
    <w:p w:rsidR="00641AF6" w:rsidRDefault="00641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0dg18"/>
    <w:docVar w:name="CoverBillType" w:val="b"/>
    <w:docVar w:name="DocPath" w:val="L:\Council\bills\BBM\9710dg18.DOCX"/>
    <w:docVar w:name="dvBillNumber" w:val="4452"/>
    <w:docVar w:name="dvBillNumberPrefix" w:val="H. "/>
    <w:docVar w:name="dvOriginalBody" w:val="House"/>
    <w:docVar w:name="dvSteno" w:val="BBM"/>
    <w:docVar w:name="NameofBody" w:val="h"/>
    <w:docVar w:name="vGroup2" w:val="Council"/>
  </w:docVars>
  <w:rsids>
    <w:rsidRoot w:val="00641A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BA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AF6"/>
    <w:rsid w:val="006913C9"/>
    <w:rsid w:val="0069470D"/>
    <w:rsid w:val="006D58AA"/>
    <w:rsid w:val="00734F00"/>
    <w:rsid w:val="007A70AE"/>
    <w:rsid w:val="0082307E"/>
    <w:rsid w:val="008362E8"/>
    <w:rsid w:val="0085786E"/>
    <w:rsid w:val="00895A09"/>
    <w:rsid w:val="008A1768"/>
    <w:rsid w:val="008A489F"/>
    <w:rsid w:val="008F0F33"/>
    <w:rsid w:val="008F4429"/>
    <w:rsid w:val="0094021A"/>
    <w:rsid w:val="0098345D"/>
    <w:rsid w:val="009B44AF"/>
    <w:rsid w:val="009C6A0B"/>
    <w:rsid w:val="009F0C77"/>
    <w:rsid w:val="009F4DD1"/>
    <w:rsid w:val="00A02543"/>
    <w:rsid w:val="00A03106"/>
    <w:rsid w:val="00A315C5"/>
    <w:rsid w:val="00A41684"/>
    <w:rsid w:val="00A64E80"/>
    <w:rsid w:val="00A72BCD"/>
    <w:rsid w:val="00A741D9"/>
    <w:rsid w:val="00A833AB"/>
    <w:rsid w:val="00A9741D"/>
    <w:rsid w:val="00AA7248"/>
    <w:rsid w:val="00AC34A2"/>
    <w:rsid w:val="00AD1C9A"/>
    <w:rsid w:val="00AD4B17"/>
    <w:rsid w:val="00B412D4"/>
    <w:rsid w:val="00BE3C22"/>
    <w:rsid w:val="00C0345E"/>
    <w:rsid w:val="00C260A2"/>
    <w:rsid w:val="00C31C95"/>
    <w:rsid w:val="00C3483A"/>
    <w:rsid w:val="00C40FE4"/>
    <w:rsid w:val="00C41B0A"/>
    <w:rsid w:val="00C64F5F"/>
    <w:rsid w:val="00C74E9D"/>
    <w:rsid w:val="00C826DD"/>
    <w:rsid w:val="00C82FD3"/>
    <w:rsid w:val="00C92819"/>
    <w:rsid w:val="00CC6B7B"/>
    <w:rsid w:val="00CD2089"/>
    <w:rsid w:val="00D73A67"/>
    <w:rsid w:val="00D81563"/>
    <w:rsid w:val="00D970A9"/>
    <w:rsid w:val="00DF3845"/>
    <w:rsid w:val="00E41911"/>
    <w:rsid w:val="00E44B57"/>
    <w:rsid w:val="00E50089"/>
    <w:rsid w:val="00E706AE"/>
    <w:rsid w:val="00E92EEF"/>
    <w:rsid w:val="00EF2368"/>
    <w:rsid w:val="00F24442"/>
    <w:rsid w:val="00F50AE3"/>
    <w:rsid w:val="00F655B7"/>
    <w:rsid w:val="00F656BA"/>
    <w:rsid w:val="00F67CF1"/>
    <w:rsid w:val="00F728AA"/>
    <w:rsid w:val="00F82420"/>
    <w:rsid w:val="00F840F0"/>
    <w:rsid w:val="00FB0D0D"/>
    <w:rsid w:val="00FB43B4"/>
    <w:rsid w:val="00FB6B0B"/>
    <w:rsid w:val="00FE34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3CDA8-AAF7-4C8F-A960-B214EC91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A09"/>
    <w:rPr>
      <w:rFonts w:ascii="Segoe UI" w:eastAsia="Times New Roman" w:hAnsi="Segoe UI" w:cs="Segoe UI"/>
      <w:sz w:val="18"/>
      <w:szCs w:val="18"/>
    </w:rPr>
  </w:style>
  <w:style w:type="character" w:styleId="Hyperlink">
    <w:name w:val="Hyperlink"/>
    <w:basedOn w:val="DefaultParagraphFont"/>
    <w:uiPriority w:val="99"/>
    <w:unhideWhenUsed/>
    <w:rsid w:val="00F82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07C40-26B5-4826-9A57-4021F905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4452: Definitions - South Carolina Legislature Online</dc:title>
  <dc:creator>davidgood</dc:creator>
  <cp:lastModifiedBy>S Volk</cp:lastModifiedBy>
  <cp:revision>2</cp:revision>
  <cp:lastPrinted>2017-12-04T14:53:00Z</cp:lastPrinted>
  <dcterms:created xsi:type="dcterms:W3CDTF">2018-01-10T16:44:00Z</dcterms:created>
  <dcterms:modified xsi:type="dcterms:W3CDTF">2018-01-10T16:44:00Z</dcterms:modified>
</cp:coreProperties>
</file>