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0736" w:rsidRDefault="00630736" w:rsidP="00630736">
      <w:pPr>
        <w:widowControl w:val="0"/>
        <w:jc w:val="center"/>
      </w:pPr>
      <w:r w:rsidRPr="00630736">
        <w:rPr>
          <w:b/>
        </w:rPr>
        <w:t>South Carolina General Assembly</w:t>
      </w:r>
    </w:p>
    <w:p w:rsidR="00630736" w:rsidRDefault="00630736" w:rsidP="00630736">
      <w:pPr>
        <w:widowControl w:val="0"/>
        <w:jc w:val="center"/>
      </w:pPr>
      <w:r>
        <w:t>122nd Session, 2017-2018</w:t>
      </w:r>
    </w:p>
    <w:p w:rsidR="00630736" w:rsidRDefault="00630736" w:rsidP="00630736">
      <w:pPr>
        <w:widowControl w:val="0"/>
        <w:jc w:val="left"/>
      </w:pPr>
    </w:p>
    <w:p w:rsidR="00630736" w:rsidRDefault="00630736" w:rsidP="00630736">
      <w:pPr>
        <w:widowControl w:val="0"/>
        <w:jc w:val="left"/>
        <w:rPr>
          <w:b/>
        </w:rPr>
      </w:pPr>
      <w:r w:rsidRPr="00630736">
        <w:rPr>
          <w:b/>
        </w:rPr>
        <w:t>S.</w:t>
      </w:r>
      <w:r>
        <w:rPr>
          <w:b/>
        </w:rPr>
        <w:t xml:space="preserve"> </w:t>
      </w:r>
      <w:r w:rsidRPr="00630736">
        <w:rPr>
          <w:b/>
        </w:rPr>
        <w:t>448</w:t>
      </w:r>
    </w:p>
    <w:p w:rsidR="00630736" w:rsidRDefault="00630736" w:rsidP="00630736">
      <w:pPr>
        <w:widowControl w:val="0"/>
        <w:jc w:val="left"/>
        <w:rPr>
          <w:b/>
        </w:rPr>
      </w:pPr>
    </w:p>
    <w:p w:rsidR="00630736" w:rsidRDefault="00630736" w:rsidP="00630736">
      <w:pPr>
        <w:widowControl w:val="0"/>
        <w:jc w:val="left"/>
      </w:pPr>
      <w:r w:rsidRPr="00630736">
        <w:rPr>
          <w:b/>
        </w:rPr>
        <w:t>STATUS INFORMATION</w:t>
      </w:r>
    </w:p>
    <w:p w:rsidR="00630736" w:rsidRDefault="00630736" w:rsidP="00630736">
      <w:pPr>
        <w:widowControl w:val="0"/>
        <w:jc w:val="left"/>
      </w:pPr>
    </w:p>
    <w:p w:rsidR="00630736" w:rsidRDefault="00630736" w:rsidP="00630736">
      <w:pPr>
        <w:widowControl w:val="0"/>
        <w:jc w:val="left"/>
      </w:pPr>
      <w:r>
        <w:t>General Bill</w:t>
      </w:r>
    </w:p>
    <w:p w:rsidR="00630736" w:rsidRDefault="00630736" w:rsidP="00630736">
      <w:pPr>
        <w:widowControl w:val="0"/>
        <w:jc w:val="left"/>
      </w:pPr>
      <w:r>
        <w:t>Sponsors: Senators Young, Shealy, Johnson, Climer, Talley and McElveen</w:t>
      </w:r>
    </w:p>
    <w:p w:rsidR="00630736" w:rsidRDefault="00630736" w:rsidP="00630736">
      <w:pPr>
        <w:widowControl w:val="0"/>
        <w:jc w:val="left"/>
      </w:pPr>
      <w:r>
        <w:t>Document Path: l:\council\bills\cc\15097vr17.docx</w:t>
      </w:r>
    </w:p>
    <w:p w:rsidR="00630736" w:rsidRDefault="00630736" w:rsidP="00630736">
      <w:pPr>
        <w:widowControl w:val="0"/>
        <w:jc w:val="left"/>
      </w:pPr>
    </w:p>
    <w:p w:rsidR="00115B7D" w:rsidRDefault="00115B7D" w:rsidP="00630736">
      <w:pPr>
        <w:widowControl w:val="0"/>
        <w:jc w:val="left"/>
      </w:pPr>
      <w:r>
        <w:t>Introduced in the Senate on February 21, 2017</w:t>
      </w:r>
    </w:p>
    <w:p w:rsidR="00115B7D" w:rsidRDefault="00115B7D" w:rsidP="00630736">
      <w:pPr>
        <w:widowControl w:val="0"/>
        <w:jc w:val="left"/>
      </w:pPr>
      <w:r>
        <w:t>Introduced in the House on April 18, 2017</w:t>
      </w:r>
    </w:p>
    <w:p w:rsidR="00115B7D" w:rsidRDefault="00115B7D" w:rsidP="00630736">
      <w:pPr>
        <w:widowControl w:val="0"/>
        <w:jc w:val="left"/>
      </w:pPr>
      <w:r>
        <w:t>Last Amended on May 10, 2017</w:t>
      </w:r>
    </w:p>
    <w:p w:rsidR="00115B7D" w:rsidRDefault="00115B7D" w:rsidP="00630736">
      <w:pPr>
        <w:widowControl w:val="0"/>
        <w:jc w:val="left"/>
      </w:pPr>
      <w:r>
        <w:t>Currently residing in conference committee</w:t>
      </w:r>
    </w:p>
    <w:p w:rsidR="00115B7D" w:rsidRDefault="00115B7D" w:rsidP="00630736">
      <w:pPr>
        <w:widowControl w:val="0"/>
        <w:jc w:val="left"/>
      </w:pPr>
    </w:p>
    <w:p w:rsidR="00630736" w:rsidRDefault="00630736" w:rsidP="00630736">
      <w:pPr>
        <w:widowControl w:val="0"/>
        <w:jc w:val="left"/>
      </w:pPr>
      <w:r>
        <w:t xml:space="preserve">Summary: </w:t>
      </w:r>
      <w:r w:rsidR="00276FC6">
        <w:t>Unfounded child abuse and neglect reports</w:t>
      </w:r>
    </w:p>
    <w:p w:rsidR="00630736" w:rsidRDefault="00630736" w:rsidP="00630736">
      <w:pPr>
        <w:widowControl w:val="0"/>
        <w:jc w:val="left"/>
      </w:pPr>
    </w:p>
    <w:p w:rsidR="00630736" w:rsidRDefault="00630736" w:rsidP="00630736">
      <w:pPr>
        <w:widowControl w:val="0"/>
        <w:jc w:val="left"/>
      </w:pPr>
    </w:p>
    <w:p w:rsidR="00630736" w:rsidRDefault="00630736" w:rsidP="00630736">
      <w:pPr>
        <w:widowControl w:val="0"/>
        <w:tabs>
          <w:tab w:val="center" w:pos="590"/>
          <w:tab w:val="center" w:pos="1440"/>
          <w:tab w:val="left" w:pos="1872"/>
          <w:tab w:val="left" w:pos="9187"/>
        </w:tabs>
        <w:jc w:val="left"/>
      </w:pPr>
      <w:r w:rsidRPr="00630736">
        <w:rPr>
          <w:b/>
        </w:rPr>
        <w:t>HISTORY OF LEGISLATIVE ACTIONS</w:t>
      </w:r>
    </w:p>
    <w:p w:rsidR="00630736" w:rsidRDefault="00630736" w:rsidP="00630736">
      <w:pPr>
        <w:widowControl w:val="0"/>
        <w:tabs>
          <w:tab w:val="center" w:pos="590"/>
          <w:tab w:val="center" w:pos="1440"/>
          <w:tab w:val="left" w:pos="1872"/>
          <w:tab w:val="left" w:pos="9187"/>
        </w:tabs>
        <w:jc w:val="left"/>
      </w:pPr>
    </w:p>
    <w:p w:rsidR="00630736" w:rsidRPr="00630736" w:rsidRDefault="00630736" w:rsidP="00630736">
      <w:pPr>
        <w:widowControl w:val="0"/>
        <w:tabs>
          <w:tab w:val="center" w:pos="590"/>
          <w:tab w:val="center" w:pos="1440"/>
          <w:tab w:val="left" w:pos="1872"/>
          <w:tab w:val="left" w:pos="9187"/>
        </w:tabs>
        <w:jc w:val="left"/>
      </w:pPr>
      <w:r w:rsidRPr="00630736">
        <w:rPr>
          <w:u w:val="single"/>
        </w:rPr>
        <w:tab/>
        <w:t>Date</w:t>
      </w:r>
      <w:r w:rsidRPr="00630736">
        <w:rPr>
          <w:u w:val="single"/>
        </w:rPr>
        <w:tab/>
        <w:t>Body</w:t>
      </w:r>
      <w:r w:rsidRPr="00630736">
        <w:rPr>
          <w:u w:val="single"/>
        </w:rPr>
        <w:tab/>
        <w:t>Action Description with journal page number</w:t>
      </w:r>
      <w:r w:rsidRPr="00630736">
        <w:rPr>
          <w:u w:val="single"/>
        </w:rPr>
        <w:tab/>
      </w:r>
    </w:p>
    <w:p w:rsidR="000F426A" w:rsidRDefault="000F426A" w:rsidP="000F426A">
      <w:pPr>
        <w:widowControl w:val="0"/>
        <w:tabs>
          <w:tab w:val="right" w:pos="1008"/>
          <w:tab w:val="left" w:pos="1152"/>
          <w:tab w:val="left" w:pos="1872"/>
          <w:tab w:val="left" w:pos="9187"/>
        </w:tabs>
        <w:ind w:left="2088" w:hanging="2088"/>
        <w:jc w:val="left"/>
      </w:pPr>
      <w:r>
        <w:tab/>
        <w:t>2/21/2017</w:t>
      </w:r>
      <w:r>
        <w:tab/>
        <w:t>Senate</w:t>
      </w:r>
      <w:r>
        <w:tab/>
      </w:r>
      <w:r w:rsidRPr="00AB1DC3">
        <w:t>Introduced and read first time (</w:t>
      </w:r>
      <w:hyperlink r:id="rId7" w:history="1">
        <w:r w:rsidRPr="00AB1DC3">
          <w:rPr>
            <w:rStyle w:val="Hyperlink"/>
          </w:rPr>
          <w:t>Senate Journal</w:t>
        </w:r>
        <w:r w:rsidRPr="00AB1DC3">
          <w:rPr>
            <w:rStyle w:val="Hyperlink"/>
          </w:rPr>
          <w:noBreakHyphen/>
          <w:t>page 10</w:t>
        </w:r>
      </w:hyperlink>
      <w:r w:rsidRPr="00AB1DC3">
        <w:t>)</w:t>
      </w:r>
    </w:p>
    <w:p w:rsidR="000F426A" w:rsidRDefault="000F426A" w:rsidP="000F426A">
      <w:pPr>
        <w:widowControl w:val="0"/>
        <w:tabs>
          <w:tab w:val="right" w:pos="1008"/>
          <w:tab w:val="left" w:pos="1152"/>
          <w:tab w:val="left" w:pos="1872"/>
          <w:tab w:val="left" w:pos="9187"/>
        </w:tabs>
        <w:ind w:left="2088" w:hanging="2088"/>
        <w:jc w:val="left"/>
      </w:pPr>
      <w:r>
        <w:tab/>
        <w:t>2/21/2017</w:t>
      </w:r>
      <w:r>
        <w:tab/>
        <w:t>Senate</w:t>
      </w:r>
      <w:r>
        <w:tab/>
      </w:r>
      <w:r w:rsidRPr="00AB1DC3">
        <w:t>R</w:t>
      </w:r>
      <w:r>
        <w:t xml:space="preserve">eferred to Committee on </w:t>
      </w:r>
      <w:r w:rsidRPr="00AB1DC3">
        <w:rPr>
          <w:b/>
        </w:rPr>
        <w:t>General</w:t>
      </w:r>
      <w:r>
        <w:t xml:space="preserve"> </w:t>
      </w:r>
      <w:r w:rsidRPr="00AB1DC3">
        <w:t>(</w:t>
      </w:r>
      <w:hyperlink r:id="rId8" w:history="1">
        <w:r w:rsidRPr="00AB1DC3">
          <w:rPr>
            <w:rStyle w:val="Hyperlink"/>
          </w:rPr>
          <w:t>Senate Journal</w:t>
        </w:r>
        <w:r w:rsidRPr="00AB1DC3">
          <w:rPr>
            <w:rStyle w:val="Hyperlink"/>
          </w:rPr>
          <w:noBreakHyphen/>
          <w:t>page 10</w:t>
        </w:r>
      </w:hyperlink>
      <w:r w:rsidRPr="00AB1DC3">
        <w:t>)</w:t>
      </w:r>
    </w:p>
    <w:p w:rsidR="000F426A" w:rsidRDefault="000F426A" w:rsidP="000F426A">
      <w:pPr>
        <w:widowControl w:val="0"/>
        <w:tabs>
          <w:tab w:val="right" w:pos="1008"/>
          <w:tab w:val="left" w:pos="1152"/>
          <w:tab w:val="left" w:pos="1872"/>
          <w:tab w:val="left" w:pos="9187"/>
        </w:tabs>
        <w:ind w:left="2088" w:hanging="2088"/>
        <w:jc w:val="left"/>
      </w:pPr>
      <w:r>
        <w:tab/>
        <w:t>3/22/2017</w:t>
      </w:r>
      <w:r>
        <w:tab/>
        <w:t>Senate</w:t>
      </w:r>
      <w:r>
        <w:tab/>
      </w:r>
      <w:r w:rsidRPr="00AB1DC3">
        <w:t>Comm</w:t>
      </w:r>
      <w:r>
        <w:t xml:space="preserve">ittee report: Favorable </w:t>
      </w:r>
      <w:r w:rsidRPr="00AB1DC3">
        <w:rPr>
          <w:b/>
        </w:rPr>
        <w:t>General</w:t>
      </w:r>
      <w:r>
        <w:t xml:space="preserve"> </w:t>
      </w:r>
      <w:r w:rsidRPr="00AB1DC3">
        <w:t>(</w:t>
      </w:r>
      <w:hyperlink r:id="rId9" w:history="1">
        <w:r w:rsidRPr="00AB1DC3">
          <w:rPr>
            <w:rStyle w:val="Hyperlink"/>
          </w:rPr>
          <w:t>Senate Journal</w:t>
        </w:r>
        <w:r w:rsidRPr="00AB1DC3">
          <w:rPr>
            <w:rStyle w:val="Hyperlink"/>
          </w:rPr>
          <w:noBreakHyphen/>
          <w:t>page 11</w:t>
        </w:r>
      </w:hyperlink>
      <w:r w:rsidRPr="00AB1DC3">
        <w:t>)</w:t>
      </w:r>
    </w:p>
    <w:p w:rsidR="000F426A" w:rsidRDefault="000F426A" w:rsidP="000F426A">
      <w:pPr>
        <w:widowControl w:val="0"/>
        <w:tabs>
          <w:tab w:val="right" w:pos="1008"/>
          <w:tab w:val="left" w:pos="1152"/>
          <w:tab w:val="left" w:pos="1872"/>
          <w:tab w:val="left" w:pos="9187"/>
        </w:tabs>
        <w:ind w:left="2088" w:hanging="2088"/>
        <w:jc w:val="left"/>
      </w:pPr>
      <w:r>
        <w:tab/>
        <w:t>3/23/2017</w:t>
      </w:r>
      <w:r>
        <w:tab/>
      </w:r>
      <w:r>
        <w:tab/>
      </w:r>
      <w:r w:rsidRPr="00AB1DC3">
        <w:t>Scrivener's error corrected</w:t>
      </w:r>
    </w:p>
    <w:p w:rsidR="000F426A" w:rsidRDefault="000F426A" w:rsidP="000F426A">
      <w:pPr>
        <w:widowControl w:val="0"/>
        <w:tabs>
          <w:tab w:val="right" w:pos="1008"/>
          <w:tab w:val="left" w:pos="1152"/>
          <w:tab w:val="left" w:pos="1872"/>
          <w:tab w:val="left" w:pos="9187"/>
        </w:tabs>
        <w:ind w:left="2088" w:hanging="2088"/>
        <w:jc w:val="left"/>
      </w:pPr>
      <w:r>
        <w:tab/>
        <w:t>4/4/2017</w:t>
      </w:r>
      <w:r>
        <w:tab/>
        <w:t>Senate</w:t>
      </w:r>
      <w:r>
        <w:tab/>
      </w:r>
      <w:r w:rsidRPr="00AB1DC3">
        <w:t>Amended (</w:t>
      </w:r>
      <w:hyperlink r:id="rId10" w:history="1">
        <w:r w:rsidRPr="00AB1DC3">
          <w:rPr>
            <w:rStyle w:val="Hyperlink"/>
          </w:rPr>
          <w:t>Senate Journal</w:t>
        </w:r>
        <w:r w:rsidRPr="00AB1DC3">
          <w:rPr>
            <w:rStyle w:val="Hyperlink"/>
          </w:rPr>
          <w:noBreakHyphen/>
          <w:t>page 20</w:t>
        </w:r>
      </w:hyperlink>
      <w:r w:rsidRPr="00AB1DC3">
        <w:t>)</w:t>
      </w:r>
    </w:p>
    <w:p w:rsidR="000F426A" w:rsidRDefault="000F426A" w:rsidP="000F426A">
      <w:pPr>
        <w:widowControl w:val="0"/>
        <w:tabs>
          <w:tab w:val="right" w:pos="1008"/>
          <w:tab w:val="left" w:pos="1152"/>
          <w:tab w:val="left" w:pos="1872"/>
          <w:tab w:val="left" w:pos="9187"/>
        </w:tabs>
        <w:ind w:left="2088" w:hanging="2088"/>
        <w:jc w:val="left"/>
      </w:pPr>
      <w:r>
        <w:tab/>
        <w:t>4/4/2017</w:t>
      </w:r>
      <w:r>
        <w:tab/>
        <w:t>Senate</w:t>
      </w:r>
      <w:r>
        <w:tab/>
      </w:r>
      <w:r w:rsidRPr="00AB1DC3">
        <w:t>Read second time (</w:t>
      </w:r>
      <w:hyperlink r:id="rId11" w:history="1">
        <w:r w:rsidRPr="00AB1DC3">
          <w:rPr>
            <w:rStyle w:val="Hyperlink"/>
          </w:rPr>
          <w:t>Senate Journal</w:t>
        </w:r>
        <w:r w:rsidRPr="00AB1DC3">
          <w:rPr>
            <w:rStyle w:val="Hyperlink"/>
          </w:rPr>
          <w:noBreakHyphen/>
          <w:t>page 20</w:t>
        </w:r>
      </w:hyperlink>
      <w:r w:rsidRPr="00AB1DC3">
        <w:t>)</w:t>
      </w:r>
    </w:p>
    <w:p w:rsidR="000F426A" w:rsidRDefault="000F426A" w:rsidP="000F426A">
      <w:pPr>
        <w:widowControl w:val="0"/>
        <w:tabs>
          <w:tab w:val="right" w:pos="1008"/>
          <w:tab w:val="left" w:pos="1152"/>
          <w:tab w:val="left" w:pos="1872"/>
          <w:tab w:val="left" w:pos="9187"/>
        </w:tabs>
        <w:ind w:left="2088" w:hanging="2088"/>
        <w:jc w:val="left"/>
      </w:pPr>
      <w:r>
        <w:tab/>
        <w:t>4/4/2017</w:t>
      </w:r>
      <w:r>
        <w:tab/>
        <w:t>Senate</w:t>
      </w:r>
      <w:r>
        <w:tab/>
      </w:r>
      <w:r w:rsidRPr="00AB1DC3">
        <w:t>Roll call Ayes</w:t>
      </w:r>
      <w:r>
        <w:noBreakHyphen/>
      </w:r>
      <w:r w:rsidRPr="00AB1DC3">
        <w:t>36  Nays</w:t>
      </w:r>
      <w:r>
        <w:noBreakHyphen/>
      </w:r>
      <w:r w:rsidRPr="00AB1DC3">
        <w:t>0 (</w:t>
      </w:r>
      <w:hyperlink r:id="rId12" w:history="1">
        <w:r w:rsidRPr="00AB1DC3">
          <w:rPr>
            <w:rStyle w:val="Hyperlink"/>
          </w:rPr>
          <w:t>Senate Journal</w:t>
        </w:r>
        <w:r w:rsidRPr="00AB1DC3">
          <w:rPr>
            <w:rStyle w:val="Hyperlink"/>
          </w:rPr>
          <w:noBreakHyphen/>
          <w:t>page 20</w:t>
        </w:r>
      </w:hyperlink>
      <w:r w:rsidRPr="00AB1DC3">
        <w:t>)</w:t>
      </w:r>
    </w:p>
    <w:p w:rsidR="000F426A" w:rsidRDefault="000F426A" w:rsidP="000F426A">
      <w:pPr>
        <w:widowControl w:val="0"/>
        <w:tabs>
          <w:tab w:val="right" w:pos="1008"/>
          <w:tab w:val="left" w:pos="1152"/>
          <w:tab w:val="left" w:pos="1872"/>
          <w:tab w:val="left" w:pos="9187"/>
        </w:tabs>
        <w:ind w:left="2088" w:hanging="2088"/>
        <w:jc w:val="left"/>
      </w:pPr>
      <w:r>
        <w:tab/>
        <w:t>4/6/2017</w:t>
      </w:r>
      <w:r>
        <w:tab/>
        <w:t>Senate</w:t>
      </w:r>
      <w:r>
        <w:tab/>
      </w:r>
      <w:r w:rsidRPr="00AB1DC3">
        <w:t>Re</w:t>
      </w:r>
      <w:r>
        <w:t xml:space="preserve">ad third time and sent to House </w:t>
      </w:r>
      <w:r w:rsidRPr="00AB1DC3">
        <w:t>(</w:t>
      </w:r>
      <w:hyperlink r:id="rId13" w:history="1">
        <w:r w:rsidRPr="00AB1DC3">
          <w:rPr>
            <w:rStyle w:val="Hyperlink"/>
          </w:rPr>
          <w:t>Senate Journal</w:t>
        </w:r>
        <w:r w:rsidRPr="00AB1DC3">
          <w:rPr>
            <w:rStyle w:val="Hyperlink"/>
          </w:rPr>
          <w:noBreakHyphen/>
          <w:t>page 113</w:t>
        </w:r>
      </w:hyperlink>
      <w:r w:rsidRPr="00AB1DC3">
        <w:t>)</w:t>
      </w:r>
    </w:p>
    <w:p w:rsidR="000F426A" w:rsidRDefault="000F426A" w:rsidP="000F426A">
      <w:pPr>
        <w:widowControl w:val="0"/>
        <w:tabs>
          <w:tab w:val="right" w:pos="1008"/>
          <w:tab w:val="left" w:pos="1152"/>
          <w:tab w:val="left" w:pos="1872"/>
          <w:tab w:val="left" w:pos="9187"/>
        </w:tabs>
        <w:ind w:left="2088" w:hanging="2088"/>
        <w:jc w:val="left"/>
      </w:pPr>
      <w:r>
        <w:tab/>
        <w:t>4/18/2017</w:t>
      </w:r>
      <w:r>
        <w:tab/>
        <w:t>House</w:t>
      </w:r>
      <w:r>
        <w:tab/>
      </w:r>
      <w:r w:rsidRPr="00AB1DC3">
        <w:t>Introduced and read first time (</w:t>
      </w:r>
      <w:hyperlink r:id="rId14" w:history="1">
        <w:r w:rsidRPr="00AB1DC3">
          <w:rPr>
            <w:rStyle w:val="Hyperlink"/>
          </w:rPr>
          <w:t>House Journal</w:t>
        </w:r>
        <w:r w:rsidRPr="00AB1DC3">
          <w:rPr>
            <w:rStyle w:val="Hyperlink"/>
          </w:rPr>
          <w:noBreakHyphen/>
          <w:t>page 8</w:t>
        </w:r>
      </w:hyperlink>
      <w:r w:rsidRPr="00AB1DC3">
        <w:t>)</w:t>
      </w:r>
    </w:p>
    <w:p w:rsidR="000F426A" w:rsidRDefault="000F426A" w:rsidP="000F426A">
      <w:pPr>
        <w:widowControl w:val="0"/>
        <w:tabs>
          <w:tab w:val="right" w:pos="1008"/>
          <w:tab w:val="left" w:pos="1152"/>
          <w:tab w:val="left" w:pos="1872"/>
          <w:tab w:val="left" w:pos="9187"/>
        </w:tabs>
        <w:ind w:left="2088" w:hanging="2088"/>
        <w:jc w:val="left"/>
      </w:pPr>
      <w:r>
        <w:tab/>
        <w:t>4/18/2017</w:t>
      </w:r>
      <w:r>
        <w:tab/>
        <w:t>House</w:t>
      </w:r>
      <w:r>
        <w:tab/>
      </w:r>
      <w:r w:rsidRPr="00AB1DC3">
        <w:t>Ref</w:t>
      </w:r>
      <w:r>
        <w:t xml:space="preserve">erred to Committee on </w:t>
      </w:r>
      <w:r w:rsidRPr="00AB1DC3">
        <w:rPr>
          <w:b/>
        </w:rPr>
        <w:t>Judiciary</w:t>
      </w:r>
      <w:r>
        <w:t xml:space="preserve"> </w:t>
      </w:r>
      <w:r w:rsidRPr="00AB1DC3">
        <w:t>(</w:t>
      </w:r>
      <w:hyperlink r:id="rId15" w:history="1">
        <w:r w:rsidRPr="00AB1DC3">
          <w:rPr>
            <w:rStyle w:val="Hyperlink"/>
          </w:rPr>
          <w:t>House Journal</w:t>
        </w:r>
        <w:r w:rsidRPr="00AB1DC3">
          <w:rPr>
            <w:rStyle w:val="Hyperlink"/>
          </w:rPr>
          <w:noBreakHyphen/>
          <w:t>page 8</w:t>
        </w:r>
      </w:hyperlink>
      <w:r w:rsidRPr="00AB1DC3">
        <w:t>)</w:t>
      </w:r>
    </w:p>
    <w:p w:rsidR="000F426A" w:rsidRDefault="000F426A" w:rsidP="000F426A">
      <w:pPr>
        <w:widowControl w:val="0"/>
        <w:tabs>
          <w:tab w:val="right" w:pos="1008"/>
          <w:tab w:val="left" w:pos="1152"/>
          <w:tab w:val="left" w:pos="1872"/>
          <w:tab w:val="left" w:pos="9187"/>
        </w:tabs>
        <w:ind w:left="2088" w:hanging="2088"/>
        <w:jc w:val="left"/>
      </w:pPr>
      <w:r>
        <w:tab/>
        <w:t>5/3/2017</w:t>
      </w:r>
      <w:r>
        <w:tab/>
        <w:t>House</w:t>
      </w:r>
      <w:r>
        <w:tab/>
      </w:r>
      <w:r w:rsidRPr="00AB1DC3">
        <w:t>Commit</w:t>
      </w:r>
      <w:r>
        <w:t xml:space="preserve">tee report: Favorable </w:t>
      </w:r>
      <w:r w:rsidRPr="00AB1DC3">
        <w:rPr>
          <w:b/>
        </w:rPr>
        <w:t>Judiciary</w:t>
      </w:r>
      <w:r>
        <w:t xml:space="preserve"> </w:t>
      </w:r>
      <w:r w:rsidRPr="00AB1DC3">
        <w:t>(</w:t>
      </w:r>
      <w:hyperlink r:id="rId16" w:history="1">
        <w:r w:rsidRPr="00AB1DC3">
          <w:rPr>
            <w:rStyle w:val="Hyperlink"/>
          </w:rPr>
          <w:t>House Journal</w:t>
        </w:r>
        <w:r w:rsidRPr="00AB1DC3">
          <w:rPr>
            <w:rStyle w:val="Hyperlink"/>
          </w:rPr>
          <w:noBreakHyphen/>
          <w:t>page 63</w:t>
        </w:r>
      </w:hyperlink>
      <w:r w:rsidRPr="00AB1DC3">
        <w:t>)</w:t>
      </w:r>
    </w:p>
    <w:p w:rsidR="000F426A" w:rsidRDefault="000F426A" w:rsidP="000F426A">
      <w:pPr>
        <w:widowControl w:val="0"/>
        <w:tabs>
          <w:tab w:val="right" w:pos="1008"/>
          <w:tab w:val="left" w:pos="1152"/>
          <w:tab w:val="left" w:pos="1872"/>
          <w:tab w:val="left" w:pos="9187"/>
        </w:tabs>
        <w:ind w:left="2088" w:hanging="2088"/>
        <w:jc w:val="left"/>
      </w:pPr>
      <w:r>
        <w:tab/>
        <w:t>5/9/2017</w:t>
      </w:r>
      <w:r>
        <w:tab/>
        <w:t>House</w:t>
      </w:r>
      <w:r>
        <w:tab/>
      </w:r>
      <w:r w:rsidRPr="00AB1DC3">
        <w:t>Amended (</w:t>
      </w:r>
      <w:hyperlink r:id="rId17" w:history="1">
        <w:r w:rsidRPr="00AB1DC3">
          <w:rPr>
            <w:rStyle w:val="Hyperlink"/>
          </w:rPr>
          <w:t>House Journal</w:t>
        </w:r>
        <w:r w:rsidRPr="00AB1DC3">
          <w:rPr>
            <w:rStyle w:val="Hyperlink"/>
          </w:rPr>
          <w:noBreakHyphen/>
          <w:t>page 199</w:t>
        </w:r>
      </w:hyperlink>
      <w:r w:rsidRPr="00AB1DC3">
        <w:t>)</w:t>
      </w:r>
    </w:p>
    <w:p w:rsidR="000F426A" w:rsidRDefault="000F426A" w:rsidP="000F426A">
      <w:pPr>
        <w:widowControl w:val="0"/>
        <w:tabs>
          <w:tab w:val="right" w:pos="1008"/>
          <w:tab w:val="left" w:pos="1152"/>
          <w:tab w:val="left" w:pos="1872"/>
          <w:tab w:val="left" w:pos="9187"/>
        </w:tabs>
        <w:ind w:left="2088" w:hanging="2088"/>
        <w:jc w:val="left"/>
      </w:pPr>
      <w:r>
        <w:tab/>
        <w:t>5/9/2017</w:t>
      </w:r>
      <w:r>
        <w:tab/>
        <w:t>House</w:t>
      </w:r>
      <w:r>
        <w:tab/>
      </w:r>
      <w:r w:rsidRPr="00AB1DC3">
        <w:t>Read second time (</w:t>
      </w:r>
      <w:hyperlink r:id="rId18" w:history="1">
        <w:r w:rsidRPr="00AB1DC3">
          <w:rPr>
            <w:rStyle w:val="Hyperlink"/>
          </w:rPr>
          <w:t>House Journal</w:t>
        </w:r>
        <w:r w:rsidRPr="00AB1DC3">
          <w:rPr>
            <w:rStyle w:val="Hyperlink"/>
          </w:rPr>
          <w:noBreakHyphen/>
          <w:t>page 199</w:t>
        </w:r>
      </w:hyperlink>
      <w:r w:rsidRPr="00AB1DC3">
        <w:t>)</w:t>
      </w:r>
    </w:p>
    <w:p w:rsidR="000F426A" w:rsidRDefault="000F426A" w:rsidP="000F426A">
      <w:pPr>
        <w:widowControl w:val="0"/>
        <w:tabs>
          <w:tab w:val="right" w:pos="1008"/>
          <w:tab w:val="left" w:pos="1152"/>
          <w:tab w:val="left" w:pos="1872"/>
          <w:tab w:val="left" w:pos="9187"/>
        </w:tabs>
        <w:ind w:left="2088" w:hanging="2088"/>
        <w:jc w:val="left"/>
      </w:pPr>
      <w:r>
        <w:tab/>
        <w:t>5/9/2017</w:t>
      </w:r>
      <w:r>
        <w:tab/>
        <w:t>House</w:t>
      </w:r>
      <w:r>
        <w:tab/>
      </w:r>
      <w:r w:rsidRPr="00AB1DC3">
        <w:t>Roll call Yeas</w:t>
      </w:r>
      <w:r>
        <w:noBreakHyphen/>
      </w:r>
      <w:r w:rsidRPr="00AB1DC3">
        <w:t>87  Nays</w:t>
      </w:r>
      <w:r>
        <w:noBreakHyphen/>
      </w:r>
      <w:r w:rsidRPr="00AB1DC3">
        <w:t>0 (</w:t>
      </w:r>
      <w:hyperlink r:id="rId19" w:history="1">
        <w:r w:rsidRPr="00AB1DC3">
          <w:rPr>
            <w:rStyle w:val="Hyperlink"/>
          </w:rPr>
          <w:t>House Journal</w:t>
        </w:r>
        <w:r w:rsidRPr="00AB1DC3">
          <w:rPr>
            <w:rStyle w:val="Hyperlink"/>
          </w:rPr>
          <w:noBreakHyphen/>
          <w:t>page 200</w:t>
        </w:r>
      </w:hyperlink>
      <w:r w:rsidRPr="00AB1DC3">
        <w:t>)</w:t>
      </w:r>
    </w:p>
    <w:p w:rsidR="000F426A" w:rsidRDefault="000F426A" w:rsidP="000F426A">
      <w:pPr>
        <w:widowControl w:val="0"/>
        <w:tabs>
          <w:tab w:val="right" w:pos="1008"/>
          <w:tab w:val="left" w:pos="1152"/>
          <w:tab w:val="left" w:pos="1872"/>
          <w:tab w:val="left" w:pos="9187"/>
        </w:tabs>
        <w:ind w:left="2088" w:hanging="2088"/>
        <w:jc w:val="left"/>
      </w:pPr>
      <w:r>
        <w:tab/>
        <w:t>5/10/2017</w:t>
      </w:r>
      <w:r>
        <w:tab/>
        <w:t>House</w:t>
      </w:r>
      <w:r>
        <w:tab/>
      </w:r>
      <w:r w:rsidRPr="00AB1DC3">
        <w:t>Reconsidered (</w:t>
      </w:r>
      <w:hyperlink r:id="rId20" w:history="1">
        <w:r w:rsidRPr="00AB1DC3">
          <w:rPr>
            <w:rStyle w:val="Hyperlink"/>
          </w:rPr>
          <w:t>House Journal</w:t>
        </w:r>
        <w:r w:rsidRPr="00AB1DC3">
          <w:rPr>
            <w:rStyle w:val="Hyperlink"/>
          </w:rPr>
          <w:noBreakHyphen/>
          <w:t>page 15</w:t>
        </w:r>
      </w:hyperlink>
      <w:r w:rsidRPr="00AB1DC3">
        <w:t>)</w:t>
      </w:r>
    </w:p>
    <w:p w:rsidR="000F426A" w:rsidRDefault="000F426A" w:rsidP="000F426A">
      <w:pPr>
        <w:widowControl w:val="0"/>
        <w:tabs>
          <w:tab w:val="right" w:pos="1008"/>
          <w:tab w:val="left" w:pos="1152"/>
          <w:tab w:val="left" w:pos="1872"/>
          <w:tab w:val="left" w:pos="9187"/>
        </w:tabs>
        <w:ind w:left="2088" w:hanging="2088"/>
        <w:jc w:val="left"/>
      </w:pPr>
      <w:r>
        <w:tab/>
        <w:t>5/10/2017</w:t>
      </w:r>
      <w:r>
        <w:tab/>
        <w:t>House</w:t>
      </w:r>
      <w:r>
        <w:tab/>
      </w:r>
      <w:r w:rsidRPr="00AB1DC3">
        <w:t>Amended (</w:t>
      </w:r>
      <w:hyperlink r:id="rId21" w:history="1">
        <w:r w:rsidRPr="00AB1DC3">
          <w:rPr>
            <w:rStyle w:val="Hyperlink"/>
          </w:rPr>
          <w:t>House Journal</w:t>
        </w:r>
        <w:r w:rsidRPr="00AB1DC3">
          <w:rPr>
            <w:rStyle w:val="Hyperlink"/>
          </w:rPr>
          <w:noBreakHyphen/>
          <w:t>page 20</w:t>
        </w:r>
      </w:hyperlink>
      <w:r w:rsidRPr="00AB1DC3">
        <w:t>)</w:t>
      </w:r>
    </w:p>
    <w:p w:rsidR="000F426A" w:rsidRDefault="000F426A" w:rsidP="000F426A">
      <w:pPr>
        <w:widowControl w:val="0"/>
        <w:tabs>
          <w:tab w:val="right" w:pos="1008"/>
          <w:tab w:val="left" w:pos="1152"/>
          <w:tab w:val="left" w:pos="1872"/>
          <w:tab w:val="left" w:pos="9187"/>
        </w:tabs>
        <w:ind w:left="2088" w:hanging="2088"/>
        <w:jc w:val="left"/>
      </w:pPr>
      <w:r>
        <w:tab/>
        <w:t>5/10/2017</w:t>
      </w:r>
      <w:r>
        <w:tab/>
        <w:t>House</w:t>
      </w:r>
      <w:r>
        <w:tab/>
      </w:r>
      <w:r w:rsidRPr="00AB1DC3">
        <w:t>Read second time (</w:t>
      </w:r>
      <w:hyperlink r:id="rId22" w:history="1">
        <w:r w:rsidRPr="00AB1DC3">
          <w:rPr>
            <w:rStyle w:val="Hyperlink"/>
          </w:rPr>
          <w:t>House Journal</w:t>
        </w:r>
        <w:r w:rsidRPr="00AB1DC3">
          <w:rPr>
            <w:rStyle w:val="Hyperlink"/>
          </w:rPr>
          <w:noBreakHyphen/>
          <w:t>page 20</w:t>
        </w:r>
      </w:hyperlink>
      <w:r w:rsidRPr="00AB1DC3">
        <w:t>)</w:t>
      </w:r>
    </w:p>
    <w:p w:rsidR="000F426A" w:rsidRDefault="000F426A" w:rsidP="000F426A">
      <w:pPr>
        <w:widowControl w:val="0"/>
        <w:tabs>
          <w:tab w:val="right" w:pos="1008"/>
          <w:tab w:val="left" w:pos="1152"/>
          <w:tab w:val="left" w:pos="1872"/>
          <w:tab w:val="left" w:pos="9187"/>
        </w:tabs>
        <w:ind w:left="2088" w:hanging="2088"/>
        <w:jc w:val="left"/>
      </w:pPr>
      <w:r>
        <w:tab/>
        <w:t>5/10/2017</w:t>
      </w:r>
      <w:r>
        <w:tab/>
        <w:t>House</w:t>
      </w:r>
      <w:r>
        <w:tab/>
      </w:r>
      <w:r w:rsidRPr="00AB1DC3">
        <w:t>Roll call Yeas</w:t>
      </w:r>
      <w:r>
        <w:noBreakHyphen/>
      </w:r>
      <w:r w:rsidRPr="00AB1DC3">
        <w:t>109  Nays</w:t>
      </w:r>
      <w:r>
        <w:noBreakHyphen/>
      </w:r>
      <w:r w:rsidRPr="00AB1DC3">
        <w:t>0 (</w:t>
      </w:r>
      <w:hyperlink r:id="rId23" w:history="1">
        <w:r w:rsidRPr="00AB1DC3">
          <w:rPr>
            <w:rStyle w:val="Hyperlink"/>
          </w:rPr>
          <w:t>House Journal</w:t>
        </w:r>
        <w:r w:rsidRPr="00AB1DC3">
          <w:rPr>
            <w:rStyle w:val="Hyperlink"/>
          </w:rPr>
          <w:noBreakHyphen/>
          <w:t>page 23</w:t>
        </w:r>
      </w:hyperlink>
      <w:r w:rsidRPr="00AB1DC3">
        <w:t>)</w:t>
      </w:r>
    </w:p>
    <w:p w:rsidR="000F426A" w:rsidRDefault="000F426A" w:rsidP="000F426A">
      <w:pPr>
        <w:widowControl w:val="0"/>
        <w:tabs>
          <w:tab w:val="right" w:pos="1008"/>
          <w:tab w:val="left" w:pos="1152"/>
          <w:tab w:val="left" w:pos="1872"/>
          <w:tab w:val="left" w:pos="9187"/>
        </w:tabs>
        <w:ind w:left="2088" w:hanging="2088"/>
        <w:jc w:val="left"/>
      </w:pPr>
      <w:r>
        <w:tab/>
        <w:t>5/11/2017</w:t>
      </w:r>
      <w:r>
        <w:tab/>
        <w:t>House</w:t>
      </w:r>
      <w:r>
        <w:tab/>
      </w:r>
      <w:r w:rsidRPr="00AB1DC3">
        <w:t>Read third t</w:t>
      </w:r>
      <w:r>
        <w:t xml:space="preserve">ime and returned to Senate with </w:t>
      </w:r>
      <w:r w:rsidRPr="00AB1DC3">
        <w:t>amendments (</w:t>
      </w:r>
      <w:hyperlink r:id="rId24" w:history="1">
        <w:r w:rsidRPr="00AB1DC3">
          <w:rPr>
            <w:rStyle w:val="Hyperlink"/>
          </w:rPr>
          <w:t>House Journal</w:t>
        </w:r>
        <w:r w:rsidRPr="00AB1DC3">
          <w:rPr>
            <w:rStyle w:val="Hyperlink"/>
          </w:rPr>
          <w:noBreakHyphen/>
          <w:t>page 46</w:t>
        </w:r>
      </w:hyperlink>
      <w:r w:rsidRPr="00AB1DC3">
        <w:t>)</w:t>
      </w:r>
    </w:p>
    <w:p w:rsidR="000F426A" w:rsidRDefault="000F426A" w:rsidP="000F426A">
      <w:pPr>
        <w:widowControl w:val="0"/>
        <w:tabs>
          <w:tab w:val="right" w:pos="1008"/>
          <w:tab w:val="left" w:pos="1152"/>
          <w:tab w:val="left" w:pos="1872"/>
          <w:tab w:val="left" w:pos="9187"/>
        </w:tabs>
        <w:ind w:left="2088" w:hanging="2088"/>
        <w:jc w:val="left"/>
      </w:pPr>
      <w:r>
        <w:tab/>
        <w:t>5/11/2017</w:t>
      </w:r>
      <w:r>
        <w:tab/>
        <w:t>Senate</w:t>
      </w:r>
      <w:r>
        <w:tab/>
      </w:r>
      <w:r w:rsidRPr="00AB1DC3">
        <w:t>Non</w:t>
      </w:r>
      <w:r>
        <w:noBreakHyphen/>
        <w:t xml:space="preserve">concurrence in House amendment </w:t>
      </w:r>
      <w:r w:rsidRPr="00AB1DC3">
        <w:t>(</w:t>
      </w:r>
      <w:hyperlink r:id="rId25" w:history="1">
        <w:r w:rsidRPr="00AB1DC3">
          <w:rPr>
            <w:rStyle w:val="Hyperlink"/>
          </w:rPr>
          <w:t>Senate Journal</w:t>
        </w:r>
        <w:r w:rsidRPr="00AB1DC3">
          <w:rPr>
            <w:rStyle w:val="Hyperlink"/>
          </w:rPr>
          <w:noBreakHyphen/>
          <w:t>page 115</w:t>
        </w:r>
      </w:hyperlink>
      <w:r w:rsidRPr="00AB1DC3">
        <w:t>)</w:t>
      </w:r>
    </w:p>
    <w:p w:rsidR="000F426A" w:rsidRDefault="000F426A" w:rsidP="000F426A">
      <w:pPr>
        <w:widowControl w:val="0"/>
        <w:tabs>
          <w:tab w:val="right" w:pos="1008"/>
          <w:tab w:val="left" w:pos="1152"/>
          <w:tab w:val="left" w:pos="1872"/>
          <w:tab w:val="left" w:pos="9187"/>
        </w:tabs>
        <w:ind w:left="2088" w:hanging="2088"/>
        <w:jc w:val="left"/>
      </w:pPr>
      <w:r>
        <w:tab/>
        <w:t>5/11/2017</w:t>
      </w:r>
      <w:r>
        <w:tab/>
        <w:t>Senate</w:t>
      </w:r>
      <w:r>
        <w:tab/>
      </w:r>
      <w:r w:rsidRPr="00AB1DC3">
        <w:t>Roll call Ayes</w:t>
      </w:r>
      <w:r>
        <w:noBreakHyphen/>
      </w:r>
      <w:r w:rsidRPr="00AB1DC3">
        <w:t>0  Nays</w:t>
      </w:r>
      <w:r>
        <w:noBreakHyphen/>
      </w:r>
      <w:r w:rsidRPr="00AB1DC3">
        <w:t>37 (</w:t>
      </w:r>
      <w:hyperlink r:id="rId26" w:history="1">
        <w:r w:rsidRPr="00AB1DC3">
          <w:rPr>
            <w:rStyle w:val="Hyperlink"/>
          </w:rPr>
          <w:t>Senate Journal</w:t>
        </w:r>
        <w:r w:rsidRPr="00AB1DC3">
          <w:rPr>
            <w:rStyle w:val="Hyperlink"/>
          </w:rPr>
          <w:noBreakHyphen/>
          <w:t>page 115</w:t>
        </w:r>
      </w:hyperlink>
      <w:r w:rsidRPr="00AB1DC3">
        <w:t>)</w:t>
      </w:r>
    </w:p>
    <w:p w:rsidR="000F426A" w:rsidRDefault="000F426A" w:rsidP="000F426A">
      <w:pPr>
        <w:widowControl w:val="0"/>
        <w:tabs>
          <w:tab w:val="right" w:pos="1008"/>
          <w:tab w:val="left" w:pos="1152"/>
          <w:tab w:val="left" w:pos="1872"/>
          <w:tab w:val="left" w:pos="9187"/>
        </w:tabs>
        <w:ind w:left="2088" w:hanging="2088"/>
        <w:jc w:val="left"/>
      </w:pPr>
      <w:r>
        <w:tab/>
        <w:t>5/11/2017</w:t>
      </w:r>
      <w:r>
        <w:tab/>
        <w:t>House</w:t>
      </w:r>
      <w:r>
        <w:tab/>
      </w:r>
      <w:r w:rsidRPr="00AB1DC3">
        <w:t>House insist</w:t>
      </w:r>
      <w:r>
        <w:t xml:space="preserve">s upon amendment and conference </w:t>
      </w:r>
      <w:r w:rsidRPr="00AB1DC3">
        <w:t>committee app</w:t>
      </w:r>
      <w:r>
        <w:t xml:space="preserve">ointed Reps. Crawford, Norrell, </w:t>
      </w:r>
      <w:r w:rsidRPr="00AB1DC3">
        <w:t>Caskey (</w:t>
      </w:r>
      <w:hyperlink r:id="rId27" w:history="1">
        <w:r w:rsidRPr="00AB1DC3">
          <w:rPr>
            <w:rStyle w:val="Hyperlink"/>
          </w:rPr>
          <w:t>House Journal</w:t>
        </w:r>
        <w:r w:rsidRPr="00AB1DC3">
          <w:rPr>
            <w:rStyle w:val="Hyperlink"/>
          </w:rPr>
          <w:noBreakHyphen/>
          <w:t>page 54</w:t>
        </w:r>
      </w:hyperlink>
      <w:r w:rsidRPr="00AB1DC3">
        <w:t>)</w:t>
      </w:r>
    </w:p>
    <w:p w:rsidR="000F426A" w:rsidRDefault="000F426A" w:rsidP="000F426A">
      <w:pPr>
        <w:widowControl w:val="0"/>
        <w:tabs>
          <w:tab w:val="right" w:pos="1008"/>
          <w:tab w:val="left" w:pos="1152"/>
          <w:tab w:val="left" w:pos="1872"/>
          <w:tab w:val="left" w:pos="9187"/>
        </w:tabs>
        <w:ind w:left="2088" w:hanging="2088"/>
        <w:jc w:val="left"/>
      </w:pPr>
      <w:r>
        <w:tab/>
        <w:t>5/11/2017</w:t>
      </w:r>
      <w:r>
        <w:tab/>
        <w:t>Senate</w:t>
      </w:r>
      <w:r>
        <w:tab/>
      </w:r>
      <w:r w:rsidRPr="00AB1DC3">
        <w:t>Conference com</w:t>
      </w:r>
      <w:r>
        <w:t xml:space="preserve">mittee appointed Turner, Young, </w:t>
      </w:r>
      <w:r w:rsidRPr="00AB1DC3">
        <w:t>Allen (</w:t>
      </w:r>
      <w:hyperlink r:id="rId28" w:history="1">
        <w:r w:rsidRPr="00AB1DC3">
          <w:rPr>
            <w:rStyle w:val="Hyperlink"/>
          </w:rPr>
          <w:t>Senate Journal</w:t>
        </w:r>
        <w:r w:rsidRPr="00AB1DC3">
          <w:rPr>
            <w:rStyle w:val="Hyperlink"/>
          </w:rPr>
          <w:noBreakHyphen/>
          <w:t>page 116</w:t>
        </w:r>
      </w:hyperlink>
      <w:r w:rsidRPr="00AB1DC3">
        <w:t>)</w:t>
      </w:r>
    </w:p>
    <w:p w:rsidR="000F426A" w:rsidRDefault="000F426A" w:rsidP="000F426A">
      <w:pPr>
        <w:widowControl w:val="0"/>
        <w:tabs>
          <w:tab w:val="right" w:pos="1008"/>
          <w:tab w:val="left" w:pos="1152"/>
          <w:tab w:val="left" w:pos="1872"/>
          <w:tab w:val="left" w:pos="9187"/>
        </w:tabs>
        <w:ind w:left="2088" w:hanging="2088"/>
        <w:jc w:val="left"/>
      </w:pPr>
    </w:p>
    <w:p w:rsidR="00630736" w:rsidRDefault="00630736" w:rsidP="0063073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29" w:history="1">
        <w:r w:rsidRPr="00630736">
          <w:rPr>
            <w:rStyle w:val="Hyperlink"/>
          </w:rPr>
          <w:t>legislative information</w:t>
        </w:r>
      </w:hyperlink>
      <w:r>
        <w:t xml:space="preserve"> at the website</w:t>
      </w:r>
    </w:p>
    <w:p w:rsidR="00630736" w:rsidRDefault="00630736" w:rsidP="00630736">
      <w:pPr>
        <w:widowControl w:val="0"/>
        <w:tabs>
          <w:tab w:val="right" w:pos="1008"/>
          <w:tab w:val="left" w:pos="1152"/>
          <w:tab w:val="left" w:pos="1872"/>
          <w:tab w:val="left" w:pos="9187"/>
        </w:tabs>
        <w:ind w:left="2088" w:hanging="2088"/>
        <w:jc w:val="left"/>
      </w:pPr>
    </w:p>
    <w:p w:rsidR="00630736" w:rsidRPr="00630736" w:rsidRDefault="00630736" w:rsidP="00630736">
      <w:pPr>
        <w:widowControl w:val="0"/>
        <w:tabs>
          <w:tab w:val="right" w:pos="1008"/>
          <w:tab w:val="left" w:pos="1152"/>
          <w:tab w:val="left" w:pos="1872"/>
          <w:tab w:val="left" w:pos="9187"/>
        </w:tabs>
        <w:ind w:left="2088" w:hanging="2088"/>
        <w:jc w:val="left"/>
      </w:pPr>
    </w:p>
    <w:p w:rsidR="00630736" w:rsidRDefault="00630736" w:rsidP="00630736">
      <w:pPr>
        <w:widowControl w:val="0"/>
        <w:jc w:val="left"/>
      </w:pPr>
      <w:r w:rsidRPr="00630736">
        <w:rPr>
          <w:b/>
        </w:rPr>
        <w:t>VERSIONS OF THIS BILL</w:t>
      </w:r>
    </w:p>
    <w:p w:rsidR="00630736" w:rsidRDefault="00630736" w:rsidP="00630736">
      <w:pPr>
        <w:widowControl w:val="0"/>
        <w:jc w:val="left"/>
      </w:pPr>
    </w:p>
    <w:p w:rsidR="00630736" w:rsidRDefault="00470E30" w:rsidP="00630736">
      <w:pPr>
        <w:widowControl w:val="0"/>
        <w:jc w:val="left"/>
      </w:pPr>
      <w:hyperlink r:id="rId30" w:history="1">
        <w:r w:rsidR="00630736">
          <w:rPr>
            <w:rStyle w:val="Hyperlink"/>
          </w:rPr>
          <w:t>2/21/2017</w:t>
        </w:r>
      </w:hyperlink>
    </w:p>
    <w:p w:rsidR="00630736" w:rsidRDefault="00470E30" w:rsidP="00630736">
      <w:hyperlink r:id="rId31" w:history="1">
        <w:r w:rsidR="00C13D1B" w:rsidRPr="00C13D1B">
          <w:rPr>
            <w:rStyle w:val="Hyperlink"/>
          </w:rPr>
          <w:t>3/22/2017</w:t>
        </w:r>
      </w:hyperlink>
    </w:p>
    <w:p w:rsidR="00C13D1B" w:rsidRDefault="00470E30" w:rsidP="00630736">
      <w:hyperlink r:id="rId32" w:history="1">
        <w:r w:rsidR="0046026A" w:rsidRPr="0046026A">
          <w:rPr>
            <w:rStyle w:val="Hyperlink"/>
          </w:rPr>
          <w:t>3/23/2017</w:t>
        </w:r>
      </w:hyperlink>
    </w:p>
    <w:p w:rsidR="0046026A" w:rsidRDefault="00470E30" w:rsidP="00630736">
      <w:hyperlink r:id="rId33" w:history="1">
        <w:r w:rsidR="00BC2DA5" w:rsidRPr="00BC2DA5">
          <w:rPr>
            <w:rStyle w:val="Hyperlink"/>
          </w:rPr>
          <w:t>4/4/2017</w:t>
        </w:r>
      </w:hyperlink>
    </w:p>
    <w:p w:rsidR="00BC2DA5" w:rsidRDefault="00470E30" w:rsidP="00630736">
      <w:hyperlink r:id="rId34" w:history="1">
        <w:r w:rsidR="00212FFA" w:rsidRPr="00212FFA">
          <w:rPr>
            <w:rStyle w:val="Hyperlink"/>
          </w:rPr>
          <w:t>5/3/2017</w:t>
        </w:r>
      </w:hyperlink>
    </w:p>
    <w:p w:rsidR="00212FFA" w:rsidRDefault="00470E30" w:rsidP="00630736">
      <w:hyperlink r:id="rId35" w:history="1">
        <w:r w:rsidR="001745B1" w:rsidRPr="001745B1">
          <w:rPr>
            <w:rStyle w:val="Hyperlink"/>
          </w:rPr>
          <w:t>5/9/2017</w:t>
        </w:r>
      </w:hyperlink>
    </w:p>
    <w:p w:rsidR="001745B1" w:rsidRDefault="00470E30" w:rsidP="00630736">
      <w:hyperlink r:id="rId36" w:history="1">
        <w:r w:rsidR="00024E5B" w:rsidRPr="00024E5B">
          <w:rPr>
            <w:rStyle w:val="Hyperlink"/>
          </w:rPr>
          <w:t>5/10/2017</w:t>
        </w:r>
      </w:hyperlink>
    </w:p>
    <w:p w:rsidR="00024E5B" w:rsidRDefault="00470E30" w:rsidP="00630736">
      <w:hyperlink r:id="rId37" w:history="1">
        <w:r w:rsidR="00D705CE" w:rsidRPr="00D705CE">
          <w:rPr>
            <w:rStyle w:val="Hyperlink"/>
          </w:rPr>
          <w:t>5/10/2017-A</w:t>
        </w:r>
      </w:hyperlink>
    </w:p>
    <w:p w:rsidR="00D705CE" w:rsidRDefault="00D705CE" w:rsidP="00630736"/>
    <w:p w:rsidR="00630736" w:rsidRDefault="00630736" w:rsidP="00630736">
      <w:pPr>
        <w:sectPr w:rsidR="00630736" w:rsidSect="00630736">
          <w:pgSz w:w="12240" w:h="15840" w:code="1"/>
          <w:pgMar w:top="1080" w:right="1440" w:bottom="1080" w:left="1440" w:header="720" w:footer="720" w:gutter="0"/>
          <w:cols w:space="720"/>
          <w:noEndnote/>
          <w:docGrid w:linePitch="360"/>
        </w:sectPr>
      </w:pPr>
    </w:p>
    <w:p w:rsidR="00D705CE" w:rsidRDefault="00D705CE"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D705CE" w:rsidRPr="007C2923" w:rsidRDefault="00D705CE"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705CE" w:rsidRDefault="00D705CE"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5CE" w:rsidRDefault="00D705CE"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705CE" w:rsidRDefault="00D705CE"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 2017</w:t>
      </w:r>
    </w:p>
    <w:p w:rsidR="00D705CE" w:rsidRDefault="00D705CE"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5CE" w:rsidRPr="008F4117" w:rsidRDefault="00D705CE" w:rsidP="008F4117">
      <w:pPr>
        <w:tabs>
          <w:tab w:val="right" w:pos="5933"/>
        </w:tabs>
        <w:suppressAutoHyphens/>
      </w:pPr>
      <w:r>
        <w:tab/>
      </w:r>
      <w:r>
        <w:rPr>
          <w:b/>
          <w:sz w:val="36"/>
        </w:rPr>
        <w:t>S. 448</w:t>
      </w:r>
    </w:p>
    <w:p w:rsidR="00D705CE" w:rsidRDefault="00D705CE"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5CE" w:rsidRDefault="00D705CE" w:rsidP="008F4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F4FD1">
        <w:t>Senators Young, Shealy, Johnson, Climer, Talley and McElveen</w:t>
      </w:r>
    </w:p>
    <w:p w:rsidR="00D705CE" w:rsidRDefault="00D705CE"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5CE" w:rsidRDefault="00D705CE"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5/10/17--H.</w:t>
      </w:r>
    </w:p>
    <w:p w:rsidR="00D705CE" w:rsidRDefault="00D705CE"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18, 2017.</w:t>
      </w:r>
    </w:p>
    <w:p w:rsidR="00D705CE" w:rsidRPr="008F4117" w:rsidRDefault="00D705CE" w:rsidP="008F4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705CE" w:rsidRDefault="00D705CE"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5CE" w:rsidRDefault="00D705CE"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705CE" w:rsidSect="007C2923">
          <w:footerReference w:type="default" r:id="rId38"/>
          <w:pgSz w:w="12240" w:h="15840" w:code="1"/>
          <w:pgMar w:top="1008" w:right="4680" w:bottom="3499" w:left="1627" w:header="720" w:footer="3499" w:gutter="0"/>
          <w:lnNumType w:countBy="1" w:distance="173"/>
          <w:pgNumType w:start="1"/>
          <w:cols w:space="720"/>
          <w:noEndnote/>
          <w:docGrid w:linePitch="360"/>
        </w:sectPr>
      </w:pPr>
    </w:p>
    <w:p w:rsidR="00D705CE" w:rsidRDefault="00D705CE"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5CE" w:rsidRDefault="00D705CE"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5CE" w:rsidRDefault="00D705CE"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5CE" w:rsidRDefault="00D705CE"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5CE" w:rsidRDefault="00D705CE"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5CE" w:rsidRDefault="00D705CE"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5CE" w:rsidRDefault="00D705CE"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5CE" w:rsidRDefault="00D705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5CE" w:rsidRPr="00325348" w:rsidRDefault="00D705CE" w:rsidP="00563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705CE" w:rsidRDefault="00D705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5CE" w:rsidRDefault="00D705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718B9">
        <w:rPr>
          <w:color w:val="000000" w:themeColor="text1"/>
          <w:u w:color="000000" w:themeColor="text1"/>
        </w:rPr>
        <w:t>TO AMEND SECTION 63</w:t>
      </w:r>
      <w:r>
        <w:rPr>
          <w:color w:val="000000" w:themeColor="text1"/>
          <w:u w:color="000000" w:themeColor="text1"/>
        </w:rPr>
        <w:noBreakHyphen/>
      </w:r>
      <w:r w:rsidRPr="002718B9">
        <w:rPr>
          <w:color w:val="000000" w:themeColor="text1"/>
          <w:u w:color="000000" w:themeColor="text1"/>
        </w:rPr>
        <w:t>7</w:t>
      </w:r>
      <w:r>
        <w:rPr>
          <w:color w:val="000000" w:themeColor="text1"/>
          <w:u w:color="000000" w:themeColor="text1"/>
        </w:rPr>
        <w:noBreakHyphen/>
      </w:r>
      <w:r w:rsidRPr="002718B9">
        <w:rPr>
          <w:color w:val="000000" w:themeColor="text1"/>
          <w:u w:color="000000" w:themeColor="text1"/>
        </w:rPr>
        <w:t>940, AS AMENDED, CODE OF LAWS OF SOUTH CAROLINA, 1976, RELATING TO AUTHORIZED USES OF UNFOUNDED CHILD ABUSE AND NEGLECT REPORTS, SO AS TO AUTHORIZE RELEASE OF INFORMATION ABOUT CHILD FATALITIES OR NEAR</w:t>
      </w:r>
      <w:r>
        <w:rPr>
          <w:color w:val="000000" w:themeColor="text1"/>
          <w:u w:color="000000" w:themeColor="text1"/>
        </w:rPr>
        <w:t xml:space="preserve"> </w:t>
      </w:r>
      <w:r w:rsidRPr="002718B9">
        <w:rPr>
          <w:color w:val="000000" w:themeColor="text1"/>
          <w:u w:color="000000" w:themeColor="text1"/>
        </w:rPr>
        <w:t>FATALITIES; AND TO AMEND SECTION 63</w:t>
      </w:r>
      <w:r>
        <w:rPr>
          <w:color w:val="000000" w:themeColor="text1"/>
          <w:u w:color="000000" w:themeColor="text1"/>
        </w:rPr>
        <w:noBreakHyphen/>
      </w:r>
      <w:r w:rsidRPr="002718B9">
        <w:rPr>
          <w:color w:val="000000" w:themeColor="text1"/>
          <w:u w:color="000000" w:themeColor="text1"/>
        </w:rPr>
        <w:t>7</w:t>
      </w:r>
      <w:r>
        <w:rPr>
          <w:color w:val="000000" w:themeColor="text1"/>
          <w:u w:color="000000" w:themeColor="text1"/>
        </w:rPr>
        <w:noBreakHyphen/>
      </w:r>
      <w:r w:rsidRPr="002718B9">
        <w:rPr>
          <w:color w:val="000000" w:themeColor="text1"/>
          <w:u w:color="000000" w:themeColor="text1"/>
        </w:rPr>
        <w:t>1990, AS AMENDED, RELATING TO CONFIDENTIALITY OF CHILD ABUSE AND NEGLECT RECORDS, SO AS TO AUTHORIZE THE RELEASE OF INFORMATION ABOUT CHILD FATALITIES OR NEAR</w:t>
      </w:r>
      <w:r>
        <w:rPr>
          <w:color w:val="000000" w:themeColor="text1"/>
          <w:u w:color="000000" w:themeColor="text1"/>
        </w:rPr>
        <w:t xml:space="preserve"> </w:t>
      </w:r>
      <w:r w:rsidRPr="002718B9">
        <w:rPr>
          <w:color w:val="000000" w:themeColor="text1"/>
          <w:u w:color="000000" w:themeColor="text1"/>
        </w:rPr>
        <w:t>FATALITIES.</w:t>
      </w:r>
    </w:p>
    <w:p w:rsidR="00D705CE" w:rsidRDefault="00D705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705CE" w:rsidRDefault="00D705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5CE" w:rsidRDefault="00D705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05CE" w:rsidRDefault="00D705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5CE" w:rsidRPr="00AE1F41" w:rsidRDefault="00D705CE" w:rsidP="0090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AE1F41">
        <w:rPr>
          <w:color w:val="000000" w:themeColor="text1"/>
          <w:u w:color="000000" w:themeColor="text1"/>
        </w:rPr>
        <w:t>Section 63</w:t>
      </w:r>
      <w:r>
        <w:rPr>
          <w:color w:val="000000" w:themeColor="text1"/>
          <w:u w:color="000000" w:themeColor="text1"/>
        </w:rPr>
        <w:noBreakHyphen/>
      </w:r>
      <w:r w:rsidRPr="00AE1F41">
        <w:rPr>
          <w:color w:val="000000" w:themeColor="text1"/>
          <w:u w:color="000000" w:themeColor="text1"/>
        </w:rPr>
        <w:t>7</w:t>
      </w:r>
      <w:r>
        <w:rPr>
          <w:color w:val="000000" w:themeColor="text1"/>
          <w:u w:color="000000" w:themeColor="text1"/>
        </w:rPr>
        <w:noBreakHyphen/>
      </w:r>
      <w:r w:rsidRPr="00AE1F41">
        <w:rPr>
          <w:color w:val="000000" w:themeColor="text1"/>
          <w:u w:color="000000" w:themeColor="text1"/>
        </w:rPr>
        <w:t>940(A)</w:t>
      </w:r>
      <w:r>
        <w:rPr>
          <w:color w:val="000000" w:themeColor="text1"/>
          <w:u w:color="000000" w:themeColor="text1"/>
        </w:rPr>
        <w:t xml:space="preserve"> of the 1976 Code, as last amended by Act 291 of 2014, </w:t>
      </w:r>
      <w:r w:rsidRPr="00AE1F41">
        <w:rPr>
          <w:color w:val="000000" w:themeColor="text1"/>
          <w:u w:color="000000" w:themeColor="text1"/>
        </w:rPr>
        <w:t>is amended</w:t>
      </w:r>
      <w:r>
        <w:rPr>
          <w:color w:val="000000" w:themeColor="text1"/>
          <w:u w:color="000000" w:themeColor="text1"/>
        </w:rPr>
        <w:t xml:space="preserve"> further</w:t>
      </w:r>
      <w:r w:rsidRPr="00AE1F41">
        <w:rPr>
          <w:color w:val="000000" w:themeColor="text1"/>
          <w:u w:color="000000" w:themeColor="text1"/>
        </w:rPr>
        <w:t xml:space="preserve"> by adding</w:t>
      </w:r>
      <w:r>
        <w:rPr>
          <w:color w:val="000000" w:themeColor="text1"/>
          <w:u w:color="000000" w:themeColor="text1"/>
        </w:rPr>
        <w:t xml:space="preserve"> an appropriately numbered item at the end to read</w:t>
      </w:r>
      <w:r w:rsidRPr="00AE1F41">
        <w:rPr>
          <w:color w:val="000000" w:themeColor="text1"/>
          <w:u w:color="000000" w:themeColor="text1"/>
        </w:rPr>
        <w:t>:</w:t>
      </w:r>
    </w:p>
    <w:p w:rsidR="00D705CE" w:rsidRDefault="00D705CE" w:rsidP="009047F1">
      <w:pPr>
        <w:tabs>
          <w:tab w:val="left" w:pos="1080"/>
        </w:tabs>
      </w:pPr>
    </w:p>
    <w:p w:rsidR="00D705CE" w:rsidRDefault="00D705CE" w:rsidP="0090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AE1F41">
        <w:rPr>
          <w:color w:val="000000" w:themeColor="text1"/>
          <w:u w:color="000000" w:themeColor="text1"/>
        </w:rPr>
        <w:tab/>
        <w:t>“(</w:t>
      </w:r>
      <w:r>
        <w:rPr>
          <w:color w:val="000000" w:themeColor="text1"/>
          <w:u w:color="000000" w:themeColor="text1"/>
        </w:rPr>
        <w:t xml:space="preserve">  )</w:t>
      </w:r>
      <w:r>
        <w:rPr>
          <w:color w:val="000000" w:themeColor="text1"/>
          <w:u w:color="000000" w:themeColor="text1"/>
        </w:rPr>
        <w:tab/>
      </w:r>
      <w:r w:rsidRPr="00AE1F41">
        <w:rPr>
          <w:color w:val="000000" w:themeColor="text1"/>
          <w:u w:color="000000" w:themeColor="text1"/>
        </w:rPr>
        <w:t>the state director or the director</w:t>
      </w:r>
      <w:r w:rsidRPr="009739E9">
        <w:rPr>
          <w:color w:val="000000" w:themeColor="text1"/>
          <w:u w:color="000000" w:themeColor="text1"/>
        </w:rPr>
        <w:t>’</w:t>
      </w:r>
      <w:r>
        <w:rPr>
          <w:color w:val="000000" w:themeColor="text1"/>
          <w:u w:color="000000" w:themeColor="text1"/>
        </w:rPr>
        <w:t>s designee</w:t>
      </w:r>
      <w:r w:rsidRPr="00AE1F41">
        <w:rPr>
          <w:color w:val="000000" w:themeColor="text1"/>
          <w:u w:color="000000" w:themeColor="text1"/>
        </w:rPr>
        <w:t xml:space="preserve"> publicly </w:t>
      </w:r>
      <w:r>
        <w:rPr>
          <w:color w:val="000000" w:themeColor="text1"/>
          <w:u w:color="000000" w:themeColor="text1"/>
        </w:rPr>
        <w:t xml:space="preserve">may </w:t>
      </w:r>
      <w:r w:rsidRPr="00AE1F41">
        <w:rPr>
          <w:color w:val="000000" w:themeColor="text1"/>
          <w:u w:color="000000" w:themeColor="text1"/>
        </w:rPr>
        <w:t xml:space="preserve">disclose findings or information about an unfounded case of child abuse or neglect, the circumstances of which resulted in a child fatality or near fatality, provided that the disclosed information is limited to the following: (a) the cause and circumstances regarding the child fatality or near fatality; (b) the age and gender of the child; (c) information describing any previous reports of child abuse or neglect that are pertinent to the abuse or neglect that led to the child fatality or near fatality; (d) information describing any previous investigations pertinent to the abuse or neglect that led to the child fatality or near fatality; (e) the result of any such investigations; and (f) the services provided by the State and actions of the State on behalf of the child that are pertinent to the child abuse or neglect that led to the child fatality or near fatality. The department may delay public disclosure of findings or information pursuant to this </w:t>
      </w:r>
      <w:r>
        <w:rPr>
          <w:color w:val="000000" w:themeColor="text1"/>
          <w:u w:color="000000" w:themeColor="text1"/>
        </w:rPr>
        <w:t>item</w:t>
      </w:r>
      <w:r w:rsidRPr="00AE1F41">
        <w:rPr>
          <w:color w:val="000000" w:themeColor="text1"/>
          <w:u w:color="000000" w:themeColor="text1"/>
        </w:rPr>
        <w:t xml:space="preserve"> if the disclosure of the findings or information would threaten the safety or well</w:t>
      </w:r>
      <w:r>
        <w:rPr>
          <w:color w:val="000000" w:themeColor="text1"/>
          <w:u w:color="000000" w:themeColor="text1"/>
        </w:rPr>
        <w:noBreakHyphen/>
      </w:r>
      <w:r w:rsidRPr="00AE1F41">
        <w:rPr>
          <w:color w:val="000000" w:themeColor="text1"/>
          <w:u w:color="000000" w:themeColor="text1"/>
        </w:rPr>
        <w:t>being of a child or the child</w:t>
      </w:r>
      <w:r w:rsidRPr="009739E9">
        <w:rPr>
          <w:color w:val="000000" w:themeColor="text1"/>
          <w:u w:color="000000" w:themeColor="text1"/>
        </w:rPr>
        <w:t>’</w:t>
      </w:r>
      <w:r w:rsidRPr="00AE1F41">
        <w:rPr>
          <w:color w:val="000000" w:themeColor="text1"/>
          <w:u w:color="000000" w:themeColor="text1"/>
        </w:rPr>
        <w:t>s family, or when disclosure of the findings or information would impede a criminal investigation or endanger a reporter of abuse or neglect.”</w:t>
      </w:r>
    </w:p>
    <w:p w:rsidR="00D705CE" w:rsidRDefault="00D705CE" w:rsidP="0090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705CE" w:rsidRPr="002718B9" w:rsidRDefault="00D705CE" w:rsidP="00670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SECTION </w:t>
      </w:r>
      <w:r>
        <w:rPr>
          <w:color w:val="000000" w:themeColor="text1"/>
          <w:u w:color="000000" w:themeColor="text1"/>
        </w:rPr>
        <w:tab/>
        <w:t>2.</w:t>
      </w:r>
      <w:r>
        <w:rPr>
          <w:color w:val="000000" w:themeColor="text1"/>
          <w:u w:color="000000" w:themeColor="text1"/>
        </w:rPr>
        <w:tab/>
      </w:r>
      <w:r w:rsidRPr="002718B9">
        <w:rPr>
          <w:color w:val="000000" w:themeColor="text1"/>
          <w:u w:color="000000" w:themeColor="text1"/>
        </w:rPr>
        <w:t>Section 63</w:t>
      </w:r>
      <w:r>
        <w:rPr>
          <w:color w:val="000000" w:themeColor="text1"/>
          <w:u w:color="000000" w:themeColor="text1"/>
        </w:rPr>
        <w:noBreakHyphen/>
      </w:r>
      <w:r w:rsidRPr="002718B9">
        <w:rPr>
          <w:color w:val="000000" w:themeColor="text1"/>
          <w:u w:color="000000" w:themeColor="text1"/>
        </w:rPr>
        <w:t>7</w:t>
      </w:r>
      <w:r>
        <w:rPr>
          <w:color w:val="000000" w:themeColor="text1"/>
          <w:u w:color="000000" w:themeColor="text1"/>
        </w:rPr>
        <w:noBreakHyphen/>
      </w:r>
      <w:r w:rsidRPr="002718B9">
        <w:rPr>
          <w:color w:val="000000" w:themeColor="text1"/>
          <w:u w:color="000000" w:themeColor="text1"/>
        </w:rPr>
        <w:t>1990(H)</w:t>
      </w:r>
      <w:r>
        <w:rPr>
          <w:color w:val="000000" w:themeColor="text1"/>
          <w:u w:color="000000" w:themeColor="text1"/>
        </w:rPr>
        <w:t xml:space="preserve"> of the 1976 Code</w:t>
      </w:r>
      <w:r w:rsidRPr="002718B9">
        <w:rPr>
          <w:color w:val="000000" w:themeColor="text1"/>
          <w:u w:color="000000" w:themeColor="text1"/>
        </w:rPr>
        <w:t xml:space="preserve"> is amended to read:</w:t>
      </w:r>
    </w:p>
    <w:p w:rsidR="00D705CE" w:rsidRPr="002718B9" w:rsidRDefault="00D705CE" w:rsidP="00670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05CE" w:rsidRDefault="00D705CE" w:rsidP="00670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18B9">
        <w:rPr>
          <w:color w:val="000000" w:themeColor="text1"/>
          <w:u w:color="000000" w:themeColor="text1"/>
        </w:rPr>
        <w:tab/>
      </w:r>
      <w:r>
        <w:rPr>
          <w:color w:val="000000" w:themeColor="text1"/>
          <w:u w:color="000000" w:themeColor="text1"/>
        </w:rPr>
        <w:t>“</w:t>
      </w:r>
      <w:r w:rsidRPr="000D18C2">
        <w:t>(H)</w:t>
      </w:r>
      <w:r>
        <w:tab/>
      </w:r>
      <w:r w:rsidRPr="000D18C2">
        <w:t>The state director or the director</w:t>
      </w:r>
      <w:r w:rsidRPr="009739E9">
        <w:t>’</w:t>
      </w:r>
      <w:r w:rsidRPr="000D18C2">
        <w:t>s designee is authorized to prepare and release reports of the results of the department</w:t>
      </w:r>
      <w:r w:rsidRPr="009739E9">
        <w:t>’</w:t>
      </w:r>
      <w:r w:rsidRPr="000D18C2">
        <w:t xml:space="preserve">s investigations into the </w:t>
      </w:r>
      <w:r w:rsidRPr="00670CA9">
        <w:rPr>
          <w:strike/>
        </w:rPr>
        <w:t>deaths</w:t>
      </w:r>
      <w:r>
        <w:t xml:space="preserve"> </w:t>
      </w:r>
      <w:r w:rsidRPr="002718B9">
        <w:rPr>
          <w:color w:val="000000" w:themeColor="text1"/>
          <w:u w:val="single" w:color="000000" w:themeColor="text1"/>
        </w:rPr>
        <w:t>fatalities or near fatalities</w:t>
      </w:r>
      <w:r w:rsidRPr="000D18C2">
        <w:t xml:space="preserve"> of children</w:t>
      </w:r>
      <w:r>
        <w:rPr>
          <w:u w:val="single"/>
        </w:rPr>
        <w:t>,</w:t>
      </w:r>
      <w:r w:rsidRPr="000D18C2">
        <w:t xml:space="preserve"> </w:t>
      </w:r>
      <w:r w:rsidRPr="00670CA9">
        <w:rPr>
          <w:strike/>
        </w:rPr>
        <w:t>in its custody or receiving child welfare services at the time of death</w:t>
      </w:r>
      <w:r>
        <w:t xml:space="preserve"> </w:t>
      </w:r>
      <w:r w:rsidRPr="002718B9">
        <w:rPr>
          <w:color w:val="000000" w:themeColor="text1"/>
          <w:u w:val="single" w:color="000000" w:themeColor="text1"/>
        </w:rPr>
        <w:t xml:space="preserve">provided that the disclosed information is limited to the following: (a) the cause and circumstances regarding the child fatality or near fatality; (b) the age and gender of the child; (c) information describing any previous reports of child abuse or neglect that are pertinent to the abuse or neglect that led to the child fatality or near fatality; (d) information describing any previous investigations pertinent to the abuse or neglect that led to the child fatality or near fatality; (e) the result of any such investigations; and (f) the services provided by the State and actions of the State on behalf of the child that are pertinent to the child abuse or neglect that led to the child fatality or near fatality. The department may delay public disclosure of a report pursuant to this </w:t>
      </w:r>
      <w:r>
        <w:rPr>
          <w:color w:val="000000" w:themeColor="text1"/>
          <w:u w:val="single" w:color="000000" w:themeColor="text1"/>
        </w:rPr>
        <w:t>sub</w:t>
      </w:r>
      <w:r w:rsidRPr="002718B9">
        <w:rPr>
          <w:color w:val="000000" w:themeColor="text1"/>
          <w:u w:val="single" w:color="000000" w:themeColor="text1"/>
        </w:rPr>
        <w:t>section if the disclosure of the report would threaten the safety or well</w:t>
      </w:r>
      <w:r>
        <w:rPr>
          <w:color w:val="000000" w:themeColor="text1"/>
          <w:u w:val="single" w:color="000000" w:themeColor="text1"/>
        </w:rPr>
        <w:noBreakHyphen/>
      </w:r>
      <w:r w:rsidRPr="002718B9">
        <w:rPr>
          <w:color w:val="000000" w:themeColor="text1"/>
          <w:u w:val="single" w:color="000000" w:themeColor="text1"/>
        </w:rPr>
        <w:t>being of a child or the child</w:t>
      </w:r>
      <w:r w:rsidRPr="009739E9">
        <w:rPr>
          <w:color w:val="000000" w:themeColor="text1"/>
          <w:u w:val="single" w:color="000000" w:themeColor="text1"/>
        </w:rPr>
        <w:t>’</w:t>
      </w:r>
      <w:r w:rsidRPr="002718B9">
        <w:rPr>
          <w:color w:val="000000" w:themeColor="text1"/>
          <w:u w:val="single" w:color="000000" w:themeColor="text1"/>
        </w:rPr>
        <w:t>s family, or when disclosure of the report would impede a criminal investigation or endanger a reporter of abuse or neglect</w:t>
      </w:r>
      <w:r w:rsidRPr="000D18C2">
        <w:t>.</w:t>
      </w:r>
      <w:r>
        <w:t>”</w:t>
      </w:r>
    </w:p>
    <w:p w:rsidR="00D705CE" w:rsidRDefault="00D705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5CE" w:rsidRDefault="00D705CE" w:rsidP="00640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Pr>
          <w:snapToGrid w:val="0"/>
        </w:rPr>
        <w:tab/>
        <w:t>Section 63-7-20 of the 1976 Code is amended by adding an appropriately numbered item to read:</w:t>
      </w:r>
    </w:p>
    <w:p w:rsidR="00D705CE" w:rsidRDefault="00D705CE" w:rsidP="00640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705CE" w:rsidRDefault="00D705CE" w:rsidP="00640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30"/>
          <w:u w:color="000000" w:themeColor="text1"/>
        </w:rPr>
      </w:pPr>
      <w:r>
        <w:rPr>
          <w:snapToGrid w:val="0"/>
        </w:rPr>
        <w:tab/>
        <w:t>“(</w:t>
      </w:r>
      <w:r>
        <w:rPr>
          <w:snapToGrid w:val="0"/>
        </w:rPr>
        <w:tab/>
        <w:t>)</w:t>
      </w:r>
      <w:r>
        <w:rPr>
          <w:snapToGrid w:val="0"/>
        </w:rPr>
        <w:tab/>
        <w:t xml:space="preserve">‘Near fatality’ </w:t>
      </w:r>
      <w:r w:rsidRPr="005E7F78">
        <w:rPr>
          <w:color w:val="000000" w:themeColor="text1"/>
          <w:szCs w:val="30"/>
          <w:u w:color="000000" w:themeColor="text1"/>
        </w:rPr>
        <w:t xml:space="preserve">means an act that, as certified by a physician, places </w:t>
      </w:r>
      <w:r>
        <w:rPr>
          <w:color w:val="000000" w:themeColor="text1"/>
          <w:szCs w:val="30"/>
          <w:u w:color="000000" w:themeColor="text1"/>
        </w:rPr>
        <w:t>a</w:t>
      </w:r>
      <w:r w:rsidRPr="005E7F78">
        <w:rPr>
          <w:color w:val="000000" w:themeColor="text1"/>
          <w:szCs w:val="30"/>
          <w:u w:color="000000" w:themeColor="text1"/>
        </w:rPr>
        <w:t xml:space="preserve"> child i</w:t>
      </w:r>
      <w:r>
        <w:rPr>
          <w:color w:val="000000" w:themeColor="text1"/>
          <w:szCs w:val="30"/>
          <w:u w:color="000000" w:themeColor="text1"/>
        </w:rPr>
        <w:t>n serious or critical condition.”</w:t>
      </w:r>
    </w:p>
    <w:p w:rsidR="00D705CE" w:rsidRDefault="00D705CE" w:rsidP="00640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30"/>
          <w:u w:color="000000" w:themeColor="text1"/>
        </w:rPr>
      </w:pPr>
    </w:p>
    <w:p w:rsidR="00D705CE" w:rsidRDefault="00D705CE" w:rsidP="008F4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3543">
        <w:t>SECTION</w:t>
      </w:r>
      <w:r w:rsidRPr="002A3543">
        <w:tab/>
      </w:r>
      <w:r>
        <w:t>4</w:t>
      </w:r>
      <w:r w:rsidRPr="002A3543">
        <w:t>.</w:t>
      </w:r>
      <w:r w:rsidRPr="002A3543">
        <w:tab/>
      </w:r>
      <w:r w:rsidRPr="002A3543">
        <w:rPr>
          <w:u w:color="000000" w:themeColor="text1"/>
        </w:rPr>
        <w:t>Section 63</w:t>
      </w:r>
      <w:r w:rsidRPr="002A3543">
        <w:rPr>
          <w:u w:color="000000" w:themeColor="text1"/>
        </w:rPr>
        <w:noBreakHyphen/>
        <w:t>7</w:t>
      </w:r>
      <w:r w:rsidRPr="002A3543">
        <w:rPr>
          <w:u w:color="000000" w:themeColor="text1"/>
        </w:rPr>
        <w:noBreakHyphen/>
        <w:t>40 (</w:t>
      </w:r>
      <w:bookmarkStart w:id="5" w:name="temp"/>
      <w:bookmarkEnd w:id="5"/>
      <w:r w:rsidRPr="002A3543">
        <w:rPr>
          <w:u w:color="000000" w:themeColor="text1"/>
        </w:rPr>
        <w:t>G) and (J) of the 1976 Code, as last amended by Act 228 of 2016, is further amended to read:</w:t>
      </w:r>
    </w:p>
    <w:p w:rsidR="00D705CE" w:rsidRPr="002A3543" w:rsidRDefault="00D705CE" w:rsidP="008F4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705CE" w:rsidRPr="002A3543" w:rsidRDefault="00D705CE" w:rsidP="008F4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A3543">
        <w:rPr>
          <w:u w:color="000000" w:themeColor="text1"/>
        </w:rPr>
        <w:tab/>
        <w:t>“</w:t>
      </w:r>
      <w:r w:rsidRPr="002A3543">
        <w:rPr>
          <w:szCs w:val="24"/>
        </w:rPr>
        <w:t>(G)</w:t>
      </w:r>
      <w:r w:rsidRPr="002A3543">
        <w:rPr>
          <w:szCs w:val="24"/>
        </w:rPr>
        <w:tab/>
        <w:t>A person who leaves an infant at a safe haven or directs another person to do so must not be prosecuted for any criminal offense on account of such action if:</w:t>
      </w:r>
    </w:p>
    <w:p w:rsidR="00D705CE" w:rsidRPr="002A3543" w:rsidRDefault="00D705CE" w:rsidP="008F4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A3543">
        <w:rPr>
          <w:szCs w:val="24"/>
        </w:rPr>
        <w:tab/>
      </w:r>
      <w:r w:rsidRPr="002A3543">
        <w:rPr>
          <w:szCs w:val="24"/>
        </w:rPr>
        <w:tab/>
        <w:t>(1)</w:t>
      </w:r>
      <w:r w:rsidRPr="002A3543">
        <w:rPr>
          <w:szCs w:val="24"/>
        </w:rPr>
        <w:tab/>
        <w:t>the person is a parent of the infant or is acting at the direction of a parent;</w:t>
      </w:r>
    </w:p>
    <w:p w:rsidR="00D705CE" w:rsidRPr="002A3543" w:rsidRDefault="00D705CE" w:rsidP="008F4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A3543">
        <w:rPr>
          <w:szCs w:val="24"/>
        </w:rPr>
        <w:tab/>
      </w:r>
      <w:r w:rsidRPr="002A3543">
        <w:rPr>
          <w:szCs w:val="24"/>
        </w:rPr>
        <w:tab/>
        <w:t>(2)</w:t>
      </w:r>
      <w:r w:rsidRPr="002A3543">
        <w:rPr>
          <w:szCs w:val="24"/>
        </w:rPr>
        <w:tab/>
        <w:t>the person leaves the infant in the physical custody of a staff member or an employee of the safe haven; and</w:t>
      </w:r>
    </w:p>
    <w:p w:rsidR="00D705CE" w:rsidRPr="002A3543" w:rsidRDefault="00D705CE" w:rsidP="008F4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A3543">
        <w:rPr>
          <w:szCs w:val="24"/>
        </w:rPr>
        <w:tab/>
      </w:r>
      <w:r w:rsidRPr="002A3543">
        <w:rPr>
          <w:szCs w:val="24"/>
        </w:rPr>
        <w:tab/>
        <w:t>(3)</w:t>
      </w:r>
      <w:r w:rsidRPr="002A3543">
        <w:rPr>
          <w:szCs w:val="24"/>
        </w:rPr>
        <w:tab/>
        <w:t xml:space="preserve">the infant is not more than </w:t>
      </w:r>
      <w:r w:rsidRPr="002A3543">
        <w:rPr>
          <w:strike/>
          <w:szCs w:val="24"/>
        </w:rPr>
        <w:t>sixty days</w:t>
      </w:r>
      <w:r w:rsidRPr="002A3543">
        <w:rPr>
          <w:szCs w:val="24"/>
        </w:rPr>
        <w:t xml:space="preserve"> </w:t>
      </w:r>
      <w:r w:rsidRPr="002A3543">
        <w:rPr>
          <w:szCs w:val="24"/>
          <w:u w:val="single"/>
        </w:rPr>
        <w:t>one year</w:t>
      </w:r>
      <w:r w:rsidRPr="002A3543">
        <w:rPr>
          <w:szCs w:val="24"/>
        </w:rPr>
        <w:t xml:space="preserve"> old or the infant is reasonably determined by the hospital or hospital outpatient facility to be not more than </w:t>
      </w:r>
      <w:r w:rsidRPr="002A3543">
        <w:rPr>
          <w:strike/>
          <w:szCs w:val="24"/>
        </w:rPr>
        <w:t>sixty days</w:t>
      </w:r>
      <w:r w:rsidRPr="002A3543">
        <w:rPr>
          <w:szCs w:val="24"/>
        </w:rPr>
        <w:t xml:space="preserve"> </w:t>
      </w:r>
      <w:r w:rsidRPr="002A3543">
        <w:rPr>
          <w:szCs w:val="24"/>
          <w:u w:val="single"/>
        </w:rPr>
        <w:t>one year</w:t>
      </w:r>
      <w:r w:rsidRPr="002A3543">
        <w:rPr>
          <w:szCs w:val="24"/>
        </w:rPr>
        <w:t xml:space="preserve"> old.</w:t>
      </w:r>
    </w:p>
    <w:p w:rsidR="00D705CE" w:rsidRPr="002A3543" w:rsidRDefault="00D705CE" w:rsidP="008F4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A3543">
        <w:rPr>
          <w:szCs w:val="24"/>
        </w:rPr>
        <w:tab/>
        <w:t>This subsection does not apply to prosecution for the infliction of any harm upon the infant other than the harm inherent in abandonment.</w:t>
      </w:r>
    </w:p>
    <w:p w:rsidR="00D705CE" w:rsidRPr="002A3543" w:rsidRDefault="00D705CE" w:rsidP="008F4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A3543">
        <w:rPr>
          <w:szCs w:val="24"/>
        </w:rPr>
        <w:tab/>
        <w:t>(J)</w:t>
      </w:r>
      <w:r w:rsidRPr="002A3543">
        <w:rPr>
          <w:szCs w:val="24"/>
        </w:rPr>
        <w:tab/>
        <w:t>For purposes of this section:</w:t>
      </w:r>
    </w:p>
    <w:p w:rsidR="00D705CE" w:rsidRPr="002A3543" w:rsidRDefault="00D705CE" w:rsidP="008F4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A3543">
        <w:rPr>
          <w:szCs w:val="24"/>
        </w:rPr>
        <w:tab/>
      </w:r>
      <w:r w:rsidRPr="002A3543">
        <w:rPr>
          <w:szCs w:val="24"/>
        </w:rPr>
        <w:tab/>
        <w:t>(1)</w:t>
      </w:r>
      <w:r w:rsidRPr="002A3543">
        <w:rPr>
          <w:szCs w:val="24"/>
        </w:rPr>
        <w:tab/>
        <w:t xml:space="preserve">‘infant’ means a person not more than </w:t>
      </w:r>
      <w:r w:rsidRPr="002A3543">
        <w:rPr>
          <w:strike/>
          <w:szCs w:val="24"/>
        </w:rPr>
        <w:t>sixty days</w:t>
      </w:r>
      <w:r w:rsidRPr="002A3543">
        <w:rPr>
          <w:szCs w:val="24"/>
        </w:rPr>
        <w:t xml:space="preserve"> </w:t>
      </w:r>
      <w:r w:rsidRPr="002A3543">
        <w:rPr>
          <w:szCs w:val="24"/>
          <w:u w:val="single"/>
        </w:rPr>
        <w:t>one year</w:t>
      </w:r>
      <w:r w:rsidRPr="002A3543">
        <w:rPr>
          <w:szCs w:val="24"/>
        </w:rPr>
        <w:t xml:space="preserve"> old; and</w:t>
      </w:r>
    </w:p>
    <w:p w:rsidR="00D705CE" w:rsidRDefault="00D705CE" w:rsidP="008F4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30"/>
          <w:u w:color="000000" w:themeColor="text1"/>
        </w:rPr>
      </w:pPr>
      <w:r w:rsidRPr="002A3543">
        <w:rPr>
          <w:szCs w:val="24"/>
        </w:rPr>
        <w:tab/>
      </w:r>
      <w:r w:rsidRPr="002A3543">
        <w:rPr>
          <w:szCs w:val="24"/>
        </w:rPr>
        <w:tab/>
        <w:t>(2)</w:t>
      </w:r>
      <w:r w:rsidRPr="002A3543">
        <w:rPr>
          <w:szCs w:val="24"/>
        </w:rPr>
        <w:tab/>
        <w:t>‘safe haven’ means a hospital or hospital outpatient facility, a law enforcement agency, a fire station, an emergency medical services station, or any staffed house of worship during hours when the facility is staffed.”</w:t>
      </w:r>
    </w:p>
    <w:p w:rsidR="00D705CE" w:rsidRDefault="00D705CE" w:rsidP="00640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30"/>
          <w:u w:color="000000" w:themeColor="text1"/>
        </w:rPr>
      </w:pPr>
    </w:p>
    <w:p w:rsidR="00D705CE" w:rsidRDefault="00D705CE" w:rsidP="00640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D705CE" w:rsidRDefault="00D705C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30736" w:rsidRDefault="00630736" w:rsidP="00D70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30736" w:rsidSect="007C2923">
      <w:footerReference w:type="default" r:id="rId3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375E" w:rsidRDefault="0051375E" w:rsidP="009F0C77">
      <w:r>
        <w:separator/>
      </w:r>
    </w:p>
  </w:endnote>
  <w:endnote w:type="continuationSeparator" w:id="0">
    <w:p w:rsidR="0051375E" w:rsidRDefault="005137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3547B9-F155-49B0-A263-138290750F15}"/>
    <w:embedBold r:id="rId2" w:fontKey="{6D143905-759A-40CB-BB0D-1BDFA299E38B}"/>
  </w:font>
  <w:font w:name="Calibri">
    <w:panose1 w:val="020F0502020204030204"/>
    <w:charset w:val="00"/>
    <w:family w:val="swiss"/>
    <w:pitch w:val="variable"/>
    <w:sig w:usb0="E00002FF" w:usb1="4000ACFF" w:usb2="00000001" w:usb3="00000000" w:csb0="0000019F" w:csb1="00000000"/>
    <w:embedRegular r:id="rId3" w:fontKey="{3CA936C5-F58E-4CEB-A996-9B0DD7F2D8E8}"/>
  </w:font>
  <w:font w:name="Segoe UI">
    <w:panose1 w:val="020B0502040204020203"/>
    <w:charset w:val="00"/>
    <w:family w:val="swiss"/>
    <w:pitch w:val="variable"/>
    <w:sig w:usb0="E10022FF" w:usb1="C000E47F" w:usb2="00000029" w:usb3="00000000" w:csb0="000001DF" w:csb1="00000000"/>
    <w:embedRegular r:id="rId4" w:fontKey="{5A5C3955-8D4A-4236-BE64-29EBC7C092B8}"/>
  </w:font>
  <w:font w:name="Cambria">
    <w:panose1 w:val="02040503050406030204"/>
    <w:charset w:val="00"/>
    <w:family w:val="roman"/>
    <w:pitch w:val="variable"/>
    <w:sig w:usb0="E00002FF" w:usb1="400004FF" w:usb2="00000000" w:usb3="00000000" w:csb0="0000019F" w:csb1="00000000"/>
    <w:embedRegular r:id="rId5" w:fontKey="{98885ED2-B965-4233-9DCD-B5A30582CF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5CE" w:rsidRPr="00563998" w:rsidRDefault="00D705CE" w:rsidP="00563998">
    <w:pPr>
      <w:pStyle w:val="Footer"/>
      <w:tabs>
        <w:tab w:val="clear" w:pos="4680"/>
        <w:tab w:val="clear" w:pos="9360"/>
        <w:tab w:val="center" w:pos="2995"/>
      </w:tabs>
      <w:spacing w:before="120"/>
    </w:pPr>
    <w:r>
      <w:t>[448-</w:t>
    </w:r>
    <w:r>
      <w:fldChar w:fldCharType="begin"/>
    </w:r>
    <w:r>
      <w:instrText xml:space="preserve"> PAGE  \* MERGEFORMAT </w:instrText>
    </w:r>
    <w:r>
      <w:fldChar w:fldCharType="separate"/>
    </w:r>
    <w:r w:rsidR="000F426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923" w:rsidRPr="00563998" w:rsidRDefault="00D705CE" w:rsidP="00563998">
    <w:pPr>
      <w:pStyle w:val="Footer"/>
      <w:tabs>
        <w:tab w:val="clear" w:pos="4680"/>
        <w:tab w:val="clear" w:pos="9360"/>
        <w:tab w:val="center" w:pos="2995"/>
      </w:tabs>
      <w:spacing w:before="120"/>
    </w:pPr>
    <w:r>
      <w:t>[448]</w:t>
    </w:r>
    <w:r>
      <w:tab/>
    </w:r>
    <w:r>
      <w:fldChar w:fldCharType="begin"/>
    </w:r>
    <w:r>
      <w:instrText xml:space="preserve"> PAGE  \* MERGEFORMAT </w:instrText>
    </w:r>
    <w:r>
      <w:fldChar w:fldCharType="separate"/>
    </w:r>
    <w:r w:rsidR="008C532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375E" w:rsidRDefault="0051375E" w:rsidP="009F0C77">
      <w:r>
        <w:separator/>
      </w:r>
    </w:p>
  </w:footnote>
  <w:footnote w:type="continuationSeparator" w:id="0">
    <w:p w:rsidR="0051375E" w:rsidRDefault="005137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097VR17"/>
    <w:docVar w:name="CoverBillType" w:val="b"/>
    <w:docVar w:name="DocPath" w:val="L:\Council\bills\CC\15097VR17.DOCX"/>
    <w:docVar w:name="dvBillNumber" w:val="448"/>
    <w:docVar w:name="dvBillNumberPrefix" w:val="S. "/>
    <w:docVar w:name="dvOriginalBody" w:val="Senate"/>
    <w:docVar w:name="dvSteno" w:val="CC"/>
    <w:docVar w:name="NameofBody" w:val="s"/>
    <w:docVar w:name="vGroup2" w:val="Council"/>
  </w:docVars>
  <w:rsids>
    <w:rsidRoot w:val="00DA6B79"/>
    <w:rsid w:val="0000163C"/>
    <w:rsid w:val="00024E5B"/>
    <w:rsid w:val="000263D9"/>
    <w:rsid w:val="00026C9A"/>
    <w:rsid w:val="000553B7"/>
    <w:rsid w:val="000965A1"/>
    <w:rsid w:val="000A3AFF"/>
    <w:rsid w:val="000C487D"/>
    <w:rsid w:val="000D26CE"/>
    <w:rsid w:val="000E1785"/>
    <w:rsid w:val="000F39F2"/>
    <w:rsid w:val="000F426A"/>
    <w:rsid w:val="001023A4"/>
    <w:rsid w:val="0010776B"/>
    <w:rsid w:val="00112358"/>
    <w:rsid w:val="00115B7D"/>
    <w:rsid w:val="00117E12"/>
    <w:rsid w:val="00122F06"/>
    <w:rsid w:val="00133E66"/>
    <w:rsid w:val="00134ACF"/>
    <w:rsid w:val="00144E15"/>
    <w:rsid w:val="001745B1"/>
    <w:rsid w:val="001A4A62"/>
    <w:rsid w:val="001A681E"/>
    <w:rsid w:val="001D08F2"/>
    <w:rsid w:val="001E0C33"/>
    <w:rsid w:val="002037CA"/>
    <w:rsid w:val="002047A2"/>
    <w:rsid w:val="00212FFA"/>
    <w:rsid w:val="002321B6"/>
    <w:rsid w:val="0023696B"/>
    <w:rsid w:val="00250967"/>
    <w:rsid w:val="002759C5"/>
    <w:rsid w:val="00276FC6"/>
    <w:rsid w:val="00277DEE"/>
    <w:rsid w:val="00280D88"/>
    <w:rsid w:val="00294ABE"/>
    <w:rsid w:val="002A3EB4"/>
    <w:rsid w:val="00325348"/>
    <w:rsid w:val="003409CE"/>
    <w:rsid w:val="00340AE7"/>
    <w:rsid w:val="00393688"/>
    <w:rsid w:val="003C3233"/>
    <w:rsid w:val="003D411E"/>
    <w:rsid w:val="003E3C1E"/>
    <w:rsid w:val="003E6148"/>
    <w:rsid w:val="003E7D04"/>
    <w:rsid w:val="00400EAA"/>
    <w:rsid w:val="0041760A"/>
    <w:rsid w:val="004203D7"/>
    <w:rsid w:val="0046026A"/>
    <w:rsid w:val="004809EE"/>
    <w:rsid w:val="00492D9E"/>
    <w:rsid w:val="004B2A8B"/>
    <w:rsid w:val="004E7598"/>
    <w:rsid w:val="004F1B1E"/>
    <w:rsid w:val="00500BCF"/>
    <w:rsid w:val="00511EE9"/>
    <w:rsid w:val="0051375E"/>
    <w:rsid w:val="00521E00"/>
    <w:rsid w:val="00545A2C"/>
    <w:rsid w:val="00563998"/>
    <w:rsid w:val="00577C6C"/>
    <w:rsid w:val="0058501B"/>
    <w:rsid w:val="005C5AC4"/>
    <w:rsid w:val="0061228A"/>
    <w:rsid w:val="006215AA"/>
    <w:rsid w:val="00630736"/>
    <w:rsid w:val="006340D9"/>
    <w:rsid w:val="00643B8E"/>
    <w:rsid w:val="00653ECC"/>
    <w:rsid w:val="00665EBC"/>
    <w:rsid w:val="00670CA9"/>
    <w:rsid w:val="00680479"/>
    <w:rsid w:val="0069470D"/>
    <w:rsid w:val="006A476C"/>
    <w:rsid w:val="006A5D5B"/>
    <w:rsid w:val="006C6A93"/>
    <w:rsid w:val="006E02F9"/>
    <w:rsid w:val="006F3F76"/>
    <w:rsid w:val="00740B67"/>
    <w:rsid w:val="00753C04"/>
    <w:rsid w:val="00756788"/>
    <w:rsid w:val="00756946"/>
    <w:rsid w:val="00757F80"/>
    <w:rsid w:val="00771EEC"/>
    <w:rsid w:val="0078117A"/>
    <w:rsid w:val="00786819"/>
    <w:rsid w:val="007A325A"/>
    <w:rsid w:val="007B3506"/>
    <w:rsid w:val="007C3099"/>
    <w:rsid w:val="007E72BE"/>
    <w:rsid w:val="007F1523"/>
    <w:rsid w:val="007F509E"/>
    <w:rsid w:val="007F5799"/>
    <w:rsid w:val="007F6947"/>
    <w:rsid w:val="00834A12"/>
    <w:rsid w:val="00857E40"/>
    <w:rsid w:val="00872729"/>
    <w:rsid w:val="008C5324"/>
    <w:rsid w:val="008F391C"/>
    <w:rsid w:val="008F4429"/>
    <w:rsid w:val="009047F1"/>
    <w:rsid w:val="00932670"/>
    <w:rsid w:val="009352BB"/>
    <w:rsid w:val="009739E9"/>
    <w:rsid w:val="00990668"/>
    <w:rsid w:val="009B397B"/>
    <w:rsid w:val="009F0C77"/>
    <w:rsid w:val="009F4DD1"/>
    <w:rsid w:val="00A10BC4"/>
    <w:rsid w:val="00A250E5"/>
    <w:rsid w:val="00A64E80"/>
    <w:rsid w:val="00A741D9"/>
    <w:rsid w:val="00A85589"/>
    <w:rsid w:val="00A9741D"/>
    <w:rsid w:val="00AA495A"/>
    <w:rsid w:val="00AB0576"/>
    <w:rsid w:val="00AD4B17"/>
    <w:rsid w:val="00B1117C"/>
    <w:rsid w:val="00B12CEE"/>
    <w:rsid w:val="00B26FA6"/>
    <w:rsid w:val="00B741CB"/>
    <w:rsid w:val="00B87AF8"/>
    <w:rsid w:val="00B934F3"/>
    <w:rsid w:val="00BB6347"/>
    <w:rsid w:val="00BC2DA5"/>
    <w:rsid w:val="00BD2134"/>
    <w:rsid w:val="00C038D8"/>
    <w:rsid w:val="00C045DD"/>
    <w:rsid w:val="00C13D1B"/>
    <w:rsid w:val="00C3136F"/>
    <w:rsid w:val="00C3483A"/>
    <w:rsid w:val="00C63D14"/>
    <w:rsid w:val="00C74E9D"/>
    <w:rsid w:val="00C82FD3"/>
    <w:rsid w:val="00C943A3"/>
    <w:rsid w:val="00CB170E"/>
    <w:rsid w:val="00CC6B7B"/>
    <w:rsid w:val="00CD3619"/>
    <w:rsid w:val="00CE65B9"/>
    <w:rsid w:val="00CF4447"/>
    <w:rsid w:val="00D239F9"/>
    <w:rsid w:val="00D24B52"/>
    <w:rsid w:val="00D24C61"/>
    <w:rsid w:val="00D405E7"/>
    <w:rsid w:val="00D40DD2"/>
    <w:rsid w:val="00D41D56"/>
    <w:rsid w:val="00D6260D"/>
    <w:rsid w:val="00D6662B"/>
    <w:rsid w:val="00D705CE"/>
    <w:rsid w:val="00D95E2F"/>
    <w:rsid w:val="00D970A9"/>
    <w:rsid w:val="00DA6B79"/>
    <w:rsid w:val="00DB3AC0"/>
    <w:rsid w:val="00DC6813"/>
    <w:rsid w:val="00DE68F0"/>
    <w:rsid w:val="00DF3845"/>
    <w:rsid w:val="00DF7E17"/>
    <w:rsid w:val="00EB00A2"/>
    <w:rsid w:val="00EB1BF3"/>
    <w:rsid w:val="00EE3B4B"/>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885D57-D7DD-4FBA-AC03-F5F3D6371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943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3A3"/>
    <w:rPr>
      <w:rFonts w:ascii="Segoe UI" w:eastAsia="Times New Roman" w:hAnsi="Segoe UI" w:cs="Segoe UI"/>
      <w:sz w:val="18"/>
      <w:szCs w:val="18"/>
    </w:rPr>
  </w:style>
  <w:style w:type="character" w:styleId="Hyperlink">
    <w:name w:val="Hyperlink"/>
    <w:basedOn w:val="DefaultParagraphFont"/>
    <w:uiPriority w:val="99"/>
    <w:unhideWhenUsed/>
    <w:rsid w:val="006307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21.docx" TargetMode="External"/><Relationship Id="rId13" Type="http://schemas.openxmlformats.org/officeDocument/2006/relationships/hyperlink" Target="file:///h:\sj\20170406.docx" TargetMode="External"/><Relationship Id="rId18" Type="http://schemas.openxmlformats.org/officeDocument/2006/relationships/hyperlink" Target="file:///h:\hj\20170509.docx" TargetMode="External"/><Relationship Id="rId26" Type="http://schemas.openxmlformats.org/officeDocument/2006/relationships/hyperlink" Target="file:///h:\sj\20170511.docx" TargetMode="External"/><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file:///h:\hj\20170510.docx" TargetMode="External"/><Relationship Id="rId34" Type="http://schemas.openxmlformats.org/officeDocument/2006/relationships/hyperlink" Target="file:///p:\pprever\2017-18\448_20170503.docx" TargetMode="External"/><Relationship Id="rId7" Type="http://schemas.openxmlformats.org/officeDocument/2006/relationships/hyperlink" Target="file:///h:\sj\20170221.docx" TargetMode="External"/><Relationship Id="rId12" Type="http://schemas.openxmlformats.org/officeDocument/2006/relationships/hyperlink" Target="file:///h:\sj\20170404.docx" TargetMode="External"/><Relationship Id="rId17" Type="http://schemas.openxmlformats.org/officeDocument/2006/relationships/hyperlink" Target="file:///h:\hj\20170509.docx" TargetMode="External"/><Relationship Id="rId25" Type="http://schemas.openxmlformats.org/officeDocument/2006/relationships/hyperlink" Target="file:///h:\sj\20170511.docx" TargetMode="External"/><Relationship Id="rId33" Type="http://schemas.openxmlformats.org/officeDocument/2006/relationships/hyperlink" Target="file:///p:\pprever\2017-18\448_20170404.docx"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h:\hj\20170503.docx" TargetMode="External"/><Relationship Id="rId20" Type="http://schemas.openxmlformats.org/officeDocument/2006/relationships/hyperlink" Target="file:///h:\hj\20170510.docx" TargetMode="External"/><Relationship Id="rId29" Type="http://schemas.openxmlformats.org/officeDocument/2006/relationships/hyperlink" Target="http://www.scstatehouse.gov/billsearch.php?billnumbers=448&amp;session=122&amp;summary=B"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404.docx" TargetMode="External"/><Relationship Id="rId24" Type="http://schemas.openxmlformats.org/officeDocument/2006/relationships/hyperlink" Target="file:///h:\hj\20170511.docx" TargetMode="External"/><Relationship Id="rId32" Type="http://schemas.openxmlformats.org/officeDocument/2006/relationships/hyperlink" Target="file:///p:\pprever\2017-18\448_20170323.docx" TargetMode="External"/><Relationship Id="rId37" Type="http://schemas.openxmlformats.org/officeDocument/2006/relationships/hyperlink" Target="file:///p:\pprever\2017-18\448_20170510A.docx"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170418.docx" TargetMode="External"/><Relationship Id="rId23" Type="http://schemas.openxmlformats.org/officeDocument/2006/relationships/hyperlink" Target="file:///h:\hj\20170510.docx" TargetMode="External"/><Relationship Id="rId28" Type="http://schemas.openxmlformats.org/officeDocument/2006/relationships/hyperlink" Target="file:///h:\sj\20170511.docx" TargetMode="External"/><Relationship Id="rId36" Type="http://schemas.openxmlformats.org/officeDocument/2006/relationships/hyperlink" Target="file:///p:\pprever\2017-18\448_20170510.docx" TargetMode="External"/><Relationship Id="rId10" Type="http://schemas.openxmlformats.org/officeDocument/2006/relationships/hyperlink" Target="file:///h:\sj\20170404.docx" TargetMode="External"/><Relationship Id="rId19" Type="http://schemas.openxmlformats.org/officeDocument/2006/relationships/hyperlink" Target="file:///h:\hj\20170509.docx" TargetMode="External"/><Relationship Id="rId31" Type="http://schemas.openxmlformats.org/officeDocument/2006/relationships/hyperlink" Target="file:///p:\pprever\2017-18\448_20170322.docx" TargetMode="External"/><Relationship Id="rId4" Type="http://schemas.openxmlformats.org/officeDocument/2006/relationships/webSettings" Target="webSettings.xml"/><Relationship Id="rId9" Type="http://schemas.openxmlformats.org/officeDocument/2006/relationships/hyperlink" Target="file:///h:\sj\20170322.docx" TargetMode="External"/><Relationship Id="rId14" Type="http://schemas.openxmlformats.org/officeDocument/2006/relationships/hyperlink" Target="file:///h:\hj\20170418.docx" TargetMode="External"/><Relationship Id="rId22" Type="http://schemas.openxmlformats.org/officeDocument/2006/relationships/hyperlink" Target="file:///h:\hj\20170510.docx" TargetMode="External"/><Relationship Id="rId27" Type="http://schemas.openxmlformats.org/officeDocument/2006/relationships/hyperlink" Target="file:///h:\hj\20170511.docx" TargetMode="External"/><Relationship Id="rId30" Type="http://schemas.openxmlformats.org/officeDocument/2006/relationships/hyperlink" Target="file:///p:\pprever\2017-18\448_20170221.docx" TargetMode="External"/><Relationship Id="rId35" Type="http://schemas.openxmlformats.org/officeDocument/2006/relationships/hyperlink" Target="file:///p:\pprever\2017-18\448_201705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49B20B-A653-491D-950E-F825B0626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87B9430A.dotm</Template>
  <TotalTime>0</TotalTime>
  <Pages>4</Pages>
  <Words>1320</Words>
  <Characters>7527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448: Unfounded child abuse and neglect reports - South Carolina Legislature Online</dc:title>
  <dc:subject/>
  <dc:creator>%USERNAME%</dc:creator>
  <cp:keywords/>
  <dc:description/>
  <cp:lastModifiedBy>S Volk</cp:lastModifiedBy>
  <cp:revision>2</cp:revision>
  <cp:lastPrinted>2017-02-15T17:08:00Z</cp:lastPrinted>
  <dcterms:created xsi:type="dcterms:W3CDTF">2017-05-12T16:09:00Z</dcterms:created>
  <dcterms:modified xsi:type="dcterms:W3CDTF">2017-05-12T16:09:00Z</dcterms:modified>
</cp:coreProperties>
</file>