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ECC" w:rsidRDefault="00314ECC" w:rsidP="00314ECC">
      <w:pPr>
        <w:widowControl w:val="0"/>
        <w:jc w:val="center"/>
      </w:pPr>
      <w:r w:rsidRPr="00314ECC">
        <w:rPr>
          <w:b/>
        </w:rPr>
        <w:t>South Carolina General Assembly</w:t>
      </w:r>
    </w:p>
    <w:p w:rsidR="00314ECC" w:rsidRDefault="00314ECC" w:rsidP="00314ECC">
      <w:pPr>
        <w:widowControl w:val="0"/>
        <w:jc w:val="center"/>
      </w:pPr>
      <w:r>
        <w:t>122nd Session, 2017-2018</w:t>
      </w:r>
    </w:p>
    <w:p w:rsidR="00314ECC" w:rsidRDefault="00314ECC" w:rsidP="00314ECC">
      <w:pPr>
        <w:widowControl w:val="0"/>
        <w:jc w:val="left"/>
      </w:pPr>
    </w:p>
    <w:p w:rsidR="00314ECC" w:rsidRDefault="00314ECC" w:rsidP="00314ECC">
      <w:pPr>
        <w:widowControl w:val="0"/>
        <w:jc w:val="left"/>
        <w:rPr>
          <w:b/>
        </w:rPr>
      </w:pPr>
      <w:r w:rsidRPr="00314ECC">
        <w:rPr>
          <w:b/>
        </w:rPr>
        <w:t>H. 4511</w:t>
      </w:r>
    </w:p>
    <w:p w:rsidR="00314ECC" w:rsidRDefault="00314ECC" w:rsidP="00314ECC">
      <w:pPr>
        <w:widowControl w:val="0"/>
        <w:jc w:val="left"/>
        <w:rPr>
          <w:b/>
        </w:rPr>
      </w:pPr>
    </w:p>
    <w:p w:rsidR="00314ECC" w:rsidRDefault="00314ECC" w:rsidP="00314ECC">
      <w:pPr>
        <w:widowControl w:val="0"/>
        <w:jc w:val="left"/>
      </w:pPr>
      <w:r w:rsidRPr="00314ECC">
        <w:rPr>
          <w:b/>
        </w:rPr>
        <w:t>STATUS INFORMATION</w:t>
      </w:r>
    </w:p>
    <w:p w:rsidR="00314ECC" w:rsidRDefault="00314ECC" w:rsidP="00314ECC">
      <w:pPr>
        <w:widowControl w:val="0"/>
        <w:jc w:val="left"/>
      </w:pPr>
    </w:p>
    <w:p w:rsidR="00314ECC" w:rsidRDefault="00314ECC" w:rsidP="00314ECC">
      <w:pPr>
        <w:widowControl w:val="0"/>
        <w:jc w:val="left"/>
      </w:pPr>
      <w:r>
        <w:t>General Bill</w:t>
      </w:r>
    </w:p>
    <w:p w:rsidR="00314ECC" w:rsidRDefault="00143ADF" w:rsidP="00314ECC">
      <w:pPr>
        <w:widowControl w:val="0"/>
        <w:jc w:val="left"/>
      </w:pPr>
      <w:r>
        <w:t>Sponsors: Reps. Rutherford, Williams, Gagnon and King</w:t>
      </w:r>
    </w:p>
    <w:p w:rsidR="00314ECC" w:rsidRDefault="00314ECC" w:rsidP="00314ECC">
      <w:pPr>
        <w:widowControl w:val="0"/>
        <w:jc w:val="left"/>
      </w:pPr>
      <w:r>
        <w:t>Document Path: l:\council\bills\nl\13703zw18.docx</w:t>
      </w:r>
    </w:p>
    <w:p w:rsidR="00314ECC" w:rsidRDefault="00314ECC" w:rsidP="00314ECC">
      <w:pPr>
        <w:widowControl w:val="0"/>
        <w:jc w:val="left"/>
      </w:pPr>
    </w:p>
    <w:p w:rsidR="005C172C" w:rsidRDefault="005C172C" w:rsidP="00314ECC">
      <w:pPr>
        <w:widowControl w:val="0"/>
        <w:jc w:val="left"/>
      </w:pPr>
      <w:r>
        <w:t>Introduced in the House on January 9, 2018</w:t>
      </w:r>
    </w:p>
    <w:p w:rsidR="005C172C" w:rsidRPr="005C172C" w:rsidRDefault="005C172C" w:rsidP="00314ECC">
      <w:pPr>
        <w:widowControl w:val="0"/>
        <w:jc w:val="left"/>
      </w:pPr>
      <w:r>
        <w:t xml:space="preserve">Currently residing in the House Committee on </w:t>
      </w:r>
      <w:r w:rsidRPr="005C172C">
        <w:rPr>
          <w:b/>
        </w:rPr>
        <w:t>Education and Public Works</w:t>
      </w:r>
    </w:p>
    <w:p w:rsidR="005C172C" w:rsidRDefault="005C172C" w:rsidP="00314ECC">
      <w:pPr>
        <w:widowControl w:val="0"/>
        <w:jc w:val="left"/>
      </w:pPr>
    </w:p>
    <w:p w:rsidR="00314ECC" w:rsidRDefault="00314ECC" w:rsidP="00314ECC">
      <w:pPr>
        <w:widowControl w:val="0"/>
        <w:jc w:val="left"/>
      </w:pPr>
      <w:r>
        <w:t xml:space="preserve">Summary: </w:t>
      </w:r>
      <w:r w:rsidR="007563BD">
        <w:t>Trains, obstructing roads</w:t>
      </w:r>
    </w:p>
    <w:p w:rsidR="00314ECC" w:rsidRDefault="00314ECC" w:rsidP="00314ECC">
      <w:pPr>
        <w:widowControl w:val="0"/>
        <w:jc w:val="left"/>
      </w:pPr>
    </w:p>
    <w:p w:rsidR="00314ECC" w:rsidRDefault="00314ECC" w:rsidP="00314ECC">
      <w:pPr>
        <w:widowControl w:val="0"/>
        <w:jc w:val="left"/>
      </w:pPr>
    </w:p>
    <w:p w:rsidR="00314ECC" w:rsidRDefault="00314ECC" w:rsidP="00314ECC">
      <w:pPr>
        <w:widowControl w:val="0"/>
        <w:tabs>
          <w:tab w:val="center" w:pos="590"/>
          <w:tab w:val="center" w:pos="1440"/>
          <w:tab w:val="left" w:pos="1872"/>
          <w:tab w:val="left" w:pos="9187"/>
        </w:tabs>
        <w:jc w:val="left"/>
      </w:pPr>
      <w:r w:rsidRPr="00314ECC">
        <w:rPr>
          <w:b/>
        </w:rPr>
        <w:t>HISTORY OF LEGISLATIVE ACTIONS</w:t>
      </w:r>
    </w:p>
    <w:p w:rsidR="00314ECC" w:rsidRDefault="00314ECC" w:rsidP="00314ECC">
      <w:pPr>
        <w:widowControl w:val="0"/>
        <w:tabs>
          <w:tab w:val="center" w:pos="590"/>
          <w:tab w:val="center" w:pos="1440"/>
          <w:tab w:val="left" w:pos="1872"/>
          <w:tab w:val="left" w:pos="9187"/>
        </w:tabs>
        <w:jc w:val="left"/>
      </w:pPr>
    </w:p>
    <w:p w:rsidR="00314ECC" w:rsidRPr="00314ECC" w:rsidRDefault="00314ECC" w:rsidP="00314ECC">
      <w:pPr>
        <w:widowControl w:val="0"/>
        <w:tabs>
          <w:tab w:val="center" w:pos="590"/>
          <w:tab w:val="center" w:pos="1440"/>
          <w:tab w:val="left" w:pos="1872"/>
          <w:tab w:val="left" w:pos="9187"/>
        </w:tabs>
        <w:jc w:val="left"/>
      </w:pPr>
      <w:r w:rsidRPr="00314ECC">
        <w:rPr>
          <w:u w:val="single"/>
        </w:rPr>
        <w:tab/>
        <w:t>Date</w:t>
      </w:r>
      <w:r w:rsidRPr="00314ECC">
        <w:rPr>
          <w:u w:val="single"/>
        </w:rPr>
        <w:tab/>
        <w:t>Body</w:t>
      </w:r>
      <w:r w:rsidRPr="00314ECC">
        <w:rPr>
          <w:u w:val="single"/>
        </w:rPr>
        <w:tab/>
        <w:t>Action Description with journal page number</w:t>
      </w:r>
      <w:r w:rsidRPr="00314ECC">
        <w:rPr>
          <w:u w:val="single"/>
        </w:rPr>
        <w:tab/>
      </w:r>
    </w:p>
    <w:p w:rsidR="00342927" w:rsidRDefault="00342927" w:rsidP="00342927">
      <w:pPr>
        <w:widowControl w:val="0"/>
        <w:tabs>
          <w:tab w:val="right" w:pos="1008"/>
          <w:tab w:val="left" w:pos="1152"/>
          <w:tab w:val="left" w:pos="1872"/>
          <w:tab w:val="left" w:pos="9187"/>
        </w:tabs>
        <w:ind w:left="2088" w:hanging="2088"/>
        <w:jc w:val="left"/>
      </w:pPr>
      <w:r>
        <w:tab/>
        <w:t>12/13/2017</w:t>
      </w:r>
      <w:r>
        <w:tab/>
        <w:t>House</w:t>
      </w:r>
      <w:r>
        <w:tab/>
      </w:r>
      <w:r w:rsidRPr="001C31BB">
        <w:t>Prefiled</w:t>
      </w:r>
    </w:p>
    <w:p w:rsidR="00342927" w:rsidRDefault="00342927" w:rsidP="00342927">
      <w:pPr>
        <w:widowControl w:val="0"/>
        <w:tabs>
          <w:tab w:val="right" w:pos="1008"/>
          <w:tab w:val="left" w:pos="1152"/>
          <w:tab w:val="left" w:pos="1872"/>
          <w:tab w:val="left" w:pos="9187"/>
        </w:tabs>
        <w:ind w:left="2088" w:hanging="2088"/>
        <w:jc w:val="left"/>
      </w:pPr>
      <w:r>
        <w:tab/>
        <w:t>12/13/2017</w:t>
      </w:r>
      <w:r>
        <w:tab/>
        <w:t>House</w:t>
      </w:r>
      <w:r>
        <w:tab/>
      </w:r>
      <w:r w:rsidRPr="001C31BB">
        <w:t xml:space="preserve">Referred to Committee on </w:t>
      </w:r>
      <w:r w:rsidRPr="001C31BB">
        <w:rPr>
          <w:b/>
        </w:rPr>
        <w:t>Education and Public Works</w:t>
      </w:r>
    </w:p>
    <w:p w:rsidR="00342927" w:rsidRDefault="00342927" w:rsidP="00342927">
      <w:pPr>
        <w:widowControl w:val="0"/>
        <w:tabs>
          <w:tab w:val="right" w:pos="1008"/>
          <w:tab w:val="left" w:pos="1152"/>
          <w:tab w:val="left" w:pos="1872"/>
          <w:tab w:val="left" w:pos="9187"/>
        </w:tabs>
        <w:ind w:left="2088" w:hanging="2088"/>
        <w:jc w:val="left"/>
      </w:pPr>
      <w:r>
        <w:tab/>
        <w:t>1/9/2018</w:t>
      </w:r>
      <w:r>
        <w:tab/>
        <w:t>House</w:t>
      </w:r>
      <w:r>
        <w:tab/>
      </w:r>
      <w:r w:rsidRPr="001C31BB">
        <w:t>Introduced and read first time (</w:t>
      </w:r>
      <w:hyperlink r:id="rId7" w:history="1">
        <w:r w:rsidRPr="001C31BB">
          <w:rPr>
            <w:rStyle w:val="Hyperlink"/>
          </w:rPr>
          <w:t>House Journal</w:t>
        </w:r>
        <w:r w:rsidRPr="001C31BB">
          <w:rPr>
            <w:rStyle w:val="Hyperlink"/>
          </w:rPr>
          <w:noBreakHyphen/>
          <w:t>page 138</w:t>
        </w:r>
      </w:hyperlink>
      <w:r w:rsidRPr="001C31BB">
        <w:t>)</w:t>
      </w:r>
    </w:p>
    <w:p w:rsidR="00342927" w:rsidRDefault="00342927" w:rsidP="00342927">
      <w:pPr>
        <w:widowControl w:val="0"/>
        <w:tabs>
          <w:tab w:val="right" w:pos="1008"/>
          <w:tab w:val="left" w:pos="1152"/>
          <w:tab w:val="left" w:pos="1872"/>
          <w:tab w:val="left" w:pos="9187"/>
        </w:tabs>
        <w:ind w:left="2088" w:hanging="2088"/>
        <w:jc w:val="left"/>
      </w:pPr>
      <w:r>
        <w:tab/>
        <w:t>1/9/2018</w:t>
      </w:r>
      <w:r>
        <w:tab/>
        <w:t>House</w:t>
      </w:r>
      <w:r>
        <w:tab/>
      </w:r>
      <w:r w:rsidRPr="001C31BB">
        <w:t xml:space="preserve">Referred to Committee on </w:t>
      </w:r>
      <w:r w:rsidRPr="001C31BB">
        <w:rPr>
          <w:b/>
        </w:rPr>
        <w:t>Education and Public Works</w:t>
      </w:r>
      <w:r w:rsidRPr="001C31BB">
        <w:t xml:space="preserve"> (</w:t>
      </w:r>
      <w:hyperlink r:id="rId8" w:history="1">
        <w:r w:rsidRPr="001C31BB">
          <w:rPr>
            <w:rStyle w:val="Hyperlink"/>
          </w:rPr>
          <w:t>House Journal</w:t>
        </w:r>
        <w:r w:rsidRPr="001C31BB">
          <w:rPr>
            <w:rStyle w:val="Hyperlink"/>
          </w:rPr>
          <w:noBreakHyphen/>
          <w:t>page 138</w:t>
        </w:r>
      </w:hyperlink>
      <w:r w:rsidRPr="001C31BB">
        <w:t>)</w:t>
      </w:r>
    </w:p>
    <w:p w:rsidR="00342927" w:rsidRDefault="00342927" w:rsidP="00342927">
      <w:pPr>
        <w:widowControl w:val="0"/>
        <w:tabs>
          <w:tab w:val="right" w:pos="1008"/>
          <w:tab w:val="left" w:pos="1152"/>
          <w:tab w:val="left" w:pos="1872"/>
          <w:tab w:val="left" w:pos="9187"/>
        </w:tabs>
        <w:ind w:left="2088" w:hanging="2088"/>
        <w:jc w:val="left"/>
      </w:pPr>
      <w:r>
        <w:tab/>
        <w:t>1/9/2018</w:t>
      </w:r>
      <w:r>
        <w:tab/>
        <w:t>House</w:t>
      </w:r>
      <w:r>
        <w:tab/>
      </w:r>
      <w:r w:rsidRPr="001C31BB">
        <w:t>Member(s) request name added as sponsor: King</w:t>
      </w:r>
    </w:p>
    <w:p w:rsidR="00342927" w:rsidRDefault="00342927" w:rsidP="00342927">
      <w:pPr>
        <w:widowControl w:val="0"/>
        <w:tabs>
          <w:tab w:val="right" w:pos="1008"/>
          <w:tab w:val="left" w:pos="1152"/>
          <w:tab w:val="left" w:pos="1872"/>
          <w:tab w:val="left" w:pos="9187"/>
        </w:tabs>
        <w:ind w:left="2088" w:hanging="2088"/>
        <w:jc w:val="left"/>
      </w:pPr>
    </w:p>
    <w:p w:rsidR="00314ECC" w:rsidRDefault="00314ECC" w:rsidP="00314E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4ECC">
          <w:rPr>
            <w:rStyle w:val="Hyperlink"/>
          </w:rPr>
          <w:t>legislative information</w:t>
        </w:r>
      </w:hyperlink>
      <w:r>
        <w:t xml:space="preserve"> at the website</w:t>
      </w:r>
    </w:p>
    <w:p w:rsidR="00314ECC" w:rsidRDefault="00314ECC" w:rsidP="00314ECC">
      <w:pPr>
        <w:widowControl w:val="0"/>
        <w:tabs>
          <w:tab w:val="right" w:pos="1008"/>
          <w:tab w:val="left" w:pos="1152"/>
          <w:tab w:val="left" w:pos="1872"/>
          <w:tab w:val="left" w:pos="9187"/>
        </w:tabs>
        <w:ind w:left="2088" w:hanging="2088"/>
        <w:jc w:val="left"/>
      </w:pPr>
    </w:p>
    <w:p w:rsidR="00314ECC" w:rsidRPr="00314ECC" w:rsidRDefault="00314ECC" w:rsidP="00314ECC">
      <w:pPr>
        <w:widowControl w:val="0"/>
        <w:tabs>
          <w:tab w:val="right" w:pos="1008"/>
          <w:tab w:val="left" w:pos="1152"/>
          <w:tab w:val="left" w:pos="1872"/>
          <w:tab w:val="left" w:pos="9187"/>
        </w:tabs>
        <w:ind w:left="2088" w:hanging="2088"/>
        <w:jc w:val="left"/>
      </w:pPr>
    </w:p>
    <w:p w:rsidR="00314ECC" w:rsidRDefault="00314ECC" w:rsidP="00314ECC">
      <w:pPr>
        <w:widowControl w:val="0"/>
        <w:jc w:val="left"/>
      </w:pPr>
      <w:r w:rsidRPr="00314ECC">
        <w:rPr>
          <w:b/>
        </w:rPr>
        <w:t>VERSIONS OF THIS BILL</w:t>
      </w:r>
    </w:p>
    <w:p w:rsidR="00314ECC" w:rsidRDefault="00314ECC" w:rsidP="00314ECC">
      <w:pPr>
        <w:widowControl w:val="0"/>
        <w:jc w:val="left"/>
      </w:pPr>
    </w:p>
    <w:p w:rsidR="00314ECC" w:rsidRDefault="00543126" w:rsidP="00314ECC">
      <w:pPr>
        <w:widowControl w:val="0"/>
        <w:jc w:val="left"/>
      </w:pPr>
      <w:hyperlink r:id="rId10" w:history="1">
        <w:r w:rsidR="00314ECC">
          <w:rPr>
            <w:rStyle w:val="Hyperlink"/>
          </w:rPr>
          <w:t>12/13/2017</w:t>
        </w:r>
      </w:hyperlink>
    </w:p>
    <w:p w:rsidR="00314ECC" w:rsidRDefault="00314ECC" w:rsidP="00314ECC"/>
    <w:p w:rsidR="00314ECC" w:rsidRDefault="00314ECC" w:rsidP="00314ECC">
      <w:pPr>
        <w:sectPr w:rsidR="00314ECC" w:rsidSect="00314ECC">
          <w:pgSz w:w="12240" w:h="15840" w:code="1"/>
          <w:pgMar w:top="1080" w:right="1440" w:bottom="1080" w:left="1440" w:header="720" w:footer="720" w:gutter="0"/>
          <w:cols w:space="720"/>
          <w:noEndnote/>
          <w:docGrid w:linePitch="360"/>
        </w:sectPr>
      </w:pPr>
    </w:p>
    <w:p w:rsidR="00FB2948" w:rsidRDefault="00FB29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D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0E74">
        <w:rPr>
          <w:color w:val="000000" w:themeColor="text1"/>
          <w:u w:color="000000" w:themeColor="text1"/>
        </w:rPr>
        <w:t>TO AMEND SECTION 58</w:t>
      </w:r>
      <w:r w:rsidR="008B40CC">
        <w:rPr>
          <w:color w:val="000000" w:themeColor="text1"/>
          <w:u w:color="000000" w:themeColor="text1"/>
        </w:rPr>
        <w:noBreakHyphen/>
      </w:r>
      <w:r w:rsidRPr="00190E74">
        <w:rPr>
          <w:color w:val="000000" w:themeColor="text1"/>
          <w:u w:color="000000" w:themeColor="text1"/>
        </w:rPr>
        <w:t>17</w:t>
      </w:r>
      <w:r w:rsidR="008B40CC">
        <w:rPr>
          <w:color w:val="000000" w:themeColor="text1"/>
          <w:u w:color="000000" w:themeColor="text1"/>
        </w:rPr>
        <w:noBreakHyphen/>
      </w:r>
      <w:r w:rsidRPr="00190E74">
        <w:rPr>
          <w:color w:val="000000" w:themeColor="text1"/>
          <w:u w:color="000000" w:themeColor="text1"/>
        </w:rPr>
        <w:t>4080, CODE OF LAWS OF SOUTH CAROLINA, 1976, RELATING TO THE OBSTRUCTION OF A HIGHWAY BY A RAILROAD CAR, LOCOMOTIVE, OR OTHER OBJECT, SO AS TO INCREASE FINES, TO REMOVE CERTAIN NOTICE REQUIREMENTS, TO PROVIDE THAT EVERY TWO HOURS OF OBSTRUCTION CONSTITUTES AN ADDITIONAL OFFENSE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1F" w:rsidRPr="00190E74" w:rsidRDefault="00120D83"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4C1F" w:rsidRPr="00190E74">
        <w:rPr>
          <w:color w:val="000000" w:themeColor="text1"/>
          <w:u w:color="000000" w:themeColor="text1"/>
        </w:rPr>
        <w:t>Section 58</w:t>
      </w:r>
      <w:r w:rsidR="008B40CC">
        <w:rPr>
          <w:color w:val="000000" w:themeColor="text1"/>
          <w:u w:color="000000" w:themeColor="text1"/>
        </w:rPr>
        <w:noBreakHyphen/>
      </w:r>
      <w:r w:rsidR="00154C1F" w:rsidRPr="00190E74">
        <w:rPr>
          <w:color w:val="000000" w:themeColor="text1"/>
          <w:u w:color="000000" w:themeColor="text1"/>
        </w:rPr>
        <w:t>17</w:t>
      </w:r>
      <w:r w:rsidR="008B40CC">
        <w:rPr>
          <w:color w:val="000000" w:themeColor="text1"/>
          <w:u w:color="000000" w:themeColor="text1"/>
        </w:rPr>
        <w:noBreakHyphen/>
      </w:r>
      <w:r w:rsidR="00154C1F" w:rsidRPr="00190E74">
        <w:rPr>
          <w:color w:val="000000" w:themeColor="text1"/>
          <w:u w:color="000000" w:themeColor="text1"/>
        </w:rPr>
        <w:t>4080 of the 1976 Code is amended to read:</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t>“Section 58</w:t>
      </w:r>
      <w:r w:rsidR="008B40CC">
        <w:rPr>
          <w:color w:val="000000" w:themeColor="text1"/>
          <w:u w:color="000000" w:themeColor="text1"/>
        </w:rPr>
        <w:noBreakHyphen/>
      </w:r>
      <w:r w:rsidRPr="00190E74">
        <w:rPr>
          <w:color w:val="000000" w:themeColor="text1"/>
          <w:u w:color="000000" w:themeColor="text1"/>
        </w:rPr>
        <w:t>17</w:t>
      </w:r>
      <w:r w:rsidR="008B40CC">
        <w:rPr>
          <w:color w:val="000000" w:themeColor="text1"/>
          <w:u w:color="000000" w:themeColor="text1"/>
        </w:rPr>
        <w:noBreakHyphen/>
      </w:r>
      <w:r w:rsidRPr="00190E74">
        <w:rPr>
          <w:color w:val="000000" w:themeColor="text1"/>
          <w:u w:color="000000" w:themeColor="text1"/>
        </w:rPr>
        <w:t>4080.</w:t>
      </w:r>
      <w:r w:rsidRPr="00190E74">
        <w:rPr>
          <w:color w:val="000000" w:themeColor="text1"/>
          <w:u w:color="000000" w:themeColor="text1"/>
        </w:rPr>
        <w:tab/>
      </w:r>
      <w:r w:rsidRPr="00190E74">
        <w:rPr>
          <w:color w:val="000000" w:themeColor="text1"/>
          <w:u w:val="single" w:color="000000" w:themeColor="text1"/>
        </w:rPr>
        <w:t>(A)</w:t>
      </w:r>
      <w:r w:rsidRPr="00190E74">
        <w:rPr>
          <w:color w:val="000000" w:themeColor="text1"/>
          <w:u w:color="000000" w:themeColor="text1"/>
        </w:rPr>
        <w:tab/>
      </w:r>
      <w:r w:rsidRPr="00190E74">
        <w:rPr>
          <w:strike/>
          <w:color w:val="000000" w:themeColor="text1"/>
          <w:u w:color="000000" w:themeColor="text1"/>
        </w:rPr>
        <w:t>If 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person, including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conductor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train of railroad cars or </w:t>
      </w:r>
      <w:r w:rsidRPr="00190E74">
        <w:rPr>
          <w:strike/>
          <w:color w:val="000000" w:themeColor="text1"/>
          <w:u w:color="000000" w:themeColor="text1"/>
        </w:rPr>
        <w:t>any other</w:t>
      </w:r>
      <w:r w:rsidRPr="00190E74">
        <w:rPr>
          <w:color w:val="000000" w:themeColor="text1"/>
          <w:u w:color="000000" w:themeColor="text1"/>
        </w:rPr>
        <w:t xml:space="preserve"> </w:t>
      </w:r>
      <w:r w:rsidRPr="00190E74">
        <w:rPr>
          <w:color w:val="000000" w:themeColor="text1"/>
          <w:u w:val="single" w:color="000000" w:themeColor="text1"/>
        </w:rPr>
        <w:t>another</w:t>
      </w:r>
      <w:r w:rsidRPr="00190E74">
        <w:rPr>
          <w:color w:val="000000" w:themeColor="text1"/>
          <w:u w:color="000000" w:themeColor="text1"/>
        </w:rPr>
        <w:t xml:space="preserve"> agent or servant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railroad company, </w:t>
      </w:r>
      <w:r w:rsidRPr="00190E74">
        <w:rPr>
          <w:strike/>
          <w:color w:val="000000" w:themeColor="text1"/>
          <w:u w:color="000000" w:themeColor="text1"/>
        </w:rPr>
        <w:t>shall</w:t>
      </w:r>
      <w:r w:rsidRPr="00190E74">
        <w:rPr>
          <w:color w:val="000000" w:themeColor="text1"/>
          <w:u w:color="000000" w:themeColor="text1"/>
        </w:rPr>
        <w:t xml:space="preserve"> </w:t>
      </w:r>
      <w:r w:rsidRPr="00190E74">
        <w:rPr>
          <w:color w:val="000000" w:themeColor="text1"/>
          <w:u w:val="single" w:color="000000" w:themeColor="text1"/>
        </w:rPr>
        <w:t>may not</w:t>
      </w:r>
      <w:r w:rsidRPr="00190E74">
        <w:rPr>
          <w:color w:val="000000" w:themeColor="text1"/>
          <w:u w:color="000000" w:themeColor="text1"/>
        </w:rPr>
        <w:t xml:space="preserve"> obstruct unnecessarily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public road or highway by permitting </w:t>
      </w:r>
      <w:r w:rsidRPr="001C40E3">
        <w:rPr>
          <w:strike/>
          <w:color w:val="000000" w:themeColor="text1"/>
          <w:u w:color="000000" w:themeColor="text1"/>
        </w:rPr>
        <w:t>any</w:t>
      </w:r>
      <w:r w:rsidRPr="00190E74">
        <w:rPr>
          <w:color w:val="000000" w:themeColor="text1"/>
          <w:u w:color="000000" w:themeColor="text1"/>
        </w:rPr>
        <w:t xml:space="preserve"> </w:t>
      </w:r>
      <w:r w:rsidR="001C40E3">
        <w:rPr>
          <w:color w:val="000000" w:themeColor="text1"/>
          <w:u w:val="single" w:color="000000" w:themeColor="text1"/>
        </w:rPr>
        <w:t>a</w:t>
      </w:r>
      <w:r w:rsidR="001C40E3">
        <w:rPr>
          <w:color w:val="000000" w:themeColor="text1"/>
          <w:u w:color="000000" w:themeColor="text1"/>
        </w:rPr>
        <w:t xml:space="preserve"> </w:t>
      </w:r>
      <w:r w:rsidRPr="00190E74">
        <w:rPr>
          <w:color w:val="000000" w:themeColor="text1"/>
          <w:u w:color="000000" w:themeColor="text1"/>
        </w:rPr>
        <w:t xml:space="preserve">railroad car or locomotive to be or remain upon or across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public road</w:t>
      </w:r>
      <w:r w:rsidR="001C40E3">
        <w:rPr>
          <w:color w:val="000000" w:themeColor="text1"/>
          <w:u w:val="single" w:color="000000" w:themeColor="text1"/>
        </w:rPr>
        <w:t>,</w:t>
      </w:r>
      <w:r w:rsidRPr="00190E74">
        <w:rPr>
          <w:color w:val="000000" w:themeColor="text1"/>
          <w:u w:color="000000" w:themeColor="text1"/>
        </w:rPr>
        <w:t xml:space="preserve"> or highway for a longer period than five minutes</w:t>
      </w:r>
      <w:r w:rsidRPr="00190E74">
        <w:rPr>
          <w:strike/>
          <w:color w:val="000000" w:themeColor="text1"/>
          <w:u w:color="000000" w:themeColor="text1"/>
        </w:rPr>
        <w:t>, after notice to remove such cars has been given to the conductor, engineer, agent or other such person in charge of such train</w:t>
      </w:r>
      <w:r w:rsidRPr="00190E74">
        <w:rPr>
          <w:color w:val="000000" w:themeColor="text1"/>
          <w:u w:color="000000" w:themeColor="text1"/>
        </w:rPr>
        <w:t xml:space="preserve"> or </w:t>
      </w:r>
      <w:r w:rsidRPr="00190E74">
        <w:rPr>
          <w:strike/>
          <w:color w:val="000000" w:themeColor="text1"/>
          <w:u w:color="000000" w:themeColor="text1"/>
        </w:rPr>
        <w:t>shall permit</w:t>
      </w:r>
      <w:r w:rsidRPr="00190E74">
        <w:rPr>
          <w:color w:val="000000" w:themeColor="text1"/>
          <w:u w:color="000000" w:themeColor="text1"/>
        </w:rPr>
        <w:t xml:space="preserve"> </w:t>
      </w:r>
      <w:r w:rsidRPr="00190E74">
        <w:rPr>
          <w:color w:val="000000" w:themeColor="text1"/>
          <w:u w:val="single" w:color="000000" w:themeColor="text1"/>
        </w:rPr>
        <w:t>permits</w:t>
      </w:r>
      <w:r w:rsidRPr="00190E74">
        <w:rPr>
          <w:color w:val="000000" w:themeColor="text1"/>
          <w:u w:color="000000" w:themeColor="text1"/>
        </w:rPr>
        <w:t xml:space="preserve"> any timber, wood</w:t>
      </w:r>
      <w:r w:rsidR="001C40E3">
        <w:rPr>
          <w:color w:val="000000" w:themeColor="text1"/>
          <w:u w:val="single" w:color="000000" w:themeColor="text1"/>
        </w:rPr>
        <w:t>,</w:t>
      </w:r>
      <w:r w:rsidRPr="00190E74">
        <w:rPr>
          <w:color w:val="000000" w:themeColor="text1"/>
          <w:u w:color="000000" w:themeColor="text1"/>
        </w:rPr>
        <w:t xml:space="preserve"> or other obstruction to remain upon or across </w:t>
      </w:r>
      <w:r w:rsidRPr="00190E74">
        <w:rPr>
          <w:strike/>
          <w:color w:val="000000" w:themeColor="text1"/>
          <w:u w:color="000000" w:themeColor="text1"/>
        </w:rPr>
        <w:t>any such</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road</w:t>
      </w:r>
      <w:r w:rsidR="00BB45EE">
        <w:rPr>
          <w:color w:val="000000" w:themeColor="text1"/>
          <w:u w:val="single" w:color="000000" w:themeColor="text1"/>
        </w:rPr>
        <w:t>,</w:t>
      </w:r>
      <w:r w:rsidRPr="00190E74">
        <w:rPr>
          <w:color w:val="000000" w:themeColor="text1"/>
          <w:u w:color="000000" w:themeColor="text1"/>
        </w:rPr>
        <w:t xml:space="preserve"> or highway to the hindrance or inconvenience of </w:t>
      </w:r>
      <w:r w:rsidRPr="00190E74">
        <w:rPr>
          <w:strike/>
          <w:color w:val="000000" w:themeColor="text1"/>
          <w:u w:color="000000" w:themeColor="text1"/>
        </w:rPr>
        <w:t>travelers or any person</w:t>
      </w:r>
      <w:r w:rsidRPr="00190E74">
        <w:rPr>
          <w:color w:val="000000" w:themeColor="text1"/>
          <w:u w:color="000000" w:themeColor="text1"/>
        </w:rPr>
        <w:t xml:space="preserve"> </w:t>
      </w:r>
      <w:r w:rsidRPr="00190E74">
        <w:rPr>
          <w:color w:val="000000" w:themeColor="text1"/>
          <w:u w:val="single" w:color="000000" w:themeColor="text1"/>
        </w:rPr>
        <w:t>persons</w:t>
      </w:r>
      <w:r w:rsidRPr="00190E74">
        <w:rPr>
          <w:color w:val="000000" w:themeColor="text1"/>
          <w:u w:color="000000" w:themeColor="text1"/>
        </w:rPr>
        <w:t xml:space="preserve"> passing along or upon </w:t>
      </w:r>
      <w:r w:rsidRPr="00190E74">
        <w:rPr>
          <w:strike/>
          <w:color w:val="000000" w:themeColor="text1"/>
          <w:u w:color="000000" w:themeColor="text1"/>
        </w:rPr>
        <w:t>such</w:t>
      </w:r>
      <w:r w:rsidRPr="00190E74">
        <w:rPr>
          <w:color w:val="000000" w:themeColor="text1"/>
          <w:u w:color="000000" w:themeColor="text1"/>
        </w:rPr>
        <w:t xml:space="preserve"> </w:t>
      </w:r>
      <w:r w:rsidRPr="00190E74">
        <w:rPr>
          <w:color w:val="000000" w:themeColor="text1"/>
          <w:u w:val="single" w:color="000000" w:themeColor="text1"/>
        </w:rPr>
        <w:t>the</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w:t>
      </w:r>
      <w:r w:rsidRPr="00190E74">
        <w:rPr>
          <w:strike/>
          <w:color w:val="000000" w:themeColor="text1"/>
          <w:u w:color="000000" w:themeColor="text1"/>
        </w:rPr>
        <w:t>, every such person so offending shall forfeit and pay for every such offense any sum not exceeding twenty nor less than five dollars and shall be</w:t>
      </w:r>
      <w:r w:rsidRPr="00190E74">
        <w:rPr>
          <w:color w:val="000000" w:themeColor="text1"/>
          <w:u w:val="single" w:color="000000" w:themeColor="text1"/>
        </w:rPr>
        <w:t>.  A railroad company or a person, as defined in Section 58</w:t>
      </w:r>
      <w:r w:rsidR="008B40CC">
        <w:rPr>
          <w:color w:val="000000" w:themeColor="text1"/>
          <w:u w:val="single" w:color="000000" w:themeColor="text1"/>
        </w:rPr>
        <w:noBreakHyphen/>
      </w:r>
      <w:r w:rsidRPr="00190E74">
        <w:rPr>
          <w:color w:val="000000" w:themeColor="text1"/>
          <w:u w:val="single" w:color="000000" w:themeColor="text1"/>
        </w:rPr>
        <w:t>17</w:t>
      </w:r>
      <w:r w:rsidR="008B40CC">
        <w:rPr>
          <w:color w:val="000000" w:themeColor="text1"/>
          <w:u w:val="single" w:color="000000" w:themeColor="text1"/>
        </w:rPr>
        <w:noBreakHyphen/>
      </w:r>
      <w:r w:rsidRPr="00190E74">
        <w:rPr>
          <w:color w:val="000000" w:themeColor="text1"/>
          <w:u w:val="single" w:color="000000" w:themeColor="text1"/>
        </w:rPr>
        <w:t xml:space="preserve">10(4), whose railroad car, locomotive, or other object obstructed a street, public road, or highway in violation of the provisions of this section must </w:t>
      </w:r>
      <w:r w:rsidRPr="00190E74">
        <w:rPr>
          <w:color w:val="000000" w:themeColor="text1"/>
          <w:u w:val="single" w:color="000000" w:themeColor="text1"/>
        </w:rPr>
        <w:lastRenderedPageBreak/>
        <w:t xml:space="preserve">be fined by the Public Service Commission five thousand dollars for each lane </w:t>
      </w:r>
      <w:r w:rsidR="001C40E3">
        <w:rPr>
          <w:color w:val="000000" w:themeColor="text1"/>
          <w:u w:val="single" w:color="000000" w:themeColor="text1"/>
        </w:rPr>
        <w:t>of the</w:t>
      </w:r>
      <w:r w:rsidRPr="00190E74">
        <w:rPr>
          <w:color w:val="000000" w:themeColor="text1"/>
          <w:u w:val="single" w:color="000000" w:themeColor="text1"/>
        </w:rPr>
        <w:t xml:space="preserve"> street, public road, or highway obstructed.  If the violation occurs between the hours of 7:30 a.m. and 5:30 p.m., the fine must be increased to ten thousand dollars for each lane of a street, public road, or highway obstructed.  In addition, the railroad company or person is</w:t>
      </w:r>
      <w:r w:rsidRPr="00190E74">
        <w:rPr>
          <w:color w:val="000000" w:themeColor="text1"/>
          <w:u w:color="000000" w:themeColor="text1"/>
        </w:rPr>
        <w:t xml:space="preserve"> liable for all damages arising to </w:t>
      </w:r>
      <w:r w:rsidRPr="00FB55FC">
        <w:rPr>
          <w:color w:val="000000" w:themeColor="text1"/>
          <w:u w:color="000000" w:themeColor="text1"/>
        </w:rPr>
        <w:t>any</w:t>
      </w:r>
      <w:r w:rsidRPr="00190E74">
        <w:rPr>
          <w:color w:val="000000" w:themeColor="text1"/>
          <w:u w:color="000000" w:themeColor="text1"/>
        </w:rPr>
        <w:t xml:space="preserve"> highway, to be recovered by an action at the suit of the governing body of the county in which </w:t>
      </w:r>
      <w:r w:rsidRPr="001C40E3">
        <w:rPr>
          <w:strike/>
          <w:color w:val="000000" w:themeColor="text1"/>
          <w:u w:color="000000" w:themeColor="text1"/>
        </w:rPr>
        <w:t>such</w:t>
      </w:r>
      <w:r w:rsidRPr="00190E74">
        <w:rPr>
          <w:color w:val="000000" w:themeColor="text1"/>
          <w:u w:color="000000" w:themeColor="text1"/>
        </w:rPr>
        <w:t xml:space="preserve"> </w:t>
      </w:r>
      <w:r w:rsidR="001C40E3">
        <w:rPr>
          <w:color w:val="000000" w:themeColor="text1"/>
          <w:u w:val="single" w:color="000000" w:themeColor="text1"/>
        </w:rPr>
        <w:t>the</w:t>
      </w:r>
      <w:r w:rsidR="001C40E3">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sidR="001C40E3">
        <w:rPr>
          <w:color w:val="000000" w:themeColor="text1"/>
          <w:u w:val="single" w:color="000000" w:themeColor="text1"/>
        </w:rPr>
        <w:t>has</w:t>
      </w:r>
      <w:r w:rsidR="001C40E3">
        <w:rPr>
          <w:color w:val="000000" w:themeColor="text1"/>
          <w:u w:color="000000" w:themeColor="text1"/>
        </w:rPr>
        <w:t xml:space="preserve"> </w:t>
      </w:r>
      <w:r w:rsidRPr="00190E74">
        <w:rPr>
          <w:color w:val="000000" w:themeColor="text1"/>
          <w:u w:color="000000" w:themeColor="text1"/>
        </w:rPr>
        <w:t xml:space="preserve">been committed or </w:t>
      </w:r>
      <w:r w:rsidRPr="00FB55FC">
        <w:rPr>
          <w:strike/>
          <w:color w:val="000000" w:themeColor="text1"/>
          <w:u w:color="000000" w:themeColor="text1"/>
        </w:rPr>
        <w:t>any</w:t>
      </w:r>
      <w:r w:rsidRPr="00190E74">
        <w:rPr>
          <w:color w:val="000000" w:themeColor="text1"/>
          <w:u w:color="000000" w:themeColor="text1"/>
        </w:rPr>
        <w:t xml:space="preserve"> </w:t>
      </w:r>
      <w:r w:rsidR="00FB55FC">
        <w:rPr>
          <w:color w:val="000000" w:themeColor="text1"/>
          <w:u w:val="single" w:color="000000" w:themeColor="text1"/>
        </w:rPr>
        <w:t>a</w:t>
      </w:r>
      <w:r w:rsidR="00FB55FC">
        <w:rPr>
          <w:color w:val="000000" w:themeColor="text1"/>
          <w:u w:color="000000" w:themeColor="text1"/>
        </w:rPr>
        <w:t xml:space="preserve"> </w:t>
      </w:r>
      <w:r w:rsidRPr="00190E74">
        <w:rPr>
          <w:color w:val="000000" w:themeColor="text1"/>
          <w:u w:color="000000" w:themeColor="text1"/>
        </w:rPr>
        <w:t xml:space="preserve">person suing </w:t>
      </w:r>
      <w:r w:rsidRPr="00FB55FC">
        <w:rPr>
          <w:strike/>
          <w:color w:val="000000" w:themeColor="text1"/>
          <w:u w:color="000000" w:themeColor="text1"/>
        </w:rPr>
        <w:t>therefor</w:t>
      </w:r>
      <w:r w:rsidR="00FB55FC">
        <w:rPr>
          <w:color w:val="000000" w:themeColor="text1"/>
          <w:u w:color="000000" w:themeColor="text1"/>
        </w:rPr>
        <w:t xml:space="preserve"> </w:t>
      </w:r>
      <w:r w:rsidR="00FB55FC">
        <w:rPr>
          <w:color w:val="000000" w:themeColor="text1"/>
          <w:u w:val="single" w:color="000000" w:themeColor="text1"/>
        </w:rPr>
        <w:t>for damages</w:t>
      </w:r>
      <w:r w:rsidRPr="00190E74">
        <w:rPr>
          <w:color w:val="000000" w:themeColor="text1"/>
          <w:u w:color="000000" w:themeColor="text1"/>
        </w:rPr>
        <w:t xml:space="preserve">, before </w:t>
      </w:r>
      <w:r w:rsidRPr="001C40E3">
        <w:rPr>
          <w:strike/>
          <w:color w:val="000000" w:themeColor="text1"/>
          <w:u w:color="000000" w:themeColor="text1"/>
        </w:rPr>
        <w:t>any</w:t>
      </w:r>
      <w:r w:rsidRPr="00190E74">
        <w:rPr>
          <w:color w:val="000000" w:themeColor="text1"/>
          <w:u w:color="000000" w:themeColor="text1"/>
        </w:rPr>
        <w:t xml:space="preserve"> </w:t>
      </w:r>
      <w:r w:rsidR="001C40E3">
        <w:rPr>
          <w:color w:val="000000" w:themeColor="text1"/>
          <w:u w:val="single" w:color="000000" w:themeColor="text1"/>
        </w:rPr>
        <w:t>a</w:t>
      </w:r>
      <w:r w:rsidR="001C40E3">
        <w:rPr>
          <w:color w:val="000000" w:themeColor="text1"/>
          <w:u w:color="000000" w:themeColor="text1"/>
        </w:rPr>
        <w:t xml:space="preserve"> </w:t>
      </w:r>
      <w:r w:rsidRPr="00190E74">
        <w:rPr>
          <w:color w:val="000000" w:themeColor="text1"/>
          <w:u w:color="000000" w:themeColor="text1"/>
        </w:rPr>
        <w:t xml:space="preserve">magistrate within the county in which </w:t>
      </w:r>
      <w:r w:rsidRPr="001C40E3">
        <w:rPr>
          <w:strike/>
          <w:color w:val="000000" w:themeColor="text1"/>
          <w:u w:color="000000" w:themeColor="text1"/>
        </w:rPr>
        <w:t>such</w:t>
      </w:r>
      <w:r w:rsidRPr="00190E74">
        <w:rPr>
          <w:color w:val="000000" w:themeColor="text1"/>
          <w:u w:color="000000" w:themeColor="text1"/>
        </w:rPr>
        <w:t xml:space="preserve"> </w:t>
      </w:r>
      <w:r w:rsidR="001C40E3">
        <w:rPr>
          <w:color w:val="000000" w:themeColor="text1"/>
          <w:u w:val="single" w:color="000000" w:themeColor="text1"/>
        </w:rPr>
        <w:t>the</w:t>
      </w:r>
      <w:r w:rsidR="001C40E3">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sidR="001C40E3">
        <w:rPr>
          <w:color w:val="000000" w:themeColor="text1"/>
          <w:u w:val="single" w:color="000000" w:themeColor="text1"/>
        </w:rPr>
        <w:t>has</w:t>
      </w:r>
      <w:r w:rsidR="001C40E3">
        <w:rPr>
          <w:color w:val="000000" w:themeColor="text1"/>
          <w:u w:color="000000" w:themeColor="text1"/>
        </w:rPr>
        <w:t xml:space="preserve"> </w:t>
      </w:r>
      <w:r w:rsidRPr="00190E74">
        <w:rPr>
          <w:color w:val="000000" w:themeColor="text1"/>
          <w:u w:color="000000" w:themeColor="text1"/>
        </w:rPr>
        <w:t xml:space="preserve">been committed or by indictment in the court of general sessions or suit in the court of common pleas. </w:t>
      </w:r>
      <w:r w:rsidRPr="00190E74">
        <w:rPr>
          <w:strike/>
          <w:color w:val="000000" w:themeColor="text1"/>
          <w:u w:color="000000" w:themeColor="text1"/>
        </w:rPr>
        <w:t>All fines so accruing under the provisions of this section, when collected, shall be paid over by the magistrate to the county treasurer for the district in which such offense was committed.</w:t>
      </w:r>
      <w:r w:rsidRPr="00190E74">
        <w:rPr>
          <w:color w:val="000000" w:themeColor="text1"/>
          <w:u w:color="000000" w:themeColor="text1"/>
        </w:rPr>
        <w:t xml:space="preserve">  Every </w:t>
      </w:r>
      <w:r w:rsidRPr="00190E74">
        <w:rPr>
          <w:strike/>
          <w:color w:val="000000" w:themeColor="text1"/>
          <w:u w:color="000000" w:themeColor="text1"/>
        </w:rPr>
        <w:t>twenty</w:t>
      </w:r>
      <w:r w:rsidR="008B40CC">
        <w:rPr>
          <w:strike/>
          <w:color w:val="000000" w:themeColor="text1"/>
          <w:u w:color="000000" w:themeColor="text1"/>
        </w:rPr>
        <w:noBreakHyphen/>
      </w:r>
      <w:r w:rsidRPr="00190E74">
        <w:rPr>
          <w:strike/>
          <w:color w:val="000000" w:themeColor="text1"/>
          <w:u w:color="000000" w:themeColor="text1"/>
        </w:rPr>
        <w:t>four</w:t>
      </w:r>
      <w:r w:rsidRPr="00190E74">
        <w:rPr>
          <w:color w:val="000000" w:themeColor="text1"/>
          <w:u w:color="000000" w:themeColor="text1"/>
        </w:rPr>
        <w:t xml:space="preserve"> </w:t>
      </w:r>
      <w:r w:rsidRPr="00190E74">
        <w:rPr>
          <w:color w:val="000000" w:themeColor="text1"/>
          <w:u w:val="single" w:color="000000" w:themeColor="text1"/>
        </w:rPr>
        <w:t>two</w:t>
      </w:r>
      <w:r w:rsidRPr="00190E74">
        <w:rPr>
          <w:color w:val="000000" w:themeColor="text1"/>
          <w:u w:color="000000" w:themeColor="text1"/>
        </w:rPr>
        <w:t xml:space="preserve"> hours </w:t>
      </w:r>
      <w:r w:rsidRPr="00190E74">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190E74">
        <w:rPr>
          <w:color w:val="000000" w:themeColor="text1"/>
          <w:u w:color="000000" w:themeColor="text1"/>
        </w:rPr>
        <w:t xml:space="preserve"> </w:t>
      </w:r>
      <w:r w:rsidRPr="00190E74">
        <w:rPr>
          <w:color w:val="000000" w:themeColor="text1"/>
          <w:u w:val="single" w:color="000000" w:themeColor="text1"/>
        </w:rPr>
        <w:t>of obstruction</w:t>
      </w:r>
      <w:r w:rsidRPr="00190E74">
        <w:rPr>
          <w:color w:val="000000" w:themeColor="text1"/>
          <w:u w:color="000000" w:themeColor="text1"/>
        </w:rPr>
        <w:t xml:space="preserve"> </w:t>
      </w:r>
      <w:r w:rsidRPr="00190E74">
        <w:rPr>
          <w:strike/>
          <w:color w:val="000000" w:themeColor="text1"/>
          <w:u w:color="000000" w:themeColor="text1"/>
        </w:rPr>
        <w:t>shall</w:t>
      </w:r>
      <w:r w:rsidRPr="001C40E3">
        <w:rPr>
          <w:strike/>
          <w:color w:val="000000" w:themeColor="text1"/>
          <w:u w:color="000000" w:themeColor="text1"/>
        </w:rPr>
        <w:t xml:space="preserve"> be deemed</w:t>
      </w:r>
      <w:r w:rsidRPr="00190E74">
        <w:rPr>
          <w:color w:val="000000" w:themeColor="text1"/>
          <w:u w:color="000000" w:themeColor="text1"/>
        </w:rPr>
        <w:t xml:space="preserve"> </w:t>
      </w:r>
      <w:r w:rsidR="001C40E3">
        <w:rPr>
          <w:color w:val="000000" w:themeColor="text1"/>
          <w:u w:val="single" w:color="000000" w:themeColor="text1"/>
        </w:rPr>
        <w:t>constitutes</w:t>
      </w:r>
      <w:r w:rsidR="001C40E3">
        <w:rPr>
          <w:color w:val="000000" w:themeColor="text1"/>
          <w:u w:color="000000" w:themeColor="text1"/>
        </w:rPr>
        <w:t xml:space="preserve"> </w:t>
      </w:r>
      <w:r w:rsidRPr="00190E74">
        <w:rPr>
          <w:color w:val="000000" w:themeColor="text1"/>
          <w:u w:color="000000" w:themeColor="text1"/>
        </w:rPr>
        <w:t>an additional offense against the provisions of this section.</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r>
      <w:r w:rsidRPr="00190E74">
        <w:rPr>
          <w:color w:val="000000" w:themeColor="text1"/>
          <w:u w:val="single" w:color="000000" w:themeColor="text1"/>
        </w:rPr>
        <w:t>(B)</w:t>
      </w:r>
      <w:r w:rsidR="00FB55FC">
        <w:rPr>
          <w:color w:val="000000" w:themeColor="text1"/>
        </w:rPr>
        <w:tab/>
      </w:r>
      <w:r w:rsidRPr="00190E74">
        <w:rPr>
          <w:color w:val="000000" w:themeColor="text1"/>
          <w:u w:val="single" w:color="000000" w:themeColor="text1"/>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190E74">
        <w:rPr>
          <w:color w:val="000000" w:themeColor="text1"/>
          <w:u w:color="000000" w:themeColor="text1"/>
        </w:rPr>
        <w:t>”</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SECTION</w:t>
      </w:r>
      <w:r w:rsidRPr="00190E74">
        <w:rPr>
          <w:color w:val="000000" w:themeColor="text1"/>
          <w:u w:color="000000" w:themeColor="text1"/>
        </w:rPr>
        <w:tab/>
        <w:t>2.</w:t>
      </w:r>
      <w:r w:rsidRPr="00190E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C1F">
        <w:t>3</w:t>
      </w:r>
      <w:r>
        <w:t>.</w:t>
      </w:r>
      <w:r>
        <w:tab/>
        <w:t>This act takes effect upon approval by the Governor.</w:t>
      </w:r>
    </w:p>
    <w:p w:rsidR="00BE72D4" w:rsidRDefault="008B40CC" w:rsidP="00DB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ECC" w:rsidRDefault="00314ECC" w:rsidP="00314ECC">
      <w:pPr>
        <w:suppressAutoHyphens/>
      </w:pPr>
    </w:p>
    <w:sectPr w:rsidR="00314ECC" w:rsidSect="00314E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5EE" w:rsidRDefault="00BB45EE" w:rsidP="009F0C77">
      <w:r>
        <w:separator/>
      </w:r>
    </w:p>
  </w:endnote>
  <w:endnote w:type="continuationSeparator" w:id="0">
    <w:p w:rsidR="00BB45EE" w:rsidRDefault="00BB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D46ADE-02B7-452F-8C77-7E4ED044F09F}"/>
    <w:embedBold r:id="rId2" w:fontKey="{51A4C286-AFA0-4F9F-B248-08290FB45422}"/>
  </w:font>
  <w:font w:name="Calibri">
    <w:panose1 w:val="020F0502020204030204"/>
    <w:charset w:val="00"/>
    <w:family w:val="swiss"/>
    <w:pitch w:val="variable"/>
    <w:sig w:usb0="E00002FF" w:usb1="4000ACFF" w:usb2="00000001" w:usb3="00000000" w:csb0="0000019F" w:csb1="00000000"/>
    <w:embedRegular r:id="rId3" w:fontKey="{A82BB673-EE06-4DAD-8804-ADCB7066061B}"/>
  </w:font>
  <w:font w:name="Segoe UI">
    <w:panose1 w:val="020B0502040204020203"/>
    <w:charset w:val="00"/>
    <w:family w:val="swiss"/>
    <w:pitch w:val="variable"/>
    <w:sig w:usb0="E10022FF" w:usb1="C000E47F" w:usb2="00000029" w:usb3="00000000" w:csb0="000001DF" w:csb1="00000000"/>
    <w:embedRegular r:id="rId4" w:fontKey="{D0084F5A-E7E8-451F-8BA8-005544E4A33B}"/>
  </w:font>
  <w:font w:name="Cambria">
    <w:panose1 w:val="02040503050406030204"/>
    <w:charset w:val="00"/>
    <w:family w:val="roman"/>
    <w:pitch w:val="variable"/>
    <w:sig w:usb0="E00002FF" w:usb1="400004FF" w:usb2="00000000" w:usb3="00000000" w:csb0="0000019F" w:csb1="00000000"/>
    <w:embedRegular r:id="rId5" w:fontKey="{6A3B02B0-71AF-4DB3-AB0B-07CA1962D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CC" w:rsidRPr="00FB2948" w:rsidRDefault="00314ECC" w:rsidP="00FB2948">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sidR="003429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5EE" w:rsidRDefault="00BB45EE" w:rsidP="009F0C77">
      <w:r>
        <w:separator/>
      </w:r>
    </w:p>
  </w:footnote>
  <w:footnote w:type="continuationSeparator" w:id="0">
    <w:p w:rsidR="00BB45EE" w:rsidRDefault="00BB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3ZW18"/>
    <w:docVar w:name="CoverBillType" w:val="b"/>
    <w:docVar w:name="DocPath" w:val="L:\Council\bills\NL\13703ZW18.DOCX"/>
    <w:docVar w:name="dvBillNumber" w:val="4511"/>
    <w:docVar w:name="dvBillNumberPrefix" w:val="H. "/>
    <w:docVar w:name="dvOriginalBody" w:val="House"/>
    <w:docVar w:name="dvSteno" w:val="NL"/>
    <w:docVar w:name="NameofBody" w:val="h"/>
    <w:docVar w:name="vGroup2" w:val="Council"/>
  </w:docVars>
  <w:rsids>
    <w:rsidRoot w:val="00120D83"/>
    <w:rsid w:val="00011869"/>
    <w:rsid w:val="00015CD6"/>
    <w:rsid w:val="000C19CE"/>
    <w:rsid w:val="000E0100"/>
    <w:rsid w:val="000E1785"/>
    <w:rsid w:val="000F40FA"/>
    <w:rsid w:val="001035F1"/>
    <w:rsid w:val="0010776B"/>
    <w:rsid w:val="00120D83"/>
    <w:rsid w:val="00133E66"/>
    <w:rsid w:val="001435A3"/>
    <w:rsid w:val="00143ADF"/>
    <w:rsid w:val="00146ED3"/>
    <w:rsid w:val="00151044"/>
    <w:rsid w:val="00154C1F"/>
    <w:rsid w:val="001C40E3"/>
    <w:rsid w:val="001D08F2"/>
    <w:rsid w:val="001D3A58"/>
    <w:rsid w:val="001D525B"/>
    <w:rsid w:val="001D7F4F"/>
    <w:rsid w:val="00205238"/>
    <w:rsid w:val="002321B6"/>
    <w:rsid w:val="00250967"/>
    <w:rsid w:val="002543C8"/>
    <w:rsid w:val="0025541D"/>
    <w:rsid w:val="00284AAE"/>
    <w:rsid w:val="002E5912"/>
    <w:rsid w:val="00301B21"/>
    <w:rsid w:val="00314ECC"/>
    <w:rsid w:val="00325348"/>
    <w:rsid w:val="0032732C"/>
    <w:rsid w:val="00336AD0"/>
    <w:rsid w:val="00342927"/>
    <w:rsid w:val="0037079A"/>
    <w:rsid w:val="003850BA"/>
    <w:rsid w:val="003B26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72C"/>
    <w:rsid w:val="005C2FE2"/>
    <w:rsid w:val="005E2BC9"/>
    <w:rsid w:val="00605102"/>
    <w:rsid w:val="006215AA"/>
    <w:rsid w:val="00684985"/>
    <w:rsid w:val="006913C9"/>
    <w:rsid w:val="0069470D"/>
    <w:rsid w:val="006D58AA"/>
    <w:rsid w:val="00734F00"/>
    <w:rsid w:val="007563BD"/>
    <w:rsid w:val="007A70AE"/>
    <w:rsid w:val="008362E8"/>
    <w:rsid w:val="0085786E"/>
    <w:rsid w:val="008A1768"/>
    <w:rsid w:val="008A489F"/>
    <w:rsid w:val="008B40CC"/>
    <w:rsid w:val="008F0F33"/>
    <w:rsid w:val="008F4429"/>
    <w:rsid w:val="0094021A"/>
    <w:rsid w:val="009B44AF"/>
    <w:rsid w:val="009C6A0B"/>
    <w:rsid w:val="009F0C77"/>
    <w:rsid w:val="009F4DD1"/>
    <w:rsid w:val="00A02543"/>
    <w:rsid w:val="00A41684"/>
    <w:rsid w:val="00A41B39"/>
    <w:rsid w:val="00A64E80"/>
    <w:rsid w:val="00A72BCD"/>
    <w:rsid w:val="00A741D9"/>
    <w:rsid w:val="00A833AB"/>
    <w:rsid w:val="00A95FFA"/>
    <w:rsid w:val="00A9741D"/>
    <w:rsid w:val="00AC34A2"/>
    <w:rsid w:val="00AC5571"/>
    <w:rsid w:val="00AD1C9A"/>
    <w:rsid w:val="00AD4B17"/>
    <w:rsid w:val="00B412D4"/>
    <w:rsid w:val="00BB45EE"/>
    <w:rsid w:val="00BE3C22"/>
    <w:rsid w:val="00BE72D4"/>
    <w:rsid w:val="00C0345E"/>
    <w:rsid w:val="00C31C95"/>
    <w:rsid w:val="00C3483A"/>
    <w:rsid w:val="00C74E9D"/>
    <w:rsid w:val="00C826DD"/>
    <w:rsid w:val="00C82FD3"/>
    <w:rsid w:val="00C92819"/>
    <w:rsid w:val="00CC6B7B"/>
    <w:rsid w:val="00CD2089"/>
    <w:rsid w:val="00D73A67"/>
    <w:rsid w:val="00D970A9"/>
    <w:rsid w:val="00DB67EC"/>
    <w:rsid w:val="00DF3845"/>
    <w:rsid w:val="00E41911"/>
    <w:rsid w:val="00E44B57"/>
    <w:rsid w:val="00E92EEF"/>
    <w:rsid w:val="00EE6DEF"/>
    <w:rsid w:val="00EF2368"/>
    <w:rsid w:val="00F22400"/>
    <w:rsid w:val="00F24442"/>
    <w:rsid w:val="00F50AE3"/>
    <w:rsid w:val="00F655B7"/>
    <w:rsid w:val="00F656BA"/>
    <w:rsid w:val="00F67CF1"/>
    <w:rsid w:val="00F728AA"/>
    <w:rsid w:val="00F840F0"/>
    <w:rsid w:val="00FB0D0D"/>
    <w:rsid w:val="00FB2948"/>
    <w:rsid w:val="00FB43B4"/>
    <w:rsid w:val="00FB55F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AFA85-6A1A-462F-BC3D-12D2FE9A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0E3"/>
    <w:rPr>
      <w:rFonts w:ascii="Segoe UI" w:eastAsia="Times New Roman" w:hAnsi="Segoe UI" w:cs="Segoe UI"/>
      <w:sz w:val="18"/>
      <w:szCs w:val="18"/>
    </w:rPr>
  </w:style>
  <w:style w:type="character" w:styleId="Hyperlink">
    <w:name w:val="Hyperlink"/>
    <w:basedOn w:val="DefaultParagraphFont"/>
    <w:uiPriority w:val="99"/>
    <w:unhideWhenUsed/>
    <w:rsid w:val="00314E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83C7-7127-42F6-A77E-BF9D1D1C4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841</Words>
  <Characters>4438</Characters>
  <Application>Microsoft Office Word</Application>
  <DocSecurity>0</DocSecurity>
  <Lines>170</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4511: Trains, obstructing roads - South Carolina Legislature Online</dc:title>
  <dc:creator>nancylee</dc:creator>
  <cp:lastModifiedBy>S Volk</cp:lastModifiedBy>
  <cp:revision>2</cp:revision>
  <cp:lastPrinted>2017-12-13T15:35:00Z</cp:lastPrinted>
  <dcterms:created xsi:type="dcterms:W3CDTF">2018-01-10T18:32:00Z</dcterms:created>
  <dcterms:modified xsi:type="dcterms:W3CDTF">2018-01-10T18:32:00Z</dcterms:modified>
</cp:coreProperties>
</file>