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120" w:rsidRDefault="00885120" w:rsidP="00885120">
      <w:pPr>
        <w:widowControl w:val="0"/>
        <w:jc w:val="center"/>
      </w:pPr>
      <w:r w:rsidRPr="00885120">
        <w:rPr>
          <w:b/>
        </w:rPr>
        <w:t>South Carolina General Assembly</w:t>
      </w:r>
    </w:p>
    <w:p w:rsidR="00885120" w:rsidRDefault="00885120" w:rsidP="00885120">
      <w:pPr>
        <w:widowControl w:val="0"/>
        <w:jc w:val="center"/>
      </w:pPr>
      <w:r>
        <w:t>122nd Session, 2017-2018</w:t>
      </w:r>
    </w:p>
    <w:p w:rsidR="00885120" w:rsidRDefault="00885120" w:rsidP="00885120">
      <w:pPr>
        <w:widowControl w:val="0"/>
        <w:jc w:val="left"/>
      </w:pPr>
    </w:p>
    <w:p w:rsidR="00885120" w:rsidRDefault="00885120" w:rsidP="00885120">
      <w:pPr>
        <w:widowControl w:val="0"/>
        <w:jc w:val="left"/>
        <w:rPr>
          <w:b/>
        </w:rPr>
      </w:pPr>
      <w:r w:rsidRPr="00885120">
        <w:rPr>
          <w:b/>
        </w:rPr>
        <w:t>H. 4561</w:t>
      </w:r>
    </w:p>
    <w:p w:rsidR="00885120" w:rsidRDefault="00885120" w:rsidP="00885120">
      <w:pPr>
        <w:widowControl w:val="0"/>
        <w:jc w:val="left"/>
        <w:rPr>
          <w:b/>
        </w:rPr>
      </w:pPr>
    </w:p>
    <w:p w:rsidR="00885120" w:rsidRDefault="00885120" w:rsidP="00885120">
      <w:pPr>
        <w:widowControl w:val="0"/>
        <w:jc w:val="left"/>
      </w:pPr>
      <w:r w:rsidRPr="00885120">
        <w:rPr>
          <w:b/>
        </w:rPr>
        <w:t>STATUS INFORMATION</w:t>
      </w:r>
    </w:p>
    <w:p w:rsidR="00885120" w:rsidRDefault="00885120" w:rsidP="00885120">
      <w:pPr>
        <w:widowControl w:val="0"/>
        <w:jc w:val="left"/>
      </w:pPr>
    </w:p>
    <w:p w:rsidR="00885120" w:rsidRDefault="00885120" w:rsidP="00885120">
      <w:pPr>
        <w:widowControl w:val="0"/>
        <w:jc w:val="left"/>
      </w:pPr>
      <w:r>
        <w:t>House Resolution</w:t>
      </w:r>
    </w:p>
    <w:p w:rsidR="00885120" w:rsidRDefault="00885120" w:rsidP="00885120">
      <w:pPr>
        <w:widowControl w:val="0"/>
        <w:jc w:val="left"/>
      </w:pPr>
      <w:r>
        <w:t>Sponsors: Reps. Tallon,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Weeks, West, Wheeler, White, Whitmire, Williams, Willis, Young and Yow</w:t>
      </w:r>
    </w:p>
    <w:p w:rsidR="00885120" w:rsidRDefault="00885120" w:rsidP="00885120">
      <w:pPr>
        <w:widowControl w:val="0"/>
        <w:jc w:val="left"/>
      </w:pPr>
      <w:r>
        <w:t>Document Path: l:\council\bills\rt\17230wab18.docx</w:t>
      </w:r>
    </w:p>
    <w:p w:rsidR="00885120" w:rsidRDefault="00885120" w:rsidP="00885120">
      <w:pPr>
        <w:widowControl w:val="0"/>
        <w:jc w:val="left"/>
      </w:pPr>
    </w:p>
    <w:p w:rsidR="00885120" w:rsidRDefault="00885120" w:rsidP="00885120">
      <w:pPr>
        <w:widowControl w:val="0"/>
        <w:jc w:val="left"/>
      </w:pPr>
      <w:r>
        <w:t>Introduced in the House on January 10, 2018</w:t>
      </w:r>
    </w:p>
    <w:p w:rsidR="00885120" w:rsidRDefault="00885120" w:rsidP="00885120">
      <w:pPr>
        <w:widowControl w:val="0"/>
        <w:jc w:val="left"/>
      </w:pPr>
      <w:r>
        <w:t>Adopted by the House on January 10, 2018</w:t>
      </w:r>
    </w:p>
    <w:p w:rsidR="00885120" w:rsidRDefault="00885120" w:rsidP="00885120">
      <w:pPr>
        <w:widowControl w:val="0"/>
        <w:jc w:val="left"/>
      </w:pPr>
    </w:p>
    <w:p w:rsidR="00885120" w:rsidRDefault="00885120" w:rsidP="00885120">
      <w:pPr>
        <w:widowControl w:val="0"/>
        <w:jc w:val="left"/>
      </w:pPr>
      <w:r>
        <w:t xml:space="preserve">Summary: </w:t>
      </w:r>
      <w:r w:rsidR="006D5D94">
        <w:t>Fletcher Dew Thompson</w:t>
      </w:r>
    </w:p>
    <w:p w:rsidR="00885120" w:rsidRDefault="00885120" w:rsidP="00885120">
      <w:pPr>
        <w:widowControl w:val="0"/>
        <w:jc w:val="left"/>
      </w:pPr>
    </w:p>
    <w:p w:rsidR="00885120" w:rsidRDefault="00885120" w:rsidP="00885120">
      <w:pPr>
        <w:widowControl w:val="0"/>
        <w:jc w:val="left"/>
      </w:pPr>
    </w:p>
    <w:p w:rsidR="00885120" w:rsidRDefault="00885120" w:rsidP="00885120">
      <w:pPr>
        <w:widowControl w:val="0"/>
        <w:tabs>
          <w:tab w:val="center" w:pos="590"/>
          <w:tab w:val="center" w:pos="1440"/>
          <w:tab w:val="left" w:pos="1872"/>
          <w:tab w:val="left" w:pos="9187"/>
        </w:tabs>
        <w:jc w:val="left"/>
      </w:pPr>
      <w:r w:rsidRPr="00885120">
        <w:rPr>
          <w:b/>
        </w:rPr>
        <w:t>HISTORY OF LEGISLATIVE ACTIONS</w:t>
      </w:r>
    </w:p>
    <w:p w:rsidR="00885120" w:rsidRDefault="00885120" w:rsidP="00885120">
      <w:pPr>
        <w:widowControl w:val="0"/>
        <w:tabs>
          <w:tab w:val="center" w:pos="590"/>
          <w:tab w:val="center" w:pos="1440"/>
          <w:tab w:val="left" w:pos="1872"/>
          <w:tab w:val="left" w:pos="9187"/>
        </w:tabs>
        <w:jc w:val="left"/>
      </w:pPr>
    </w:p>
    <w:p w:rsidR="00885120" w:rsidRPr="00885120" w:rsidRDefault="00885120" w:rsidP="00885120">
      <w:pPr>
        <w:widowControl w:val="0"/>
        <w:tabs>
          <w:tab w:val="center" w:pos="590"/>
          <w:tab w:val="center" w:pos="1440"/>
          <w:tab w:val="left" w:pos="1872"/>
          <w:tab w:val="left" w:pos="9187"/>
        </w:tabs>
        <w:jc w:val="left"/>
      </w:pPr>
      <w:r w:rsidRPr="00885120">
        <w:rPr>
          <w:u w:val="single"/>
        </w:rPr>
        <w:tab/>
        <w:t>Date</w:t>
      </w:r>
      <w:r w:rsidRPr="00885120">
        <w:rPr>
          <w:u w:val="single"/>
        </w:rPr>
        <w:tab/>
        <w:t>Body</w:t>
      </w:r>
      <w:r w:rsidRPr="00885120">
        <w:rPr>
          <w:u w:val="single"/>
        </w:rPr>
        <w:tab/>
        <w:t>Action Description with journal page number</w:t>
      </w:r>
      <w:r w:rsidRPr="00885120">
        <w:rPr>
          <w:u w:val="single"/>
        </w:rPr>
        <w:tab/>
      </w:r>
    </w:p>
    <w:p w:rsidR="009C7682" w:rsidRDefault="009C7682" w:rsidP="009C7682">
      <w:pPr>
        <w:widowControl w:val="0"/>
        <w:tabs>
          <w:tab w:val="right" w:pos="1008"/>
          <w:tab w:val="left" w:pos="1152"/>
          <w:tab w:val="left" w:pos="1872"/>
          <w:tab w:val="left" w:pos="9187"/>
        </w:tabs>
        <w:ind w:left="2088" w:hanging="2088"/>
        <w:jc w:val="left"/>
      </w:pPr>
      <w:r>
        <w:tab/>
        <w:t>1/10/2018</w:t>
      </w:r>
      <w:r>
        <w:tab/>
        <w:t>House</w:t>
      </w:r>
      <w:r>
        <w:tab/>
      </w:r>
      <w:r w:rsidRPr="002E1FAB">
        <w:t>Introduced and adopted (</w:t>
      </w:r>
      <w:hyperlink r:id="rId7" w:history="1">
        <w:r w:rsidRPr="002E1FAB">
          <w:rPr>
            <w:rStyle w:val="Hyperlink"/>
          </w:rPr>
          <w:t>House Journal</w:t>
        </w:r>
        <w:r w:rsidRPr="002E1FAB">
          <w:rPr>
            <w:rStyle w:val="Hyperlink"/>
          </w:rPr>
          <w:noBreakHyphen/>
          <w:t>page 36</w:t>
        </w:r>
      </w:hyperlink>
      <w:r w:rsidRPr="002E1FAB">
        <w:t>)</w:t>
      </w:r>
    </w:p>
    <w:p w:rsidR="009C7682" w:rsidRDefault="009C7682" w:rsidP="009C7682">
      <w:pPr>
        <w:widowControl w:val="0"/>
        <w:tabs>
          <w:tab w:val="right" w:pos="1008"/>
          <w:tab w:val="left" w:pos="1152"/>
          <w:tab w:val="left" w:pos="1872"/>
          <w:tab w:val="left" w:pos="9187"/>
        </w:tabs>
        <w:ind w:left="2088" w:hanging="2088"/>
        <w:jc w:val="left"/>
      </w:pPr>
    </w:p>
    <w:p w:rsidR="00885120" w:rsidRDefault="00885120" w:rsidP="008851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5120">
          <w:rPr>
            <w:rStyle w:val="Hyperlink"/>
          </w:rPr>
          <w:t>legislative information</w:t>
        </w:r>
      </w:hyperlink>
      <w:r>
        <w:t xml:space="preserve"> at the website</w:t>
      </w:r>
    </w:p>
    <w:p w:rsidR="00885120" w:rsidRDefault="00885120" w:rsidP="00885120">
      <w:pPr>
        <w:widowControl w:val="0"/>
        <w:tabs>
          <w:tab w:val="right" w:pos="1008"/>
          <w:tab w:val="left" w:pos="1152"/>
          <w:tab w:val="left" w:pos="1872"/>
          <w:tab w:val="left" w:pos="9187"/>
        </w:tabs>
        <w:ind w:left="2088" w:hanging="2088"/>
        <w:jc w:val="left"/>
      </w:pPr>
    </w:p>
    <w:p w:rsidR="00885120" w:rsidRPr="00885120" w:rsidRDefault="00885120" w:rsidP="00885120">
      <w:pPr>
        <w:widowControl w:val="0"/>
        <w:tabs>
          <w:tab w:val="right" w:pos="1008"/>
          <w:tab w:val="left" w:pos="1152"/>
          <w:tab w:val="left" w:pos="1872"/>
          <w:tab w:val="left" w:pos="9187"/>
        </w:tabs>
        <w:ind w:left="2088" w:hanging="2088"/>
        <w:jc w:val="left"/>
      </w:pPr>
    </w:p>
    <w:p w:rsidR="00885120" w:rsidRDefault="00885120" w:rsidP="00885120">
      <w:r w:rsidRPr="00885120">
        <w:rPr>
          <w:b/>
        </w:rPr>
        <w:t>VERSIONS OF THIS BILL</w:t>
      </w:r>
    </w:p>
    <w:p w:rsidR="00885120" w:rsidRDefault="00885120" w:rsidP="00885120"/>
    <w:p w:rsidR="00885120" w:rsidRDefault="00DD4D43" w:rsidP="00885120">
      <w:hyperlink r:id="rId9" w:history="1">
        <w:r w:rsidR="00885120">
          <w:rPr>
            <w:rStyle w:val="Hyperlink"/>
          </w:rPr>
          <w:t>1/10/2018</w:t>
        </w:r>
      </w:hyperlink>
    </w:p>
    <w:p w:rsidR="00885120" w:rsidRDefault="00885120" w:rsidP="00885120"/>
    <w:p w:rsidR="00885120" w:rsidRDefault="00885120" w:rsidP="00885120">
      <w:pPr>
        <w:sectPr w:rsidR="00885120" w:rsidSect="00885120">
          <w:pgSz w:w="12240" w:h="15840" w:code="1"/>
          <w:pgMar w:top="1080" w:right="1440" w:bottom="1080" w:left="1440" w:header="720" w:footer="720" w:gutter="0"/>
          <w:cols w:space="720"/>
          <w:noEndnote/>
          <w:docGrid w:linePitch="360"/>
        </w:sectPr>
      </w:pPr>
    </w:p>
    <w:p w:rsidR="00BD1D69" w:rsidRDefault="00BD1D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3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626" w:rsidP="00BD1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FLETCHER DEW THOMPSON OF SPARTANBURG COUNTY</w:t>
      </w:r>
      <w:r>
        <w:rPr>
          <w:color w:val="000000" w:themeColor="text1"/>
          <w:u w:color="000000" w:themeColor="text1"/>
        </w:rPr>
        <w:t xml:space="preserve">, </w:t>
      </w:r>
      <w:r>
        <w:t>AND TO HONOR HIS REMARKABLE COMMITMENT TO HIS COMMUNITY AND HIS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626"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626">
        <w:t>the members of the South Carolina House of Representatives deem it altogether fitting and proper to pause in their deliberations to honor the legacy of Fletcher Dew Thompson; and</w:t>
      </w: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7E5323">
        <w:t>as, Mr. Thompson of Spartanburg</w:t>
      </w:r>
      <w:r>
        <w:t xml:space="preserve"> died on December 17, 2017, at the age of ninety</w:t>
      </w:r>
      <w:r w:rsidR="002D227A">
        <w:noBreakHyphen/>
      </w:r>
      <w:r>
        <w:t>six.  Born in Spotsylvania County, Virginia, on August 11, 1921, he was the youngest child of the late Charles H. and Jennie Lee Thompson and the cherished husband of Ruth DeLoache Thompson; and</w:t>
      </w: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1945, Mr. Thompson married the love of his life</w:t>
      </w:r>
      <w:r w:rsidR="007B0995">
        <w:t xml:space="preserve"> Ruth</w:t>
      </w:r>
      <w:r>
        <w:t xml:space="preserve"> after meeting </w:t>
      </w:r>
      <w:r w:rsidR="007B0995">
        <w:t xml:space="preserve">her </w:t>
      </w:r>
      <w:r>
        <w:t>at the Textile Industrial Institute (TII), now Spartanburg Methodist College</w:t>
      </w:r>
      <w:r w:rsidR="007B0995">
        <w:t>, when they were students</w:t>
      </w:r>
      <w:r>
        <w:t>. Throughout his lifetime, Mr. Thompson maintained a lifelong commitment to the college, serving on the Board of Trustees for twelve years; and</w:t>
      </w: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graduation from TII in 1941, he went to work for the Federal Bureau of Investigation (FBI) in Washington, D.C., as a fingerprint classifier, while he continued his college </w:t>
      </w:r>
      <w:r w:rsidR="007B0995">
        <w:t>studies</w:t>
      </w:r>
      <w:r>
        <w:t xml:space="preserve"> at George </w:t>
      </w:r>
      <w:r w:rsidR="007B0995">
        <w:t>Washington</w:t>
      </w:r>
      <w:r>
        <w:t xml:space="preserve"> </w:t>
      </w:r>
      <w:r w:rsidR="007B0995">
        <w:t>University</w:t>
      </w:r>
      <w:r>
        <w:t>.  In 1944, Mr. Thompson was appointed an FBI Special Agent and assigned to the Washington,</w:t>
      </w:r>
      <w:r w:rsidR="007B0995">
        <w:t xml:space="preserve"> D.</w:t>
      </w:r>
      <w:r>
        <w:t xml:space="preserve">C. field office.  During World War II, he served in the U.S. Marine Corps, then returned to the FBI in 1946, resuming a career that spanned </w:t>
      </w:r>
      <w:r w:rsidR="007B0995">
        <w:t>thirty</w:t>
      </w:r>
      <w:r w:rsidR="002D227A">
        <w:noBreakHyphen/>
      </w:r>
      <w:r>
        <w:t xml:space="preserve">three years.  He was assigned </w:t>
      </w:r>
      <w:r w:rsidR="007B0995">
        <w:t>to</w:t>
      </w:r>
      <w:r>
        <w:t xml:space="preserve"> offices</w:t>
      </w:r>
      <w:r w:rsidR="007B0995">
        <w:t xml:space="preserve"> </w:t>
      </w:r>
      <w:r>
        <w:t>in Cleveland and Toledo, Ohio (1949</w:t>
      </w:r>
      <w:r w:rsidR="002D227A">
        <w:noBreakHyphen/>
      </w:r>
      <w:r>
        <w:t xml:space="preserve">55); Savannah, </w:t>
      </w:r>
      <w:r w:rsidR="007B0995">
        <w:t>Georgia</w:t>
      </w:r>
      <w:r>
        <w:t xml:space="preserve"> </w:t>
      </w:r>
      <w:r>
        <w:lastRenderedPageBreak/>
        <w:t>(1955</w:t>
      </w:r>
      <w:r w:rsidR="002D227A">
        <w:noBreakHyphen/>
      </w:r>
      <w:r w:rsidR="007B0995">
        <w:t xml:space="preserve">61); </w:t>
      </w:r>
      <w:r>
        <w:t>Washington, D.C. (1961</w:t>
      </w:r>
      <w:r w:rsidR="002D227A">
        <w:noBreakHyphen/>
      </w:r>
      <w:r w:rsidR="007B0995">
        <w:t xml:space="preserve">69); Mobile, </w:t>
      </w:r>
      <w:r>
        <w:t>Alabama (1969</w:t>
      </w:r>
      <w:r w:rsidR="002D227A">
        <w:noBreakHyphen/>
      </w:r>
      <w:r>
        <w:t xml:space="preserve">70); and </w:t>
      </w:r>
      <w:r w:rsidR="003F0A69">
        <w:t>Omaha, Nebraska (1971</w:t>
      </w:r>
      <w:r w:rsidR="002D227A">
        <w:noBreakHyphen/>
      </w:r>
      <w:r w:rsidR="003F0A69">
        <w:t>73), where he was in charge of FBI operations throughout Nebraska and Iowa;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conducted inspections of FBI offices across the United States and abroad and served three tours of duty at FBI headquarters.  There, in the 1960s, he supervised kidnapping, bank robbery, and other major criminal investigations.  Immediately after the assassination of President John F. Kennedy on November 22, 1963, Special Agent Thompson was dispatched to Dallas, Texas, to prepare the first investigative report, which was a precursor to The Warren Commission Report.  Mr. Thompson was appointed Assistant Director in 1973, heading the </w:t>
      </w:r>
      <w:r w:rsidR="007B0995">
        <w:t>Identification</w:t>
      </w:r>
      <w:r>
        <w:t xml:space="preserve"> </w:t>
      </w:r>
      <w:r w:rsidR="007B0995">
        <w:t>Division</w:t>
      </w:r>
      <w:r>
        <w:t>, the Bureau</w:t>
      </w:r>
      <w:r w:rsidR="002D227A" w:rsidRPr="002D227A">
        <w:t>’</w:t>
      </w:r>
      <w:r>
        <w:t>s largest division, and served in that position until he retired in 1975;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Thompson earned a law degree from the University of Toledo College of Law and was a member of the Bars of the District of Columbia, South Carolina, Virginia, and the U.S. Supreme Court.  Following his retirement from the FBI, he </w:t>
      </w:r>
      <w:r w:rsidR="007B0995">
        <w:t>returned</w:t>
      </w:r>
      <w:r>
        <w:t xml:space="preserve"> to Spartanburg and began his private practice of law, becoming an early leader</w:t>
      </w:r>
      <w:r w:rsidR="007B0995">
        <w:t xml:space="preserve"> </w:t>
      </w:r>
      <w:r>
        <w:t xml:space="preserve">in the </w:t>
      </w:r>
      <w:r w:rsidR="007B0995">
        <w:t>field</w:t>
      </w:r>
      <w:r>
        <w:t xml:space="preserve"> of South Carolina adoption law and practice.  Later joined by his son James Fletcher Thom</w:t>
      </w:r>
      <w:r w:rsidR="007B0995">
        <w:t>p</w:t>
      </w:r>
      <w:r>
        <w:t xml:space="preserve">son, </w:t>
      </w:r>
      <w:r w:rsidR="007B0995">
        <w:t>he</w:t>
      </w:r>
      <w:r>
        <w:t xml:space="preserve"> participated in the placement of generations of </w:t>
      </w:r>
      <w:r w:rsidR="007B0995">
        <w:t>children</w:t>
      </w:r>
      <w:r>
        <w:t xml:space="preserve"> with adoptive families.  In recent years, Mr. Thompson remained a trusted mentor and distinguished presence in the courtroom, most notably on the joyous occasions of a hearing before the family court when he appeared as </w:t>
      </w:r>
      <w:r w:rsidR="007B0995">
        <w:t>counsel</w:t>
      </w:r>
      <w:r>
        <w:t xml:space="preserve"> for many famil</w:t>
      </w:r>
      <w:r w:rsidR="007B0995">
        <w:t>ies</w:t>
      </w:r>
      <w:r>
        <w:t xml:space="preserve"> finalizing their adoption of a child;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he was named an Honorary Member of the American Academy of </w:t>
      </w:r>
      <w:r w:rsidR="007B0995">
        <w:t>A</w:t>
      </w:r>
      <w:r>
        <w:t xml:space="preserve">doption </w:t>
      </w:r>
      <w:r w:rsidR="007B0995">
        <w:t>Attorneys</w:t>
      </w:r>
      <w:r>
        <w:t xml:space="preserve"> in recognition </w:t>
      </w:r>
      <w:r w:rsidR="007B0995">
        <w:t>for</w:t>
      </w:r>
      <w:r>
        <w:t xml:space="preserve"> individual </w:t>
      </w:r>
      <w:r w:rsidR="007B0995">
        <w:t>accomplishments</w:t>
      </w:r>
      <w:r>
        <w:t xml:space="preserve"> that bring distinction to the Academy.  In the inaugural year of the award, Mr. </w:t>
      </w:r>
      <w:r w:rsidR="007B0995">
        <w:t>Thompson</w:t>
      </w:r>
      <w:r>
        <w:t xml:space="preserve"> was </w:t>
      </w:r>
      <w:r w:rsidR="007B0995">
        <w:t>recognized</w:t>
      </w:r>
      <w:r>
        <w:t xml:space="preserve"> in </w:t>
      </w:r>
      <w:r w:rsidR="007B0995">
        <w:t>Washington</w:t>
      </w:r>
      <w:r>
        <w:t xml:space="preserve">, D.C., with the Angel in Adoption award from the U.S. Congressional </w:t>
      </w:r>
      <w:r w:rsidR="007B0995">
        <w:t>Coalition</w:t>
      </w:r>
      <w:r>
        <w:t xml:space="preserve"> on Adoption;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7E5323">
        <w:t xml:space="preserve">more than </w:t>
      </w:r>
      <w:r>
        <w:t xml:space="preserve">forty years, Mr. Thompson was a </w:t>
      </w:r>
      <w:r w:rsidR="007B0995">
        <w:t>member</w:t>
      </w:r>
      <w:r>
        <w:t xml:space="preserve"> of the Spartanburg Lions </w:t>
      </w:r>
      <w:r w:rsidR="007B0995">
        <w:t>C</w:t>
      </w:r>
      <w:r>
        <w:t>lub, where he was a past president and “Lion of the Year</w:t>
      </w:r>
      <w:r w:rsidR="007E5323">
        <w:t>,</w:t>
      </w:r>
      <w:r>
        <w:t>” and a member of Bethel United Methodist Church and its Loyalty Sunday School class;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95"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wife Ruth, he is survived by their four beloved children and nine grandchildren: Jennie Lee Thompson</w:t>
      </w:r>
      <w:r w:rsidR="007B0995">
        <w:t>, her husband Robert Levy, and their daughter Ariel Levy; Rebecca Lynn Thompson, her husband William H. Brent, and their children James and Caroline Ruth Brent; Laurie Thompson Williams, her husband Joshua Williams, and their children Rachel, Jennie, and Noah Will</w:t>
      </w:r>
      <w:r w:rsidR="002D227A">
        <w:t>i</w:t>
      </w:r>
      <w:r w:rsidR="007B0995">
        <w:t>ams; and James Fletcher Thompson, his wife Mia Hodge Thompson, and their daughters West, Julia, and Kempson Thompson; and</w:t>
      </w:r>
    </w:p>
    <w:p w:rsidR="007B0995" w:rsidRDefault="007B09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7B09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Thompson, through his works and life, left an indelible mark on those who knew him and will be missed by many</w:t>
      </w:r>
      <w:r w:rsidR="00225364">
        <w:t>.  Now, therefore,</w:t>
      </w: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0995">
        <w:t xml:space="preserve"> the members of the South Carolina House of Representatives, by this resolution, remember and celebrate the life of Fletcher Dew Thompson of Spartanburg County, and honor his remarkable commitment to his community and his nation.</w:t>
      </w: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B0995">
        <w:t xml:space="preserve"> Mrs. Ruth DeLoache Thompson.</w:t>
      </w:r>
    </w:p>
    <w:p w:rsidR="00846757" w:rsidRDefault="002D22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120" w:rsidRDefault="00885120" w:rsidP="00885120">
      <w:pPr>
        <w:suppressAutoHyphens/>
      </w:pPr>
    </w:p>
    <w:sectPr w:rsidR="00885120" w:rsidSect="008851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995" w:rsidRDefault="007B0995" w:rsidP="009F0C77">
      <w:r>
        <w:separator/>
      </w:r>
    </w:p>
  </w:endnote>
  <w:endnote w:type="continuationSeparator" w:id="0">
    <w:p w:rsidR="007B0995" w:rsidRDefault="007B09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350E2F-081B-4B00-9A94-E9C46DD17E86}"/>
    <w:embedBold r:id="rId2" w:fontKey="{D983CD1A-03C3-49B2-9420-DDC66C91382F}"/>
  </w:font>
  <w:font w:name="Calibri">
    <w:panose1 w:val="020F0502020204030204"/>
    <w:charset w:val="00"/>
    <w:family w:val="swiss"/>
    <w:pitch w:val="variable"/>
    <w:sig w:usb0="E00002FF" w:usb1="4000ACFF" w:usb2="00000001" w:usb3="00000000" w:csb0="0000019F" w:csb1="00000000"/>
    <w:embedRegular r:id="rId3" w:fontKey="{223BB21A-A97F-4979-8250-2291C00C95B2}"/>
  </w:font>
  <w:font w:name="Segoe UI">
    <w:panose1 w:val="020B0502040204020203"/>
    <w:charset w:val="00"/>
    <w:family w:val="swiss"/>
    <w:pitch w:val="variable"/>
    <w:sig w:usb0="E10022FF" w:usb1="C000E47F" w:usb2="00000029" w:usb3="00000000" w:csb0="000001DF" w:csb1="00000000"/>
    <w:embedRegular r:id="rId4" w:fontKey="{EB1FFE67-C2CC-48F1-A2C4-D27431880E99}"/>
  </w:font>
  <w:font w:name="Cambria">
    <w:panose1 w:val="02040503050406030204"/>
    <w:charset w:val="00"/>
    <w:family w:val="roman"/>
    <w:pitch w:val="variable"/>
    <w:sig w:usb0="E00002FF" w:usb1="400004FF" w:usb2="00000000" w:usb3="00000000" w:csb0="0000019F" w:csb1="00000000"/>
    <w:embedRegular r:id="rId5" w:fontKey="{D378A17C-32A7-4522-992F-C79314F18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20" w:rsidRPr="00BD1D69" w:rsidRDefault="00885120" w:rsidP="00BD1D69">
    <w:pPr>
      <w:pStyle w:val="Footer"/>
      <w:tabs>
        <w:tab w:val="clear" w:pos="4680"/>
        <w:tab w:val="clear" w:pos="9360"/>
        <w:tab w:val="center" w:pos="2995"/>
      </w:tabs>
      <w:spacing w:before="120"/>
    </w:pPr>
    <w:r>
      <w:t>[4561]</w:t>
    </w:r>
    <w:r>
      <w:tab/>
    </w:r>
    <w:r>
      <w:fldChar w:fldCharType="begin"/>
    </w:r>
    <w:r>
      <w:instrText xml:space="preserve"> PAGE  \* MERGEFORMAT </w:instrText>
    </w:r>
    <w:r>
      <w:fldChar w:fldCharType="separate"/>
    </w:r>
    <w:r w:rsidR="006D5D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995" w:rsidRDefault="007B0995" w:rsidP="009F0C77">
      <w:r>
        <w:separator/>
      </w:r>
    </w:p>
  </w:footnote>
  <w:footnote w:type="continuationSeparator" w:id="0">
    <w:p w:rsidR="007B0995" w:rsidRDefault="007B09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30WAB18"/>
    <w:docVar w:name="CoverBillType" w:val="r"/>
    <w:docVar w:name="DocPath" w:val="L:\Council\bills\RT\17230WAB18.DOCX"/>
    <w:docVar w:name="dvBillNumber" w:val="4561"/>
    <w:docVar w:name="dvBillNumberPrefix" w:val="H. "/>
    <w:docVar w:name="dvOriginalBody" w:val="House"/>
    <w:docVar w:name="dvSteno" w:val="RT"/>
    <w:docVar w:name="NameofBody" w:val="h"/>
    <w:docVar w:name="vGroup2" w:val="Council"/>
  </w:docVars>
  <w:rsids>
    <w:rsidRoot w:val="002253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364"/>
    <w:rsid w:val="002321B6"/>
    <w:rsid w:val="00250967"/>
    <w:rsid w:val="002543C8"/>
    <w:rsid w:val="0025541D"/>
    <w:rsid w:val="00284AAE"/>
    <w:rsid w:val="002D227A"/>
    <w:rsid w:val="002E5912"/>
    <w:rsid w:val="00301B21"/>
    <w:rsid w:val="00325348"/>
    <w:rsid w:val="0032732C"/>
    <w:rsid w:val="00336AD0"/>
    <w:rsid w:val="0037079A"/>
    <w:rsid w:val="003C4DAB"/>
    <w:rsid w:val="003D01E8"/>
    <w:rsid w:val="003E5288"/>
    <w:rsid w:val="003F0A6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D94"/>
    <w:rsid w:val="00734F00"/>
    <w:rsid w:val="007A70AE"/>
    <w:rsid w:val="007B0995"/>
    <w:rsid w:val="007E5323"/>
    <w:rsid w:val="008362E8"/>
    <w:rsid w:val="00846757"/>
    <w:rsid w:val="0085786E"/>
    <w:rsid w:val="00885120"/>
    <w:rsid w:val="008A1768"/>
    <w:rsid w:val="008A489F"/>
    <w:rsid w:val="008F0F33"/>
    <w:rsid w:val="008F4429"/>
    <w:rsid w:val="0094021A"/>
    <w:rsid w:val="009B44AF"/>
    <w:rsid w:val="009C6A0B"/>
    <w:rsid w:val="009C7682"/>
    <w:rsid w:val="009F0C77"/>
    <w:rsid w:val="009F4DD1"/>
    <w:rsid w:val="00A02543"/>
    <w:rsid w:val="00A41684"/>
    <w:rsid w:val="00A64E80"/>
    <w:rsid w:val="00A72BCD"/>
    <w:rsid w:val="00A741D9"/>
    <w:rsid w:val="00A833AB"/>
    <w:rsid w:val="00A9741D"/>
    <w:rsid w:val="00AC34A2"/>
    <w:rsid w:val="00AD1C9A"/>
    <w:rsid w:val="00AD4B17"/>
    <w:rsid w:val="00B412D4"/>
    <w:rsid w:val="00BD1D6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7F09"/>
    <w:rsid w:val="00E92EEF"/>
    <w:rsid w:val="00ED68D9"/>
    <w:rsid w:val="00EF2368"/>
    <w:rsid w:val="00F24442"/>
    <w:rsid w:val="00F3262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7988D-6CF5-46E1-9654-43E840724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23"/>
    <w:rPr>
      <w:rFonts w:ascii="Segoe UI" w:eastAsia="Times New Roman" w:hAnsi="Segoe UI" w:cs="Segoe UI"/>
      <w:sz w:val="18"/>
      <w:szCs w:val="18"/>
    </w:rPr>
  </w:style>
  <w:style w:type="character" w:styleId="Hyperlink">
    <w:name w:val="Hyperlink"/>
    <w:basedOn w:val="DefaultParagraphFont"/>
    <w:uiPriority w:val="99"/>
    <w:unhideWhenUsed/>
    <w:rsid w:val="00885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61&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61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48B18-366A-42E7-A57A-AC0CE4C3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1</TotalTime>
  <Pages>3</Pages>
  <Words>967</Words>
  <Characters>5446</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4561: Fletcher Dew Thompson - South Carolina Legislature Online</dc:title>
  <dc:creator>Rebecca Turner</dc:creator>
  <cp:lastModifiedBy>S Volk</cp:lastModifiedBy>
  <cp:revision>2</cp:revision>
  <cp:lastPrinted>2018-01-02T19:19:00Z</cp:lastPrinted>
  <dcterms:created xsi:type="dcterms:W3CDTF">2018-01-16T19:59:00Z</dcterms:created>
  <dcterms:modified xsi:type="dcterms:W3CDTF">2018-01-16T19:59:00Z</dcterms:modified>
</cp:coreProperties>
</file>