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870" w:rsidRDefault="00875870" w:rsidP="00875870">
      <w:pPr>
        <w:widowControl w:val="0"/>
        <w:jc w:val="center"/>
      </w:pPr>
      <w:r w:rsidRPr="00875870">
        <w:rPr>
          <w:b/>
        </w:rPr>
        <w:t>South Carolina General Assembly</w:t>
      </w:r>
    </w:p>
    <w:p w:rsidR="00875870" w:rsidRDefault="00875870" w:rsidP="00875870">
      <w:pPr>
        <w:widowControl w:val="0"/>
        <w:jc w:val="center"/>
      </w:pPr>
      <w:r>
        <w:t>122nd Session, 2017-2018</w:t>
      </w:r>
    </w:p>
    <w:p w:rsidR="00875870" w:rsidRDefault="00875870" w:rsidP="00875870">
      <w:pPr>
        <w:widowControl w:val="0"/>
        <w:jc w:val="left"/>
      </w:pPr>
    </w:p>
    <w:p w:rsidR="00875870" w:rsidRDefault="00875870" w:rsidP="00875870">
      <w:pPr>
        <w:widowControl w:val="0"/>
        <w:jc w:val="left"/>
        <w:rPr>
          <w:b/>
        </w:rPr>
      </w:pPr>
      <w:r w:rsidRPr="00875870">
        <w:rPr>
          <w:b/>
        </w:rPr>
        <w:t>S.</w:t>
      </w:r>
      <w:r>
        <w:rPr>
          <w:b/>
        </w:rPr>
        <w:t xml:space="preserve"> </w:t>
      </w:r>
      <w:r w:rsidRPr="00875870">
        <w:rPr>
          <w:b/>
        </w:rPr>
        <w:t>46</w:t>
      </w:r>
    </w:p>
    <w:p w:rsidR="00875870" w:rsidRDefault="00875870" w:rsidP="00875870">
      <w:pPr>
        <w:widowControl w:val="0"/>
        <w:jc w:val="left"/>
        <w:rPr>
          <w:b/>
        </w:rPr>
      </w:pPr>
    </w:p>
    <w:p w:rsidR="00875870" w:rsidRDefault="00875870" w:rsidP="00875870">
      <w:pPr>
        <w:widowControl w:val="0"/>
        <w:jc w:val="left"/>
      </w:pPr>
      <w:r w:rsidRPr="00875870">
        <w:rPr>
          <w:b/>
        </w:rPr>
        <w:t>STATUS INFORMATION</w:t>
      </w:r>
    </w:p>
    <w:p w:rsidR="00875870" w:rsidRDefault="00875870" w:rsidP="00875870">
      <w:pPr>
        <w:widowControl w:val="0"/>
        <w:jc w:val="left"/>
      </w:pPr>
    </w:p>
    <w:p w:rsidR="00875870" w:rsidRDefault="00875870" w:rsidP="00875870">
      <w:pPr>
        <w:widowControl w:val="0"/>
        <w:jc w:val="left"/>
      </w:pPr>
      <w:r>
        <w:t>General Bill</w:t>
      </w:r>
    </w:p>
    <w:p w:rsidR="00875870" w:rsidRDefault="00BA7EB7" w:rsidP="00875870">
      <w:pPr>
        <w:widowControl w:val="0"/>
        <w:jc w:val="left"/>
      </w:pPr>
      <w:r>
        <w:t>Sponsors: Senators Campsen, Bennett, Young and Alexander</w:t>
      </w:r>
    </w:p>
    <w:p w:rsidR="00875870" w:rsidRDefault="00875870" w:rsidP="00875870">
      <w:pPr>
        <w:widowControl w:val="0"/>
        <w:jc w:val="left"/>
      </w:pPr>
      <w:r>
        <w:t>Document Path: l:\council\bills\dka\3021sa17.docx</w:t>
      </w:r>
    </w:p>
    <w:p w:rsidR="00875870" w:rsidRDefault="00875870" w:rsidP="00875870">
      <w:pPr>
        <w:widowControl w:val="0"/>
        <w:jc w:val="left"/>
      </w:pPr>
    </w:p>
    <w:p w:rsidR="004C5D30" w:rsidRDefault="004C5D30" w:rsidP="00875870">
      <w:pPr>
        <w:widowControl w:val="0"/>
        <w:jc w:val="left"/>
      </w:pPr>
      <w:r>
        <w:t>Introduced in the Senate on January 10, 2017</w:t>
      </w:r>
    </w:p>
    <w:p w:rsidR="004C5D30" w:rsidRDefault="004C5D30" w:rsidP="00875870">
      <w:pPr>
        <w:widowControl w:val="0"/>
        <w:jc w:val="left"/>
      </w:pPr>
      <w:r>
        <w:t>Introduced in the House on February 8, 2017</w:t>
      </w:r>
    </w:p>
    <w:p w:rsidR="004C5D30" w:rsidRDefault="004C5D30" w:rsidP="00875870">
      <w:pPr>
        <w:widowControl w:val="0"/>
        <w:jc w:val="left"/>
      </w:pPr>
      <w:r>
        <w:t>Last Amended on February 2, 2017</w:t>
      </w:r>
    </w:p>
    <w:p w:rsidR="004C5D30" w:rsidRPr="004C5D30" w:rsidRDefault="004C5D30" w:rsidP="00875870">
      <w:pPr>
        <w:widowControl w:val="0"/>
        <w:jc w:val="left"/>
      </w:pPr>
      <w:r>
        <w:t xml:space="preserve">Currently residing in the House Committee on </w:t>
      </w:r>
      <w:r w:rsidRPr="004C5D30">
        <w:rPr>
          <w:b/>
        </w:rPr>
        <w:t>Ways and Means</w:t>
      </w:r>
    </w:p>
    <w:p w:rsidR="004C5D30" w:rsidRDefault="004C5D30" w:rsidP="00875870">
      <w:pPr>
        <w:widowControl w:val="0"/>
        <w:jc w:val="left"/>
      </w:pPr>
    </w:p>
    <w:p w:rsidR="00875870" w:rsidRDefault="00875870" w:rsidP="00875870">
      <w:pPr>
        <w:widowControl w:val="0"/>
        <w:jc w:val="left"/>
      </w:pPr>
      <w:r>
        <w:t xml:space="preserve">Summary: </w:t>
      </w:r>
      <w:r w:rsidR="007C3E6D">
        <w:t>Taxpayer Inflation Protection Act</w:t>
      </w:r>
    </w:p>
    <w:p w:rsidR="00875870" w:rsidRDefault="00875870" w:rsidP="00875870">
      <w:pPr>
        <w:widowControl w:val="0"/>
        <w:jc w:val="left"/>
      </w:pPr>
    </w:p>
    <w:p w:rsidR="00875870" w:rsidRDefault="00875870" w:rsidP="00875870">
      <w:pPr>
        <w:widowControl w:val="0"/>
        <w:jc w:val="left"/>
      </w:pPr>
    </w:p>
    <w:p w:rsidR="00875870" w:rsidRDefault="00875870" w:rsidP="008758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5870">
        <w:rPr>
          <w:b/>
        </w:rPr>
        <w:t>HISTORY OF LEGISLATIVE ACTIONS</w:t>
      </w:r>
    </w:p>
    <w:p w:rsidR="00875870" w:rsidRDefault="00875870" w:rsidP="008758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5870" w:rsidRPr="00875870" w:rsidRDefault="00875870" w:rsidP="008758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5870">
        <w:rPr>
          <w:u w:val="single"/>
        </w:rPr>
        <w:tab/>
        <w:t>Date</w:t>
      </w:r>
      <w:r w:rsidRPr="00875870">
        <w:rPr>
          <w:u w:val="single"/>
        </w:rPr>
        <w:tab/>
        <w:t>Body</w:t>
      </w:r>
      <w:r w:rsidRPr="00875870">
        <w:rPr>
          <w:u w:val="single"/>
        </w:rPr>
        <w:tab/>
        <w:t>Action Description with journal page number</w:t>
      </w:r>
      <w:r w:rsidRPr="00875870">
        <w:rPr>
          <w:u w:val="single"/>
        </w:rPr>
        <w:tab/>
      </w:r>
    </w:p>
    <w:p w:rsidR="00EF3C51" w:rsidRDefault="00EF3C51" w:rsidP="00E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12/13/2016</w:t>
      </w:r>
      <w:r>
        <w:tab/>
        <w:t>Senate</w:t>
      </w:r>
      <w:r>
        <w:tab/>
      </w:r>
      <w:r w:rsidRPr="00287A68">
        <w:t>Prefiled</w:t>
      </w:r>
    </w:p>
    <w:p w:rsidR="00EF3C51" w:rsidRDefault="00EF3C51" w:rsidP="00E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12/13/2016</w:t>
      </w:r>
      <w:r>
        <w:tab/>
        <w:t>Senate</w:t>
      </w:r>
      <w:r>
        <w:tab/>
      </w:r>
      <w:r w:rsidRPr="00287A68">
        <w:t xml:space="preserve">Referred to Committee on </w:t>
      </w:r>
      <w:r w:rsidRPr="00287A68">
        <w:rPr>
          <w:b/>
        </w:rPr>
        <w:t>Finance</w:t>
      </w:r>
    </w:p>
    <w:p w:rsidR="00EF3C51" w:rsidRDefault="00EF3C51" w:rsidP="00E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287A68">
        <w:t>Introduced and read first time (</w:t>
      </w:r>
      <w:hyperlink r:id="rId7" w:history="1">
        <w:r w:rsidRPr="00287A68">
          <w:rPr>
            <w:rStyle w:val="Hyperlink"/>
          </w:rPr>
          <w:t>Senate Journal</w:t>
        </w:r>
        <w:r w:rsidRPr="00287A68">
          <w:rPr>
            <w:rStyle w:val="Hyperlink"/>
          </w:rPr>
          <w:noBreakHyphen/>
          <w:t>page 37</w:t>
        </w:r>
      </w:hyperlink>
      <w:r w:rsidRPr="00287A68">
        <w:t>)</w:t>
      </w:r>
    </w:p>
    <w:p w:rsidR="00EF3C51" w:rsidRDefault="00EF3C51" w:rsidP="00E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287A68">
        <w:t>R</w:t>
      </w:r>
      <w:r>
        <w:t xml:space="preserve">eferred to Committee on </w:t>
      </w:r>
      <w:r w:rsidRPr="00287A68">
        <w:rPr>
          <w:b/>
        </w:rPr>
        <w:t>Finance</w:t>
      </w:r>
      <w:r>
        <w:t xml:space="preserve"> </w:t>
      </w:r>
      <w:r w:rsidRPr="00287A68">
        <w:t>(</w:t>
      </w:r>
      <w:hyperlink r:id="rId8" w:history="1">
        <w:r w:rsidRPr="00287A68">
          <w:rPr>
            <w:rStyle w:val="Hyperlink"/>
          </w:rPr>
          <w:t>Senate Journal</w:t>
        </w:r>
        <w:r w:rsidRPr="00287A68">
          <w:rPr>
            <w:rStyle w:val="Hyperlink"/>
          </w:rPr>
          <w:noBreakHyphen/>
          <w:t>page 37</w:t>
        </w:r>
      </w:hyperlink>
      <w:r w:rsidRPr="00287A68">
        <w:t>)</w:t>
      </w:r>
    </w:p>
    <w:p w:rsidR="00EF3C51" w:rsidRDefault="00EF3C51" w:rsidP="00E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1/31/2017</w:t>
      </w:r>
      <w:r>
        <w:tab/>
        <w:t>Senate</w:t>
      </w:r>
      <w:r>
        <w:tab/>
      </w:r>
      <w:r w:rsidRPr="00287A68">
        <w:t>Committee r</w:t>
      </w:r>
      <w:r>
        <w:t xml:space="preserve">eport: Favorable with amendment </w:t>
      </w:r>
      <w:r w:rsidRPr="00287A68">
        <w:rPr>
          <w:b/>
        </w:rPr>
        <w:t>Finance</w:t>
      </w:r>
      <w:r w:rsidRPr="00287A68">
        <w:t xml:space="preserve"> (</w:t>
      </w:r>
      <w:hyperlink r:id="rId9" w:history="1">
        <w:r w:rsidRPr="00287A68">
          <w:rPr>
            <w:rStyle w:val="Hyperlink"/>
          </w:rPr>
          <w:t>Senate Journal</w:t>
        </w:r>
        <w:r w:rsidRPr="00287A68">
          <w:rPr>
            <w:rStyle w:val="Hyperlink"/>
          </w:rPr>
          <w:noBreakHyphen/>
          <w:t>page 23</w:t>
        </w:r>
      </w:hyperlink>
      <w:r w:rsidRPr="00287A68">
        <w:t>)</w:t>
      </w:r>
    </w:p>
    <w:p w:rsidR="00EF3C51" w:rsidRDefault="00EF3C51" w:rsidP="00E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2/1/2017</w:t>
      </w:r>
      <w:r>
        <w:tab/>
      </w:r>
      <w:r>
        <w:tab/>
      </w:r>
      <w:r w:rsidRPr="00287A68">
        <w:t>Scrivener's error corrected</w:t>
      </w:r>
    </w:p>
    <w:p w:rsidR="00EF3C51" w:rsidRDefault="00EF3C51" w:rsidP="00E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Senate</w:t>
      </w:r>
      <w:r>
        <w:tab/>
      </w:r>
      <w:r w:rsidRPr="00287A68">
        <w:t>Committee Amendment Adopted (</w:t>
      </w:r>
      <w:hyperlink r:id="rId10" w:history="1">
        <w:r w:rsidRPr="00287A68">
          <w:rPr>
            <w:rStyle w:val="Hyperlink"/>
          </w:rPr>
          <w:t>Senate Journal</w:t>
        </w:r>
        <w:r w:rsidRPr="00287A68">
          <w:rPr>
            <w:rStyle w:val="Hyperlink"/>
          </w:rPr>
          <w:noBreakHyphen/>
          <w:t>page 8</w:t>
        </w:r>
      </w:hyperlink>
      <w:r w:rsidRPr="00287A68">
        <w:t>)</w:t>
      </w:r>
    </w:p>
    <w:p w:rsidR="00EF3C51" w:rsidRDefault="00EF3C51" w:rsidP="00E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Senate</w:t>
      </w:r>
      <w:r>
        <w:tab/>
      </w:r>
      <w:r w:rsidRPr="00287A68">
        <w:t>Read second time (</w:t>
      </w:r>
      <w:hyperlink r:id="rId11" w:history="1">
        <w:r w:rsidRPr="00287A68">
          <w:rPr>
            <w:rStyle w:val="Hyperlink"/>
          </w:rPr>
          <w:t>Senate Journal</w:t>
        </w:r>
        <w:r w:rsidRPr="00287A68">
          <w:rPr>
            <w:rStyle w:val="Hyperlink"/>
          </w:rPr>
          <w:noBreakHyphen/>
          <w:t>page 8</w:t>
        </w:r>
      </w:hyperlink>
      <w:r w:rsidRPr="00287A68">
        <w:t>)</w:t>
      </w:r>
    </w:p>
    <w:p w:rsidR="00EF3C51" w:rsidRDefault="00EF3C51" w:rsidP="00E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Senate</w:t>
      </w:r>
      <w:r>
        <w:tab/>
      </w:r>
      <w:r w:rsidRPr="00287A68">
        <w:t>Roll call Ayes</w:t>
      </w:r>
      <w:r>
        <w:noBreakHyphen/>
      </w:r>
      <w:r w:rsidRPr="00287A68">
        <w:t>39  Nays</w:t>
      </w:r>
      <w:r>
        <w:noBreakHyphen/>
      </w:r>
      <w:r w:rsidRPr="00287A68">
        <w:t>0 (</w:t>
      </w:r>
      <w:hyperlink r:id="rId12" w:history="1">
        <w:r w:rsidRPr="00287A68">
          <w:rPr>
            <w:rStyle w:val="Hyperlink"/>
          </w:rPr>
          <w:t>Senate Journal</w:t>
        </w:r>
        <w:r w:rsidRPr="00287A68">
          <w:rPr>
            <w:rStyle w:val="Hyperlink"/>
          </w:rPr>
          <w:noBreakHyphen/>
          <w:t>page 8</w:t>
        </w:r>
      </w:hyperlink>
      <w:r w:rsidRPr="00287A68">
        <w:t>)</w:t>
      </w:r>
    </w:p>
    <w:p w:rsidR="00EF3C51" w:rsidRDefault="00EF3C51" w:rsidP="00E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2/3/2017</w:t>
      </w:r>
      <w:r>
        <w:tab/>
      </w:r>
      <w:r>
        <w:tab/>
      </w:r>
      <w:r w:rsidRPr="00287A68">
        <w:t>Scrivener's error corrected</w:t>
      </w:r>
    </w:p>
    <w:p w:rsidR="00EF3C51" w:rsidRDefault="00EF3C51" w:rsidP="00E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2/7/2017</w:t>
      </w:r>
      <w:r>
        <w:tab/>
        <w:t>Senate</w:t>
      </w:r>
      <w:r>
        <w:tab/>
      </w:r>
      <w:r w:rsidRPr="00287A68">
        <w:t>Re</w:t>
      </w:r>
      <w:r>
        <w:t xml:space="preserve">ad third time and sent to House </w:t>
      </w:r>
      <w:r w:rsidRPr="00287A68">
        <w:t>(</w:t>
      </w:r>
      <w:hyperlink r:id="rId13" w:history="1">
        <w:r w:rsidRPr="00287A68">
          <w:rPr>
            <w:rStyle w:val="Hyperlink"/>
          </w:rPr>
          <w:t>Senate Journal</w:t>
        </w:r>
        <w:r w:rsidRPr="00287A68">
          <w:rPr>
            <w:rStyle w:val="Hyperlink"/>
          </w:rPr>
          <w:noBreakHyphen/>
          <w:t>page 29</w:t>
        </w:r>
      </w:hyperlink>
      <w:r w:rsidRPr="00287A68">
        <w:t>)</w:t>
      </w:r>
    </w:p>
    <w:p w:rsidR="00EF3C51" w:rsidRDefault="00EF3C51" w:rsidP="00E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2/8/2017</w:t>
      </w:r>
      <w:r>
        <w:tab/>
        <w:t>House</w:t>
      </w:r>
      <w:r>
        <w:tab/>
      </w:r>
      <w:r w:rsidRPr="00287A68">
        <w:t>Introduced and read first time (</w:t>
      </w:r>
      <w:hyperlink r:id="rId14" w:history="1">
        <w:r w:rsidRPr="00287A68">
          <w:rPr>
            <w:rStyle w:val="Hyperlink"/>
          </w:rPr>
          <w:t>House Journal</w:t>
        </w:r>
        <w:r w:rsidRPr="00287A68">
          <w:rPr>
            <w:rStyle w:val="Hyperlink"/>
          </w:rPr>
          <w:noBreakHyphen/>
          <w:t>page 2</w:t>
        </w:r>
      </w:hyperlink>
      <w:r w:rsidRPr="00287A68">
        <w:t>)</w:t>
      </w:r>
    </w:p>
    <w:p w:rsidR="00EF3C51" w:rsidRDefault="00EF3C51" w:rsidP="00E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2/8/2017</w:t>
      </w:r>
      <w:r>
        <w:tab/>
        <w:t>House</w:t>
      </w:r>
      <w:r>
        <w:tab/>
      </w:r>
      <w:r w:rsidRPr="00287A68">
        <w:t>Referred</w:t>
      </w:r>
      <w:r>
        <w:t xml:space="preserve"> to Committee on </w:t>
      </w:r>
      <w:r w:rsidRPr="00287A68">
        <w:rPr>
          <w:b/>
        </w:rPr>
        <w:t>Ways and Means</w:t>
      </w:r>
      <w:r>
        <w:t xml:space="preserve"> </w:t>
      </w:r>
      <w:r w:rsidRPr="00287A68">
        <w:t>(</w:t>
      </w:r>
      <w:hyperlink r:id="rId15" w:history="1">
        <w:r w:rsidRPr="00287A68">
          <w:rPr>
            <w:rStyle w:val="Hyperlink"/>
          </w:rPr>
          <w:t>House Journal</w:t>
        </w:r>
        <w:r w:rsidRPr="00287A68">
          <w:rPr>
            <w:rStyle w:val="Hyperlink"/>
          </w:rPr>
          <w:noBreakHyphen/>
          <w:t>page 2</w:t>
        </w:r>
      </w:hyperlink>
      <w:r w:rsidRPr="00287A68">
        <w:t>)</w:t>
      </w:r>
    </w:p>
    <w:p w:rsidR="00EF3C51" w:rsidRDefault="00EF3C51" w:rsidP="00E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5/4/2017</w:t>
      </w:r>
      <w:r>
        <w:tab/>
        <w:t>House</w:t>
      </w:r>
      <w:r>
        <w:tab/>
      </w:r>
      <w:r w:rsidRPr="00287A68">
        <w:t>Recalled f</w:t>
      </w:r>
      <w:r>
        <w:t xml:space="preserve">rom Committee on </w:t>
      </w:r>
      <w:r w:rsidRPr="00287A68">
        <w:rPr>
          <w:b/>
        </w:rPr>
        <w:t>Ways and Means</w:t>
      </w:r>
      <w:r>
        <w:t xml:space="preserve"> </w:t>
      </w:r>
      <w:r w:rsidRPr="00287A68">
        <w:t>(</w:t>
      </w:r>
      <w:hyperlink r:id="rId16" w:history="1">
        <w:r w:rsidRPr="00287A68">
          <w:rPr>
            <w:rStyle w:val="Hyperlink"/>
          </w:rPr>
          <w:t>House Journal</w:t>
        </w:r>
        <w:r w:rsidRPr="00287A68">
          <w:rPr>
            <w:rStyle w:val="Hyperlink"/>
          </w:rPr>
          <w:noBreakHyphen/>
          <w:t>page 99</w:t>
        </w:r>
      </w:hyperlink>
      <w:r w:rsidRPr="00287A68">
        <w:t>)</w:t>
      </w:r>
    </w:p>
    <w:p w:rsidR="00EF3C51" w:rsidRDefault="00EF3C51" w:rsidP="00E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5/5/2017</w:t>
      </w:r>
      <w:r>
        <w:tab/>
      </w:r>
      <w:r>
        <w:tab/>
      </w:r>
      <w:r w:rsidRPr="00287A68">
        <w:t>Scrivener's error corrected</w:t>
      </w:r>
    </w:p>
    <w:p w:rsidR="00EF3C51" w:rsidRDefault="00EF3C51" w:rsidP="00E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  <w:t>House</w:t>
      </w:r>
      <w:r>
        <w:tab/>
      </w:r>
      <w:r w:rsidRPr="00287A68">
        <w:t>Recommitted</w:t>
      </w:r>
      <w:r>
        <w:t xml:space="preserve"> to Committee on </w:t>
      </w:r>
      <w:r w:rsidRPr="00287A68">
        <w:rPr>
          <w:b/>
        </w:rPr>
        <w:t>Ways and Means</w:t>
      </w:r>
      <w:r>
        <w:t xml:space="preserve"> </w:t>
      </w:r>
      <w:r w:rsidRPr="00287A68">
        <w:t>(</w:t>
      </w:r>
      <w:hyperlink r:id="rId17" w:history="1">
        <w:r w:rsidRPr="00287A68">
          <w:rPr>
            <w:rStyle w:val="Hyperlink"/>
          </w:rPr>
          <w:t>House Journal</w:t>
        </w:r>
        <w:r w:rsidRPr="00287A68">
          <w:rPr>
            <w:rStyle w:val="Hyperlink"/>
          </w:rPr>
          <w:noBreakHyphen/>
          <w:t>page 106</w:t>
        </w:r>
      </w:hyperlink>
      <w:r w:rsidRPr="00287A68">
        <w:t>)</w:t>
      </w:r>
    </w:p>
    <w:p w:rsidR="00EF3C51" w:rsidRDefault="00EF3C51" w:rsidP="00E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5870" w:rsidRDefault="00875870" w:rsidP="008758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8" w:history="1">
        <w:r w:rsidRPr="00875870">
          <w:rPr>
            <w:rStyle w:val="Hyperlink"/>
          </w:rPr>
          <w:t>legislative information</w:t>
        </w:r>
      </w:hyperlink>
      <w:r>
        <w:t xml:space="preserve"> at the website</w:t>
      </w:r>
    </w:p>
    <w:p w:rsidR="00875870" w:rsidRDefault="00875870" w:rsidP="008758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5870" w:rsidRPr="00875870" w:rsidRDefault="00875870" w:rsidP="008758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5870" w:rsidRDefault="00875870" w:rsidP="00875870">
      <w:pPr>
        <w:widowControl w:val="0"/>
        <w:jc w:val="left"/>
      </w:pPr>
      <w:r w:rsidRPr="00875870">
        <w:rPr>
          <w:b/>
        </w:rPr>
        <w:t>VERSIONS OF THIS BILL</w:t>
      </w:r>
    </w:p>
    <w:p w:rsidR="00875870" w:rsidRDefault="00875870" w:rsidP="00875870">
      <w:pPr>
        <w:widowControl w:val="0"/>
        <w:jc w:val="left"/>
      </w:pPr>
    </w:p>
    <w:p w:rsidR="00875870" w:rsidRDefault="00264203" w:rsidP="00875870">
      <w:pPr>
        <w:widowControl w:val="0"/>
        <w:jc w:val="left"/>
      </w:pPr>
      <w:hyperlink r:id="rId19" w:history="1">
        <w:r w:rsidR="00875870">
          <w:rPr>
            <w:rStyle w:val="Hyperlink"/>
          </w:rPr>
          <w:t>12/13/2016</w:t>
        </w:r>
      </w:hyperlink>
    </w:p>
    <w:p w:rsidR="00875870" w:rsidRDefault="00264203" w:rsidP="00875870">
      <w:hyperlink r:id="rId20" w:history="1">
        <w:r w:rsidR="009F4616" w:rsidRPr="009F4616">
          <w:rPr>
            <w:rStyle w:val="Hyperlink"/>
          </w:rPr>
          <w:t>1/31/2017</w:t>
        </w:r>
      </w:hyperlink>
    </w:p>
    <w:p w:rsidR="009F4616" w:rsidRDefault="00264203" w:rsidP="00875870">
      <w:hyperlink r:id="rId21" w:history="1">
        <w:r w:rsidR="004B355D" w:rsidRPr="004B355D">
          <w:rPr>
            <w:rStyle w:val="Hyperlink"/>
          </w:rPr>
          <w:t>2/1/2017</w:t>
        </w:r>
      </w:hyperlink>
    </w:p>
    <w:p w:rsidR="004B355D" w:rsidRDefault="00264203" w:rsidP="00875870">
      <w:hyperlink r:id="rId22" w:history="1">
        <w:r w:rsidR="00A103A0" w:rsidRPr="00A103A0">
          <w:rPr>
            <w:rStyle w:val="Hyperlink"/>
          </w:rPr>
          <w:t>2/2/2017</w:t>
        </w:r>
      </w:hyperlink>
    </w:p>
    <w:p w:rsidR="00A103A0" w:rsidRDefault="00264203" w:rsidP="00875870">
      <w:hyperlink r:id="rId23" w:history="1">
        <w:r w:rsidR="00AE2C8D" w:rsidRPr="00AE2C8D">
          <w:rPr>
            <w:rStyle w:val="Hyperlink"/>
          </w:rPr>
          <w:t>2/3/2017</w:t>
        </w:r>
      </w:hyperlink>
    </w:p>
    <w:p w:rsidR="00AE2C8D" w:rsidRDefault="00264203" w:rsidP="00875870">
      <w:hyperlink r:id="rId24" w:history="1">
        <w:r w:rsidR="0060425F" w:rsidRPr="0060425F">
          <w:rPr>
            <w:rStyle w:val="Hyperlink"/>
          </w:rPr>
          <w:t>5/4/2017</w:t>
        </w:r>
      </w:hyperlink>
    </w:p>
    <w:p w:rsidR="0060425F" w:rsidRDefault="00264203" w:rsidP="00875870">
      <w:hyperlink r:id="rId25" w:history="1">
        <w:r w:rsidR="003A3126" w:rsidRPr="003A3126">
          <w:rPr>
            <w:rStyle w:val="Hyperlink"/>
          </w:rPr>
          <w:t>5/5/2017</w:t>
        </w:r>
      </w:hyperlink>
    </w:p>
    <w:p w:rsidR="003A3126" w:rsidRDefault="003A3126" w:rsidP="00875870"/>
    <w:p w:rsidR="00875870" w:rsidRDefault="00875870" w:rsidP="00875870">
      <w:pPr>
        <w:sectPr w:rsidR="00875870" w:rsidSect="008758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3126" w:rsidRDefault="003A31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3A3126" w:rsidRPr="00776C22" w:rsidRDefault="003A31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3A3126" w:rsidRDefault="003A31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126" w:rsidRDefault="003A3126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3A3126" w:rsidRDefault="003A3126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4, 2017</w:t>
      </w:r>
    </w:p>
    <w:p w:rsidR="003A3126" w:rsidRDefault="003A3126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126" w:rsidRPr="007D5609" w:rsidRDefault="003A3126" w:rsidP="007D560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46</w:t>
      </w:r>
    </w:p>
    <w:p w:rsidR="003A3126" w:rsidRDefault="003A3126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126" w:rsidRDefault="003A3126" w:rsidP="007D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Campsen, Bennett, Young and Alexander</w:t>
      </w:r>
    </w:p>
    <w:p w:rsidR="003A3126" w:rsidRDefault="003A3126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126" w:rsidRDefault="003A3126" w:rsidP="00C9440E">
      <w:pPr>
        <w:tabs>
          <w:tab w:val="right" w:pos="5933"/>
        </w:tabs>
        <w:suppressAutoHyphens/>
      </w:pPr>
      <w:r>
        <w:t>S. Printed 5/4/17--H.</w:t>
      </w:r>
      <w:r>
        <w:tab/>
        <w:t>[SEC 5/5/17 2:45 PM]</w:t>
      </w:r>
    </w:p>
    <w:p w:rsidR="003A3126" w:rsidRDefault="003A3126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8, 2017.</w:t>
      </w:r>
    </w:p>
    <w:p w:rsidR="003A3126" w:rsidRPr="007D5609" w:rsidRDefault="003A3126" w:rsidP="007D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A3126" w:rsidRDefault="003A3126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126" w:rsidRDefault="003A3126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A3126" w:rsidSect="00776C22">
          <w:footerReference w:type="default" r:id="rId2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A3126" w:rsidRDefault="003A31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126" w:rsidRDefault="003A31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126" w:rsidRDefault="003A31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126" w:rsidRDefault="003A31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126" w:rsidRDefault="003A31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126" w:rsidRDefault="003A31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126" w:rsidRDefault="003A31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126" w:rsidRDefault="003A31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126" w:rsidRPr="00325348" w:rsidRDefault="003A3126" w:rsidP="00835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3A3126" w:rsidRDefault="003A31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126" w:rsidRPr="004C7104" w:rsidRDefault="003A312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C7104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520</w:t>
      </w:r>
      <w:r>
        <w:rPr>
          <w:color w:val="000000" w:themeColor="text1"/>
          <w:u w:color="000000" w:themeColor="text1"/>
        </w:rPr>
        <w:t>, COD</w:t>
      </w:r>
      <w:r w:rsidRPr="004C710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OF LAWS OF SOUTH CAROLINA, 1976, RELATING TO </w:t>
      </w:r>
      <w:r w:rsidRPr="004C7104">
        <w:rPr>
          <w:color w:val="000000" w:themeColor="text1"/>
          <w:u w:color="000000" w:themeColor="text1"/>
        </w:rPr>
        <w:t>INFLATION ADJUSTMENTS TO STATE INDIVIDUAL INCOME TAX BRACKETS</w:t>
      </w:r>
      <w:r>
        <w:rPr>
          <w:color w:val="000000" w:themeColor="text1"/>
          <w:u w:color="000000" w:themeColor="text1"/>
        </w:rPr>
        <w:t xml:space="preserve">, SO AS </w:t>
      </w:r>
      <w:r w:rsidRPr="004C7104">
        <w:rPr>
          <w:color w:val="000000" w:themeColor="text1"/>
          <w:u w:color="000000" w:themeColor="text1"/>
        </w:rPr>
        <w:t>TO ENACT THE “TAX</w:t>
      </w:r>
      <w:r>
        <w:rPr>
          <w:color w:val="000000" w:themeColor="text1"/>
          <w:u w:color="000000" w:themeColor="text1"/>
        </w:rPr>
        <w:t>PAYER INFLATION PROTECTION ACT”,</w:t>
      </w:r>
      <w:r w:rsidRPr="004C7104">
        <w:rPr>
          <w:color w:val="000000" w:themeColor="text1"/>
          <w:u w:color="000000" w:themeColor="text1"/>
        </w:rPr>
        <w:t xml:space="preserve"> TO DELETE THE PROVISION LIMITING THE INFLATION ADJUSTMENT TO ONE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HALF OF THE ACTUAL INFLATION RATE AND THE OVERALL FOUR PERCENT LIMIT ON THE TOTAL INFLATION ADJUSTMENT, AND TO DELETE REDUNDANT LANGUAGE.</w:t>
      </w:r>
    </w:p>
    <w:p w:rsidR="003A3126" w:rsidRDefault="003A31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3126" w:rsidRDefault="003A31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A3126" w:rsidRDefault="003A31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126" w:rsidRPr="004C7104" w:rsidRDefault="003A312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C7104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</w:t>
      </w:r>
      <w:r w:rsidRPr="004C7104">
        <w:rPr>
          <w:color w:val="000000" w:themeColor="text1"/>
          <w:u w:color="000000" w:themeColor="text1"/>
        </w:rPr>
        <w:t xml:space="preserve"> may be cited as the “Taxp</w:t>
      </w:r>
      <w:r>
        <w:rPr>
          <w:color w:val="000000" w:themeColor="text1"/>
          <w:u w:color="000000" w:themeColor="text1"/>
        </w:rPr>
        <w:t>ayer Inflation Protection Act”.</w:t>
      </w:r>
    </w:p>
    <w:p w:rsidR="003A3126" w:rsidRPr="004C7104" w:rsidRDefault="003A312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126" w:rsidRPr="00E6015A" w:rsidRDefault="003A3126" w:rsidP="00C93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5A">
        <w:rPr>
          <w:color w:val="000000" w:themeColor="text1"/>
          <w:u w:color="000000" w:themeColor="text1"/>
        </w:rPr>
        <w:t>SECTION</w:t>
      </w:r>
      <w:r w:rsidRPr="00E6015A">
        <w:rPr>
          <w:color w:val="000000" w:themeColor="text1"/>
          <w:u w:color="000000" w:themeColor="text1"/>
        </w:rPr>
        <w:tab/>
        <w:t>2.</w:t>
      </w:r>
      <w:r w:rsidRPr="00E6015A">
        <w:rPr>
          <w:color w:val="000000" w:themeColor="text1"/>
          <w:u w:color="000000" w:themeColor="text1"/>
        </w:rPr>
        <w:tab/>
        <w:t>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>520 of the 1976 Code is amended to read:</w:t>
      </w:r>
    </w:p>
    <w:p w:rsidR="003A3126" w:rsidRPr="00E6015A" w:rsidRDefault="003A3126" w:rsidP="00C93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126" w:rsidRPr="004C7104" w:rsidRDefault="003A3126" w:rsidP="00C93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5A">
        <w:rPr>
          <w:color w:val="000000" w:themeColor="text1"/>
          <w:u w:color="000000" w:themeColor="text1"/>
        </w:rPr>
        <w:tab/>
        <w:t>“Section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>520.</w:t>
      </w:r>
      <w:r w:rsidRPr="00E6015A">
        <w:rPr>
          <w:color w:val="000000" w:themeColor="text1"/>
          <w:u w:color="000000" w:themeColor="text1"/>
        </w:rPr>
        <w:tab/>
        <w:t xml:space="preserve">Each December </w:t>
      </w:r>
      <w:r w:rsidRPr="00E6015A">
        <w:rPr>
          <w:strike/>
          <w:color w:val="000000" w:themeColor="text1"/>
          <w:u w:color="000000" w:themeColor="text1"/>
        </w:rPr>
        <w:t>15</w:t>
      </w:r>
      <w:r w:rsidRPr="00E6015A">
        <w:rPr>
          <w:color w:val="000000" w:themeColor="text1"/>
          <w:u w:color="000000" w:themeColor="text1"/>
        </w:rPr>
        <w:t xml:space="preserve"> </w:t>
      </w:r>
      <w:r w:rsidRPr="00E6015A">
        <w:rPr>
          <w:color w:val="000000" w:themeColor="text1"/>
          <w:u w:val="single" w:color="000000" w:themeColor="text1"/>
        </w:rPr>
        <w:t>fifteenth</w:t>
      </w:r>
      <w:r w:rsidRPr="00E6015A">
        <w:rPr>
          <w:color w:val="000000" w:themeColor="text1"/>
          <w:u w:color="000000" w:themeColor="text1"/>
        </w:rPr>
        <w:t>, the department shall cumulatively adjust the brackets in 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>510 in the same manner that brackets are adjusted in Internal Revenue Code Section 1(f). However, the adjustment</w:t>
      </w:r>
      <w:r w:rsidRPr="00E6015A">
        <w:rPr>
          <w:strike/>
          <w:color w:val="000000" w:themeColor="text1"/>
          <w:u w:color="000000" w:themeColor="text1"/>
        </w:rPr>
        <w:t xml:space="preserve"> is limited to one</w:t>
      </w:r>
      <w:r w:rsidRPr="00E6015A">
        <w:rPr>
          <w:strike/>
          <w:color w:val="000000" w:themeColor="text1"/>
          <w:u w:color="000000" w:themeColor="text1"/>
        </w:rPr>
        <w:noBreakHyphen/>
        <w:t>half of the adjustment determined by Internal Revenue Code Section (1)(f</w:t>
      </w:r>
      <w:r w:rsidRPr="00F34697">
        <w:rPr>
          <w:strike/>
          <w:color w:val="000000" w:themeColor="text1"/>
          <w:u w:color="000000" w:themeColor="text1"/>
        </w:rPr>
        <w:t>)</w:t>
      </w:r>
      <w:r>
        <w:rPr>
          <w:strike/>
          <w:color w:val="000000" w:themeColor="text1"/>
          <w:u w:color="000000" w:themeColor="text1"/>
        </w:rPr>
        <w:t>,</w:t>
      </w:r>
      <w:r w:rsidRPr="00E6015A">
        <w:rPr>
          <w:color w:val="000000" w:themeColor="text1"/>
          <w:u w:color="000000" w:themeColor="text1"/>
        </w:rPr>
        <w:t xml:space="preserve"> may not exceed four percent a year, and</w:t>
      </w:r>
      <w:r>
        <w:rPr>
          <w:color w:val="000000" w:themeColor="text1"/>
          <w:u w:color="000000" w:themeColor="text1"/>
        </w:rPr>
        <w:t xml:space="preserve"> </w:t>
      </w:r>
      <w:r w:rsidRPr="00C9440E">
        <w:rPr>
          <w:color w:val="000000" w:themeColor="text1"/>
          <w:u w:color="000000" w:themeColor="text1"/>
        </w:rPr>
        <w:t>t</w:t>
      </w:r>
      <w:r w:rsidRPr="00E6015A">
        <w:rPr>
          <w:color w:val="000000" w:themeColor="text1"/>
          <w:u w:color="000000" w:themeColor="text1"/>
        </w:rPr>
        <w:t xml:space="preserve">he rounding amount provided in </w:t>
      </w:r>
      <w:r w:rsidRPr="00E6015A">
        <w:rPr>
          <w:color w:val="000000" w:themeColor="text1"/>
          <w:u w:val="single" w:color="000000" w:themeColor="text1"/>
        </w:rPr>
        <w:t>Section</w:t>
      </w:r>
      <w:r w:rsidRPr="00E6015A">
        <w:rPr>
          <w:color w:val="000000" w:themeColor="text1"/>
          <w:u w:color="000000" w:themeColor="text1"/>
        </w:rPr>
        <w:t xml:space="preserve"> 1(f)(6) is </w:t>
      </w:r>
      <w:r w:rsidRPr="00E6015A">
        <w:rPr>
          <w:color w:val="000000" w:themeColor="text1"/>
          <w:u w:val="single" w:color="000000" w:themeColor="text1"/>
        </w:rPr>
        <w:t>deemed to be</w:t>
      </w:r>
      <w:r w:rsidRPr="00E6015A">
        <w:rPr>
          <w:color w:val="000000" w:themeColor="text1"/>
          <w:u w:color="000000" w:themeColor="text1"/>
        </w:rPr>
        <w:t xml:space="preserve"> ten dollars. The brackets, as adjusted, apply </w:t>
      </w:r>
      <w:r w:rsidRPr="00E6015A">
        <w:rPr>
          <w:strike/>
          <w:color w:val="000000" w:themeColor="text1"/>
          <w:u w:color="000000" w:themeColor="text1"/>
        </w:rPr>
        <w:t>in lieu</w:t>
      </w:r>
      <w:r w:rsidRPr="00E6015A">
        <w:rPr>
          <w:color w:val="000000" w:themeColor="text1"/>
          <w:u w:color="000000" w:themeColor="text1"/>
        </w:rPr>
        <w:t xml:space="preserve"> </w:t>
      </w:r>
      <w:r w:rsidRPr="00E6015A">
        <w:rPr>
          <w:color w:val="000000" w:themeColor="text1"/>
          <w:u w:val="single" w:color="000000" w:themeColor="text1"/>
        </w:rPr>
        <w:t>instead</w:t>
      </w:r>
      <w:r w:rsidRPr="00E6015A">
        <w:rPr>
          <w:color w:val="000000" w:themeColor="text1"/>
          <w:u w:color="000000" w:themeColor="text1"/>
        </w:rPr>
        <w:t xml:space="preserve"> of those provided in 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 xml:space="preserve">510 for taxable years beginning in the succeeding calendar year. </w:t>
      </w:r>
      <w:r w:rsidRPr="00E6015A">
        <w:rPr>
          <w:strike/>
          <w:color w:val="000000" w:themeColor="text1"/>
          <w:u w:color="000000" w:themeColor="text1"/>
        </w:rPr>
        <w:t>Inflation adjustments must be made cumulatively to the income tax brackets.</w:t>
      </w:r>
      <w:r w:rsidRPr="00E6015A">
        <w:rPr>
          <w:color w:val="000000" w:themeColor="text1"/>
          <w:u w:color="000000" w:themeColor="text1"/>
        </w:rPr>
        <w:t>”</w:t>
      </w:r>
    </w:p>
    <w:p w:rsidR="003A3126" w:rsidRPr="004C7104" w:rsidRDefault="003A312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126" w:rsidRDefault="003A312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C7104">
        <w:rPr>
          <w:color w:val="000000" w:themeColor="text1"/>
          <w:u w:color="000000" w:themeColor="text1"/>
        </w:rPr>
        <w:lastRenderedPageBreak/>
        <w:t>SECTION</w:t>
      </w:r>
      <w:r w:rsidRPr="004C710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C7104">
        <w:rPr>
          <w:color w:val="000000" w:themeColor="text1"/>
          <w:u w:color="000000" w:themeColor="text1"/>
        </w:rPr>
        <w:t>.</w:t>
      </w:r>
      <w:r w:rsidRPr="004C7104">
        <w:rPr>
          <w:color w:val="000000" w:themeColor="text1"/>
          <w:u w:color="000000" w:themeColor="text1"/>
        </w:rPr>
        <w:tab/>
        <w:t xml:space="preserve">This act takes effect upon approval by the Governor and first applies for income tax brackets </w:t>
      </w:r>
      <w:r>
        <w:rPr>
          <w:color w:val="000000" w:themeColor="text1"/>
          <w:u w:color="000000" w:themeColor="text1"/>
        </w:rPr>
        <w:t>applicable for taxable year 2017</w:t>
      </w:r>
      <w:r w:rsidRPr="004C7104">
        <w:rPr>
          <w:color w:val="000000" w:themeColor="text1"/>
          <w:u w:color="000000" w:themeColor="text1"/>
        </w:rPr>
        <w:t>.</w:t>
      </w:r>
    </w:p>
    <w:p w:rsidR="003A3126" w:rsidRDefault="003A312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75870" w:rsidRDefault="00875870" w:rsidP="003A3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875870" w:rsidSect="00776C22">
      <w:footerReference w:type="default" r:id="rId2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35A" w:rsidRDefault="00AC535A" w:rsidP="009F0C77">
      <w:r>
        <w:separator/>
      </w:r>
    </w:p>
  </w:endnote>
  <w:endnote w:type="continuationSeparator" w:id="0">
    <w:p w:rsidR="00AC535A" w:rsidRDefault="00AC53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9DE853-088D-4224-9DC1-CD8453EADCC8}"/>
    <w:embedBold r:id="rId2" w:fontKey="{8101379B-A608-4E5C-B090-3CB9E10645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B3A5AE-2299-401D-B9D7-1F9F33D5A4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F5338C-26A6-4873-8D99-8AF1B2C22E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1F97BA6-7E14-48EA-BB12-3D4F9DE598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126" w:rsidRPr="00835CBC" w:rsidRDefault="003A3126" w:rsidP="0083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[46-</w:t>
    </w:r>
    <w:r>
      <w:fldChar w:fldCharType="begin"/>
    </w:r>
    <w:r>
      <w:instrText xml:space="preserve"> PAGE  \* MERGEFORMAT </w:instrText>
    </w:r>
    <w:r>
      <w:fldChar w:fldCharType="separate"/>
    </w:r>
    <w:r w:rsidR="00EF3C51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AF9" w:rsidRPr="00835CBC" w:rsidRDefault="003A3126" w:rsidP="0083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F3C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35A" w:rsidRDefault="00AC535A" w:rsidP="009F0C77">
      <w:r>
        <w:separator/>
      </w:r>
    </w:p>
  </w:footnote>
  <w:footnote w:type="continuationSeparator" w:id="0">
    <w:p w:rsidR="00AC535A" w:rsidRDefault="00AC53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21SA17"/>
    <w:docVar w:name="CoverBillType" w:val="b"/>
    <w:docVar w:name="docpath" w:val="L:\Council\bills\DKA\3021SA17.DOCX"/>
    <w:docVar w:name="dvBillNumber" w:val="46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AC535A"/>
    <w:rsid w:val="00026C9A"/>
    <w:rsid w:val="000965A1"/>
    <w:rsid w:val="000C5437"/>
    <w:rsid w:val="000E1785"/>
    <w:rsid w:val="000E5BE7"/>
    <w:rsid w:val="000F39F2"/>
    <w:rsid w:val="001023A4"/>
    <w:rsid w:val="0010586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1499"/>
    <w:rsid w:val="002759C5"/>
    <w:rsid w:val="00277DEE"/>
    <w:rsid w:val="00280D88"/>
    <w:rsid w:val="00294ABE"/>
    <w:rsid w:val="0029717E"/>
    <w:rsid w:val="002A3EB4"/>
    <w:rsid w:val="002A7FA6"/>
    <w:rsid w:val="00325348"/>
    <w:rsid w:val="00367840"/>
    <w:rsid w:val="00393688"/>
    <w:rsid w:val="003A3126"/>
    <w:rsid w:val="003C70E4"/>
    <w:rsid w:val="003D411E"/>
    <w:rsid w:val="003D6760"/>
    <w:rsid w:val="003E3C1E"/>
    <w:rsid w:val="003E6148"/>
    <w:rsid w:val="00400EAA"/>
    <w:rsid w:val="0041760A"/>
    <w:rsid w:val="004203D7"/>
    <w:rsid w:val="004809EE"/>
    <w:rsid w:val="004B355D"/>
    <w:rsid w:val="004B742C"/>
    <w:rsid w:val="004C5D30"/>
    <w:rsid w:val="00511EE9"/>
    <w:rsid w:val="00521E00"/>
    <w:rsid w:val="00577C6C"/>
    <w:rsid w:val="0058501B"/>
    <w:rsid w:val="0060425F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20F1E"/>
    <w:rsid w:val="00753C04"/>
    <w:rsid w:val="00756946"/>
    <w:rsid w:val="00757F80"/>
    <w:rsid w:val="00771EEC"/>
    <w:rsid w:val="00786819"/>
    <w:rsid w:val="007A325A"/>
    <w:rsid w:val="007C3099"/>
    <w:rsid w:val="007C3E6D"/>
    <w:rsid w:val="007E07B6"/>
    <w:rsid w:val="007E72BE"/>
    <w:rsid w:val="007F1523"/>
    <w:rsid w:val="007F509E"/>
    <w:rsid w:val="007F5799"/>
    <w:rsid w:val="007F6947"/>
    <w:rsid w:val="00834A12"/>
    <w:rsid w:val="00835CBC"/>
    <w:rsid w:val="00856FE3"/>
    <w:rsid w:val="00872729"/>
    <w:rsid w:val="00875870"/>
    <w:rsid w:val="008E51C3"/>
    <w:rsid w:val="008F4429"/>
    <w:rsid w:val="008F5959"/>
    <w:rsid w:val="008F6ECF"/>
    <w:rsid w:val="00932670"/>
    <w:rsid w:val="009352BB"/>
    <w:rsid w:val="00990668"/>
    <w:rsid w:val="009B397B"/>
    <w:rsid w:val="009E4EB0"/>
    <w:rsid w:val="009F0C77"/>
    <w:rsid w:val="009F4616"/>
    <w:rsid w:val="009F4DD1"/>
    <w:rsid w:val="00A103A0"/>
    <w:rsid w:val="00A64E80"/>
    <w:rsid w:val="00A741D9"/>
    <w:rsid w:val="00A9741D"/>
    <w:rsid w:val="00AC0B93"/>
    <w:rsid w:val="00AC535A"/>
    <w:rsid w:val="00AD4B17"/>
    <w:rsid w:val="00AE2C8D"/>
    <w:rsid w:val="00B26FA6"/>
    <w:rsid w:val="00B3413B"/>
    <w:rsid w:val="00B741CB"/>
    <w:rsid w:val="00B934F3"/>
    <w:rsid w:val="00BA7EB7"/>
    <w:rsid w:val="00BB6347"/>
    <w:rsid w:val="00BD2134"/>
    <w:rsid w:val="00BD5004"/>
    <w:rsid w:val="00BE7D3C"/>
    <w:rsid w:val="00C038D8"/>
    <w:rsid w:val="00C045DD"/>
    <w:rsid w:val="00C3136F"/>
    <w:rsid w:val="00C3483A"/>
    <w:rsid w:val="00C74E9D"/>
    <w:rsid w:val="00C82FD3"/>
    <w:rsid w:val="00C95811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1BFA"/>
    <w:rsid w:val="00E20D30"/>
    <w:rsid w:val="00E8312E"/>
    <w:rsid w:val="00EB00A2"/>
    <w:rsid w:val="00EB1BF3"/>
    <w:rsid w:val="00EF3C51"/>
    <w:rsid w:val="00EF3EEE"/>
    <w:rsid w:val="00F14476"/>
    <w:rsid w:val="00F149A7"/>
    <w:rsid w:val="00F50BAF"/>
    <w:rsid w:val="00F52C10"/>
    <w:rsid w:val="00F81FFD"/>
    <w:rsid w:val="00F85228"/>
    <w:rsid w:val="00F9429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65A984-6899-4322-B41A-31A6CAC0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46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0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00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5870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F461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9F4616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10.docx" TargetMode="External"/><Relationship Id="rId13" Type="http://schemas.openxmlformats.org/officeDocument/2006/relationships/hyperlink" Target="file:///h:\sj\20170207.docx" TargetMode="External"/><Relationship Id="rId18" Type="http://schemas.openxmlformats.org/officeDocument/2006/relationships/hyperlink" Target="http://www.scstatehouse.gov/billsearch.php?billnumbers=46&amp;session=122&amp;summary=B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file:///p:\pprever\2017-18\46_20170201.docx" TargetMode="External"/><Relationship Id="rId7" Type="http://schemas.openxmlformats.org/officeDocument/2006/relationships/hyperlink" Target="file:///h:\sj\20170110.docx" TargetMode="External"/><Relationship Id="rId12" Type="http://schemas.openxmlformats.org/officeDocument/2006/relationships/hyperlink" Target="file:///h:\sj\20170202.docx" TargetMode="External"/><Relationship Id="rId17" Type="http://schemas.openxmlformats.org/officeDocument/2006/relationships/hyperlink" Target="file:///h:\hj\20170509.docx" TargetMode="External"/><Relationship Id="rId25" Type="http://schemas.openxmlformats.org/officeDocument/2006/relationships/hyperlink" Target="file:///p:\pprever\2017-18\46_20170505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hj\20170504.docx" TargetMode="External"/><Relationship Id="rId20" Type="http://schemas.openxmlformats.org/officeDocument/2006/relationships/hyperlink" Target="file:///p:\pprever\2017-18\46_20170131.doc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70202.docx" TargetMode="External"/><Relationship Id="rId24" Type="http://schemas.openxmlformats.org/officeDocument/2006/relationships/hyperlink" Target="file:///p:\pprever\2017-18\46_2017050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hj\20170208.docx" TargetMode="External"/><Relationship Id="rId23" Type="http://schemas.openxmlformats.org/officeDocument/2006/relationships/hyperlink" Target="file:///p:\pprever\2017-18\46_20170203.docx" TargetMode="External"/><Relationship Id="rId28" Type="http://schemas.openxmlformats.org/officeDocument/2006/relationships/fontTable" Target="fontTable.xml"/><Relationship Id="rId10" Type="http://schemas.openxmlformats.org/officeDocument/2006/relationships/hyperlink" Target="file:///h:\sj\20170202.docx" TargetMode="External"/><Relationship Id="rId19" Type="http://schemas.openxmlformats.org/officeDocument/2006/relationships/hyperlink" Target="file:///p:\pprever\2017-18\46_2016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70131.docx" TargetMode="External"/><Relationship Id="rId14" Type="http://schemas.openxmlformats.org/officeDocument/2006/relationships/hyperlink" Target="file:///h:\hj\20170208.docx" TargetMode="External"/><Relationship Id="rId22" Type="http://schemas.openxmlformats.org/officeDocument/2006/relationships/hyperlink" Target="file:///p:\pprever\2017-18\46_20170202.docx" TargetMode="External"/><Relationship Id="rId2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3E18F-F951-4E87-BB6B-C8C744633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0</TotalTime>
  <Pages>4</Pages>
  <Words>654</Words>
  <Characters>3694</Characters>
  <Application>Microsoft Office Word</Application>
  <DocSecurity>0</DocSecurity>
  <Lines>123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46: Taxpayer Inflation Protection Act - South Carolina Legislature Online</dc:title>
  <dc:subject/>
  <dc:creator>sharonpair</dc:creator>
  <cp:keywords/>
  <dc:description/>
  <cp:lastModifiedBy>S Volk</cp:lastModifiedBy>
  <cp:revision>2</cp:revision>
  <cp:lastPrinted>2016-11-29T18:16:00Z</cp:lastPrinted>
  <dcterms:created xsi:type="dcterms:W3CDTF">2017-05-10T15:20:00Z</dcterms:created>
  <dcterms:modified xsi:type="dcterms:W3CDTF">2017-05-10T15:20:00Z</dcterms:modified>
</cp:coreProperties>
</file>