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50B4" w:rsidRDefault="000D50B4" w:rsidP="000D50B4">
      <w:pPr>
        <w:widowControl w:val="0"/>
        <w:jc w:val="center"/>
      </w:pPr>
      <w:r w:rsidRPr="000D50B4">
        <w:rPr>
          <w:b/>
        </w:rPr>
        <w:t>South Carolina General Assembly</w:t>
      </w:r>
    </w:p>
    <w:p w:rsidR="000D50B4" w:rsidRDefault="000D50B4" w:rsidP="000D50B4">
      <w:pPr>
        <w:widowControl w:val="0"/>
        <w:jc w:val="center"/>
      </w:pPr>
      <w:r>
        <w:t>122nd Session, 2017-2018</w:t>
      </w:r>
    </w:p>
    <w:p w:rsidR="000D50B4" w:rsidRDefault="000D50B4" w:rsidP="000D50B4">
      <w:pPr>
        <w:widowControl w:val="0"/>
        <w:jc w:val="left"/>
      </w:pPr>
    </w:p>
    <w:p w:rsidR="000D50B4" w:rsidRDefault="000D50B4" w:rsidP="000D50B4">
      <w:pPr>
        <w:widowControl w:val="0"/>
        <w:jc w:val="left"/>
        <w:rPr>
          <w:b/>
        </w:rPr>
      </w:pPr>
      <w:r w:rsidRPr="000D50B4">
        <w:rPr>
          <w:b/>
        </w:rPr>
        <w:t>H. 4808</w:t>
      </w:r>
    </w:p>
    <w:p w:rsidR="000D50B4" w:rsidRDefault="000D50B4" w:rsidP="000D50B4">
      <w:pPr>
        <w:widowControl w:val="0"/>
        <w:jc w:val="left"/>
        <w:rPr>
          <w:b/>
        </w:rPr>
      </w:pPr>
    </w:p>
    <w:p w:rsidR="000D50B4" w:rsidRDefault="000D50B4" w:rsidP="000D50B4">
      <w:pPr>
        <w:widowControl w:val="0"/>
        <w:jc w:val="left"/>
      </w:pPr>
      <w:r w:rsidRPr="000D50B4">
        <w:rPr>
          <w:b/>
        </w:rPr>
        <w:t>STATUS INFORMATION</w:t>
      </w:r>
    </w:p>
    <w:p w:rsidR="000D50B4" w:rsidRDefault="000D50B4" w:rsidP="000D50B4">
      <w:pPr>
        <w:widowControl w:val="0"/>
        <w:jc w:val="left"/>
      </w:pPr>
    </w:p>
    <w:p w:rsidR="000D50B4" w:rsidRDefault="000D50B4" w:rsidP="000D50B4">
      <w:pPr>
        <w:widowControl w:val="0"/>
        <w:jc w:val="left"/>
      </w:pPr>
      <w:r>
        <w:t>General Bill</w:t>
      </w:r>
    </w:p>
    <w:p w:rsidR="000D50B4" w:rsidRDefault="00B242A0" w:rsidP="000D50B4">
      <w:pPr>
        <w:widowControl w:val="0"/>
        <w:jc w:val="left"/>
      </w:pPr>
      <w:r>
        <w:t>Sponsors: Reps. S. Rivers, Arrington, Davis, Cogswell, Sottile, McCoy, Gilliard, Bennett, Pendarvis, J.E. Smith, Mace, Mack, Chumley and Hixon</w:t>
      </w:r>
    </w:p>
    <w:p w:rsidR="000D50B4" w:rsidRDefault="000D50B4" w:rsidP="000D50B4">
      <w:pPr>
        <w:widowControl w:val="0"/>
        <w:jc w:val="left"/>
      </w:pPr>
      <w:r>
        <w:t>Document Path: l:\council\bills\bh\7170wab18.docx</w:t>
      </w:r>
    </w:p>
    <w:p w:rsidR="000D50B4" w:rsidRDefault="000D50B4" w:rsidP="000D50B4">
      <w:pPr>
        <w:widowControl w:val="0"/>
        <w:jc w:val="left"/>
      </w:pPr>
    </w:p>
    <w:p w:rsidR="000D50B4" w:rsidRDefault="000D50B4" w:rsidP="000D50B4">
      <w:pPr>
        <w:widowControl w:val="0"/>
        <w:jc w:val="left"/>
      </w:pPr>
      <w:r>
        <w:t>Introduced in the House on January 31, 2018</w:t>
      </w:r>
    </w:p>
    <w:p w:rsidR="000D50B4" w:rsidRDefault="000D50B4" w:rsidP="000D50B4">
      <w:pPr>
        <w:widowControl w:val="0"/>
        <w:jc w:val="left"/>
      </w:pPr>
      <w:r>
        <w:t xml:space="preserve">Currently residing in the House Committee on </w:t>
      </w:r>
      <w:r w:rsidRPr="000D50B4">
        <w:rPr>
          <w:b/>
        </w:rPr>
        <w:t>Education and Public Works</w:t>
      </w:r>
    </w:p>
    <w:p w:rsidR="000D50B4" w:rsidRDefault="000D50B4" w:rsidP="000D50B4">
      <w:pPr>
        <w:widowControl w:val="0"/>
        <w:jc w:val="left"/>
      </w:pPr>
    </w:p>
    <w:p w:rsidR="000D50B4" w:rsidRDefault="000D50B4" w:rsidP="000D50B4">
      <w:pPr>
        <w:widowControl w:val="0"/>
        <w:jc w:val="left"/>
      </w:pPr>
      <w:r>
        <w:t xml:space="preserve">Summary: </w:t>
      </w:r>
      <w:r w:rsidR="007A7D85">
        <w:t>South Carolina Adult High School Diploma and Industry Certification Charter School Pilot Program</w:t>
      </w:r>
    </w:p>
    <w:p w:rsidR="000D50B4" w:rsidRDefault="000D50B4" w:rsidP="000D50B4">
      <w:pPr>
        <w:widowControl w:val="0"/>
        <w:jc w:val="left"/>
      </w:pPr>
    </w:p>
    <w:p w:rsidR="000D50B4" w:rsidRDefault="000D50B4" w:rsidP="000D50B4">
      <w:pPr>
        <w:widowControl w:val="0"/>
        <w:jc w:val="left"/>
      </w:pPr>
    </w:p>
    <w:p w:rsidR="000D50B4" w:rsidRDefault="000D50B4" w:rsidP="000D50B4">
      <w:pPr>
        <w:widowControl w:val="0"/>
        <w:tabs>
          <w:tab w:val="center" w:pos="590"/>
          <w:tab w:val="center" w:pos="1440"/>
          <w:tab w:val="left" w:pos="1872"/>
          <w:tab w:val="left" w:pos="9187"/>
        </w:tabs>
        <w:jc w:val="left"/>
      </w:pPr>
      <w:r w:rsidRPr="000D50B4">
        <w:rPr>
          <w:b/>
        </w:rPr>
        <w:t>HISTORY OF LEGISLATIVE ACTIONS</w:t>
      </w:r>
    </w:p>
    <w:p w:rsidR="000D50B4" w:rsidRDefault="000D50B4" w:rsidP="000D50B4">
      <w:pPr>
        <w:widowControl w:val="0"/>
        <w:tabs>
          <w:tab w:val="center" w:pos="590"/>
          <w:tab w:val="center" w:pos="1440"/>
          <w:tab w:val="left" w:pos="1872"/>
          <w:tab w:val="left" w:pos="9187"/>
        </w:tabs>
        <w:jc w:val="left"/>
      </w:pPr>
    </w:p>
    <w:p w:rsidR="000D50B4" w:rsidRPr="000D50B4" w:rsidRDefault="000D50B4" w:rsidP="000D50B4">
      <w:pPr>
        <w:widowControl w:val="0"/>
        <w:tabs>
          <w:tab w:val="center" w:pos="590"/>
          <w:tab w:val="center" w:pos="1440"/>
          <w:tab w:val="left" w:pos="1872"/>
          <w:tab w:val="left" w:pos="9187"/>
        </w:tabs>
        <w:jc w:val="left"/>
      </w:pPr>
      <w:r w:rsidRPr="000D50B4">
        <w:rPr>
          <w:u w:val="single"/>
        </w:rPr>
        <w:tab/>
        <w:t>Date</w:t>
      </w:r>
      <w:r w:rsidRPr="000D50B4">
        <w:rPr>
          <w:u w:val="single"/>
        </w:rPr>
        <w:tab/>
        <w:t>Body</w:t>
      </w:r>
      <w:r w:rsidRPr="000D50B4">
        <w:rPr>
          <w:u w:val="single"/>
        </w:rPr>
        <w:tab/>
        <w:t>Action Description with journal page number</w:t>
      </w:r>
      <w:r w:rsidRPr="000D50B4">
        <w:rPr>
          <w:u w:val="single"/>
        </w:rPr>
        <w:tab/>
      </w:r>
    </w:p>
    <w:p w:rsidR="002E555F" w:rsidRDefault="002E555F" w:rsidP="002E555F">
      <w:pPr>
        <w:widowControl w:val="0"/>
        <w:tabs>
          <w:tab w:val="right" w:pos="1008"/>
          <w:tab w:val="left" w:pos="1152"/>
          <w:tab w:val="left" w:pos="1872"/>
          <w:tab w:val="left" w:pos="9187"/>
        </w:tabs>
        <w:ind w:left="2088" w:hanging="2088"/>
        <w:jc w:val="left"/>
      </w:pPr>
      <w:r>
        <w:tab/>
        <w:t>1/31/2018</w:t>
      </w:r>
      <w:r>
        <w:tab/>
        <w:t>House</w:t>
      </w:r>
      <w:r>
        <w:tab/>
      </w:r>
      <w:r w:rsidRPr="00AE4AD7">
        <w:t>Introduced and read first time (</w:t>
      </w:r>
      <w:hyperlink r:id="rId7" w:history="1">
        <w:r w:rsidRPr="00AE4AD7">
          <w:rPr>
            <w:rStyle w:val="Hyperlink"/>
          </w:rPr>
          <w:t>House Journal</w:t>
        </w:r>
        <w:r w:rsidRPr="00AE4AD7">
          <w:rPr>
            <w:rStyle w:val="Hyperlink"/>
          </w:rPr>
          <w:noBreakHyphen/>
          <w:t>page 75</w:t>
        </w:r>
      </w:hyperlink>
      <w:r w:rsidRPr="00AE4AD7">
        <w:t>)</w:t>
      </w:r>
    </w:p>
    <w:p w:rsidR="002E555F" w:rsidRDefault="002E555F" w:rsidP="002E555F">
      <w:pPr>
        <w:widowControl w:val="0"/>
        <w:tabs>
          <w:tab w:val="right" w:pos="1008"/>
          <w:tab w:val="left" w:pos="1152"/>
          <w:tab w:val="left" w:pos="1872"/>
          <w:tab w:val="left" w:pos="9187"/>
        </w:tabs>
        <w:ind w:left="2088" w:hanging="2088"/>
        <w:jc w:val="left"/>
      </w:pPr>
      <w:r>
        <w:tab/>
        <w:t>1/31/2018</w:t>
      </w:r>
      <w:r>
        <w:tab/>
        <w:t>House</w:t>
      </w:r>
      <w:r>
        <w:tab/>
      </w:r>
      <w:r w:rsidRPr="00AE4AD7">
        <w:t>Referred to Co</w:t>
      </w:r>
      <w:r>
        <w:t xml:space="preserve">mmittee on </w:t>
      </w:r>
      <w:r w:rsidRPr="00AE4AD7">
        <w:rPr>
          <w:b/>
        </w:rPr>
        <w:t>Education and Public Works</w:t>
      </w:r>
      <w:r w:rsidRPr="00AE4AD7">
        <w:t xml:space="preserve"> (</w:t>
      </w:r>
      <w:hyperlink r:id="rId8" w:history="1">
        <w:r w:rsidRPr="00AE4AD7">
          <w:rPr>
            <w:rStyle w:val="Hyperlink"/>
          </w:rPr>
          <w:t>House Journal</w:t>
        </w:r>
        <w:r w:rsidRPr="00AE4AD7">
          <w:rPr>
            <w:rStyle w:val="Hyperlink"/>
          </w:rPr>
          <w:noBreakHyphen/>
          <w:t>page 75</w:t>
        </w:r>
      </w:hyperlink>
      <w:r w:rsidRPr="00AE4AD7">
        <w:t>)</w:t>
      </w:r>
    </w:p>
    <w:p w:rsidR="002E555F" w:rsidRDefault="002E555F" w:rsidP="002E555F">
      <w:pPr>
        <w:widowControl w:val="0"/>
        <w:tabs>
          <w:tab w:val="right" w:pos="1008"/>
          <w:tab w:val="left" w:pos="1152"/>
          <w:tab w:val="left" w:pos="1872"/>
          <w:tab w:val="left" w:pos="9187"/>
        </w:tabs>
        <w:ind w:left="2088" w:hanging="2088"/>
        <w:jc w:val="left"/>
      </w:pPr>
      <w:r>
        <w:tab/>
        <w:t>2/1/2018</w:t>
      </w:r>
      <w:r>
        <w:tab/>
        <w:t>House</w:t>
      </w:r>
      <w:r>
        <w:tab/>
      </w:r>
      <w:r w:rsidRPr="00AE4AD7">
        <w:t>Member(s) reque</w:t>
      </w:r>
      <w:r>
        <w:t xml:space="preserve">st name added as sponsor: Mack, </w:t>
      </w:r>
      <w:r w:rsidRPr="00AE4AD7">
        <w:t>Chumley, Hixon</w:t>
      </w:r>
    </w:p>
    <w:p w:rsidR="002E555F" w:rsidRDefault="002E555F" w:rsidP="002E555F">
      <w:pPr>
        <w:widowControl w:val="0"/>
        <w:tabs>
          <w:tab w:val="right" w:pos="1008"/>
          <w:tab w:val="left" w:pos="1152"/>
          <w:tab w:val="left" w:pos="1872"/>
          <w:tab w:val="left" w:pos="9187"/>
        </w:tabs>
        <w:ind w:left="2088" w:hanging="2088"/>
        <w:jc w:val="left"/>
      </w:pPr>
    </w:p>
    <w:p w:rsidR="000D50B4" w:rsidRDefault="000D50B4" w:rsidP="000D50B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D50B4">
          <w:rPr>
            <w:rStyle w:val="Hyperlink"/>
          </w:rPr>
          <w:t>legislative information</w:t>
        </w:r>
      </w:hyperlink>
      <w:r>
        <w:t xml:space="preserve"> at the website</w:t>
      </w:r>
    </w:p>
    <w:p w:rsidR="000D50B4" w:rsidRDefault="000D50B4" w:rsidP="000D50B4">
      <w:pPr>
        <w:widowControl w:val="0"/>
        <w:tabs>
          <w:tab w:val="right" w:pos="1008"/>
          <w:tab w:val="left" w:pos="1152"/>
          <w:tab w:val="left" w:pos="1872"/>
          <w:tab w:val="left" w:pos="9187"/>
        </w:tabs>
        <w:ind w:left="2088" w:hanging="2088"/>
        <w:jc w:val="left"/>
      </w:pPr>
    </w:p>
    <w:p w:rsidR="000D50B4" w:rsidRPr="000D50B4" w:rsidRDefault="000D50B4" w:rsidP="000D50B4">
      <w:pPr>
        <w:widowControl w:val="0"/>
        <w:tabs>
          <w:tab w:val="right" w:pos="1008"/>
          <w:tab w:val="left" w:pos="1152"/>
          <w:tab w:val="left" w:pos="1872"/>
          <w:tab w:val="left" w:pos="9187"/>
        </w:tabs>
        <w:ind w:left="2088" w:hanging="2088"/>
        <w:jc w:val="left"/>
      </w:pPr>
    </w:p>
    <w:p w:rsidR="000D50B4" w:rsidRDefault="000D50B4" w:rsidP="000D50B4">
      <w:pPr>
        <w:widowControl w:val="0"/>
        <w:jc w:val="left"/>
      </w:pPr>
      <w:r w:rsidRPr="000D50B4">
        <w:rPr>
          <w:b/>
        </w:rPr>
        <w:t>VERSIONS OF THIS BILL</w:t>
      </w:r>
    </w:p>
    <w:p w:rsidR="000D50B4" w:rsidRDefault="000D50B4" w:rsidP="000D50B4">
      <w:pPr>
        <w:widowControl w:val="0"/>
        <w:jc w:val="left"/>
      </w:pPr>
    </w:p>
    <w:p w:rsidR="000D50B4" w:rsidRDefault="0080555E" w:rsidP="000D50B4">
      <w:pPr>
        <w:widowControl w:val="0"/>
        <w:jc w:val="left"/>
      </w:pPr>
      <w:hyperlink r:id="rId10" w:history="1">
        <w:r w:rsidR="000D50B4">
          <w:rPr>
            <w:rStyle w:val="Hyperlink"/>
          </w:rPr>
          <w:t>1/31/2018</w:t>
        </w:r>
      </w:hyperlink>
    </w:p>
    <w:p w:rsidR="000D50B4" w:rsidRDefault="000D50B4" w:rsidP="000D50B4"/>
    <w:p w:rsidR="000D50B4" w:rsidRDefault="000D50B4" w:rsidP="000D50B4">
      <w:pPr>
        <w:sectPr w:rsidR="000D50B4" w:rsidSect="000D50B4">
          <w:pgSz w:w="12240" w:h="15840" w:code="1"/>
          <w:pgMar w:top="1080" w:right="1440" w:bottom="1080" w:left="1440" w:header="720" w:footer="720" w:gutter="0"/>
          <w:cols w:space="720"/>
          <w:noEndnote/>
          <w:docGrid w:linePitch="360"/>
        </w:sectPr>
      </w:pPr>
    </w:p>
    <w:p w:rsidR="00823127" w:rsidRDefault="00823127" w:rsidP="00252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1F2" w:rsidRDefault="002521F2" w:rsidP="00252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1F2" w:rsidRDefault="002521F2" w:rsidP="00252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1F2" w:rsidRDefault="002521F2" w:rsidP="00252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1F2" w:rsidRDefault="002521F2" w:rsidP="00252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1F2" w:rsidRDefault="002521F2" w:rsidP="00252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1F2" w:rsidRDefault="002521F2" w:rsidP="00252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3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5E3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C87" w:rsidRPr="00D7516F"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D7516F">
        <w:rPr>
          <w:color w:val="000000" w:themeColor="text1"/>
          <w:u w:color="000000" w:themeColor="text1"/>
        </w:rPr>
        <w:t>AMEND THE CODE OF LAWS OF SOUTH CAROLINA, 1976, BY ADDING SECTION 59</w:t>
      </w:r>
      <w:r w:rsidR="007227F0">
        <w:rPr>
          <w:color w:val="000000" w:themeColor="text1"/>
          <w:u w:color="000000" w:themeColor="text1"/>
        </w:rPr>
        <w:noBreakHyphen/>
      </w:r>
      <w:r w:rsidRPr="00D7516F">
        <w:rPr>
          <w:color w:val="000000" w:themeColor="text1"/>
          <w:u w:color="000000" w:themeColor="text1"/>
        </w:rPr>
        <w:t>43</w:t>
      </w:r>
      <w:r w:rsidR="007227F0">
        <w:rPr>
          <w:color w:val="000000" w:themeColor="text1"/>
          <w:u w:color="000000" w:themeColor="text1"/>
        </w:rPr>
        <w:noBreakHyphen/>
      </w:r>
      <w:r w:rsidRPr="00D7516F">
        <w:rPr>
          <w:color w:val="000000" w:themeColor="text1"/>
          <w:u w:color="000000" w:themeColor="text1"/>
        </w:rPr>
        <w:t>40 SO AS TO CREATE THE “SOUTH CAROLINA ADULT HIGH SCHOOL DIPLOMA AND INDUSTRY CERTIFICATION CHARTER SCHOOL PILOT PROGRAM”; AND TO AMEND SECTION 59</w:t>
      </w:r>
      <w:r w:rsidR="007227F0">
        <w:rPr>
          <w:color w:val="000000" w:themeColor="text1"/>
          <w:u w:color="000000" w:themeColor="text1"/>
        </w:rPr>
        <w:noBreakHyphen/>
      </w:r>
      <w:r w:rsidRPr="00D7516F">
        <w:rPr>
          <w:color w:val="000000" w:themeColor="text1"/>
          <w:u w:color="000000" w:themeColor="text1"/>
        </w:rPr>
        <w:t>63</w:t>
      </w:r>
      <w:r w:rsidR="007227F0">
        <w:rPr>
          <w:color w:val="000000" w:themeColor="text1"/>
          <w:u w:color="000000" w:themeColor="text1"/>
        </w:rPr>
        <w:noBreakHyphen/>
      </w:r>
      <w:r w:rsidRPr="00D7516F">
        <w:rPr>
          <w:color w:val="000000" w:themeColor="text1"/>
          <w:u w:color="000000" w:themeColor="text1"/>
        </w:rPr>
        <w:t>20, RELATING TO THE AGE OF ATTENDANCE IN PUBLIC SCHOOLS, SO AS TO ALLOW ADULTS TO ATTEND PUBLIC SCHOOLS IN THE PILOT PROGRAM</w:t>
      </w:r>
      <w:r w:rsidR="007227F0">
        <w:rPr>
          <w:color w:val="000000" w:themeColor="text1"/>
          <w:u w:color="000000" w:themeColor="text1"/>
        </w:rPr>
        <w:t xml:space="preserve"> AND TO ELIMINATE WAIVERS OF THE STARTING AGES FOR KINDERGARTEN AND FIRST GRADE</w:t>
      </w:r>
      <w:r w:rsidRPr="00D7516F">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25E33" w:rsidRDefault="00C25E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1C87"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C87" w:rsidRPr="00D7516F"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16F">
        <w:rPr>
          <w:color w:val="000000" w:themeColor="text1"/>
          <w:u w:color="000000" w:themeColor="text1"/>
        </w:rPr>
        <w:t>SECTION</w:t>
      </w:r>
      <w:r w:rsidRPr="00D7516F">
        <w:rPr>
          <w:color w:val="000000" w:themeColor="text1"/>
          <w:u w:color="000000" w:themeColor="text1"/>
        </w:rPr>
        <w:tab/>
        <w:t>1.</w:t>
      </w:r>
      <w:r w:rsidRPr="00D7516F">
        <w:rPr>
          <w:color w:val="000000" w:themeColor="text1"/>
          <w:u w:color="000000" w:themeColor="text1"/>
        </w:rPr>
        <w:tab/>
        <w:t>Ch</w:t>
      </w:r>
      <w:r>
        <w:rPr>
          <w:color w:val="000000" w:themeColor="text1"/>
          <w:u w:color="000000" w:themeColor="text1"/>
        </w:rPr>
        <w:t>apter 43, Title 59 of the 1976 C</w:t>
      </w:r>
      <w:r w:rsidRPr="00D7516F">
        <w:rPr>
          <w:color w:val="000000" w:themeColor="text1"/>
          <w:u w:color="000000" w:themeColor="text1"/>
        </w:rPr>
        <w:t>ode is amended by adding:</w:t>
      </w:r>
    </w:p>
    <w:p w:rsidR="00F31C87" w:rsidRPr="00D7516F"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C87" w:rsidRPr="00D7516F"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16F">
        <w:rPr>
          <w:color w:val="000000" w:themeColor="text1"/>
          <w:u w:color="000000" w:themeColor="text1"/>
        </w:rPr>
        <w:tab/>
        <w:t>“Section 59</w:t>
      </w:r>
      <w:r w:rsidR="007227F0">
        <w:rPr>
          <w:color w:val="000000" w:themeColor="text1"/>
          <w:u w:color="000000" w:themeColor="text1"/>
        </w:rPr>
        <w:noBreakHyphen/>
      </w:r>
      <w:r w:rsidRPr="00D7516F">
        <w:rPr>
          <w:color w:val="000000" w:themeColor="text1"/>
          <w:u w:color="000000" w:themeColor="text1"/>
        </w:rPr>
        <w:t>43</w:t>
      </w:r>
      <w:r w:rsidR="007227F0">
        <w:rPr>
          <w:color w:val="000000" w:themeColor="text1"/>
          <w:u w:color="000000" w:themeColor="text1"/>
        </w:rPr>
        <w:noBreakHyphen/>
      </w:r>
      <w:r w:rsidRPr="00D7516F">
        <w:rPr>
          <w:color w:val="000000" w:themeColor="text1"/>
          <w:u w:color="000000" w:themeColor="text1"/>
        </w:rPr>
        <w:t>40.</w:t>
      </w:r>
      <w:r w:rsidRPr="00D7516F">
        <w:rPr>
          <w:color w:val="000000" w:themeColor="text1"/>
          <w:u w:color="000000" w:themeColor="text1"/>
        </w:rPr>
        <w:tab/>
        <w:t>(A)</w:t>
      </w:r>
      <w:r w:rsidRPr="00D7516F">
        <w:rPr>
          <w:color w:val="000000" w:themeColor="text1"/>
          <w:u w:color="000000" w:themeColor="text1"/>
        </w:rPr>
        <w:tab/>
        <w:t xml:space="preserve">The </w:t>
      </w:r>
      <w:r w:rsidR="007227F0" w:rsidRPr="007227F0">
        <w:rPr>
          <w:color w:val="000000" w:themeColor="text1"/>
          <w:u w:color="000000" w:themeColor="text1"/>
        </w:rPr>
        <w:t>‘</w:t>
      </w:r>
      <w:r w:rsidRPr="00D7516F">
        <w:rPr>
          <w:color w:val="000000" w:themeColor="text1"/>
          <w:u w:color="000000" w:themeColor="text1"/>
        </w:rPr>
        <w:t>South Carolina Adult High School Diploma and Industry Certification Charter School Pilot Program</w:t>
      </w:r>
      <w:r w:rsidR="007227F0" w:rsidRPr="007227F0">
        <w:rPr>
          <w:color w:val="000000" w:themeColor="text1"/>
          <w:u w:color="000000" w:themeColor="text1"/>
        </w:rPr>
        <w:t>’</w:t>
      </w:r>
      <w:r w:rsidRPr="00D7516F">
        <w:rPr>
          <w:color w:val="000000" w:themeColor="text1"/>
          <w:u w:color="000000" w:themeColor="text1"/>
        </w:rPr>
        <w:t xml:space="preserve"> is created. The South Carolina charter school district shall </w:t>
      </w:r>
      <w:r w:rsidR="007227F0">
        <w:rPr>
          <w:color w:val="000000" w:themeColor="text1"/>
          <w:u w:color="000000" w:themeColor="text1"/>
        </w:rPr>
        <w:t xml:space="preserve">allow up to three charters for each year </w:t>
      </w:r>
      <w:r w:rsidRPr="00D7516F">
        <w:rPr>
          <w:color w:val="000000" w:themeColor="text1"/>
          <w:u w:color="000000" w:themeColor="text1"/>
        </w:rPr>
        <w:t xml:space="preserve">of this </w:t>
      </w:r>
      <w:r w:rsidR="007227F0">
        <w:rPr>
          <w:color w:val="000000" w:themeColor="text1"/>
          <w:u w:color="000000" w:themeColor="text1"/>
        </w:rPr>
        <w:t>five</w:t>
      </w:r>
      <w:r w:rsidR="007227F0">
        <w:rPr>
          <w:color w:val="000000" w:themeColor="text1"/>
          <w:u w:color="000000" w:themeColor="text1"/>
        </w:rPr>
        <w:noBreakHyphen/>
      </w:r>
      <w:r w:rsidRPr="00D7516F">
        <w:rPr>
          <w:color w:val="000000" w:themeColor="text1"/>
          <w:u w:color="000000" w:themeColor="text1"/>
        </w:rPr>
        <w:t xml:space="preserve">year pilot program. </w:t>
      </w:r>
    </w:p>
    <w:p w:rsidR="00F31C87" w:rsidRPr="00D7516F"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16F">
        <w:rPr>
          <w:color w:val="000000" w:themeColor="text1"/>
          <w:u w:color="000000" w:themeColor="text1"/>
        </w:rPr>
        <w:tab/>
        <w:t>(B)</w:t>
      </w:r>
      <w:r w:rsidRPr="00D7516F">
        <w:rPr>
          <w:color w:val="000000" w:themeColor="text1"/>
          <w:u w:color="000000" w:themeColor="text1"/>
        </w:rPr>
        <w:tab/>
        <w:t xml:space="preserve">For the purposes of this section: </w:t>
      </w:r>
    </w:p>
    <w:p w:rsidR="00F31C87" w:rsidRPr="00D7516F"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16F">
        <w:rPr>
          <w:color w:val="000000" w:themeColor="text1"/>
          <w:u w:color="000000" w:themeColor="text1"/>
        </w:rPr>
        <w:tab/>
      </w:r>
      <w:r w:rsidRPr="00D7516F">
        <w:rPr>
          <w:color w:val="000000" w:themeColor="text1"/>
          <w:u w:color="000000" w:themeColor="text1"/>
        </w:rPr>
        <w:tab/>
        <w:t>(1)</w:t>
      </w:r>
      <w:r w:rsidRPr="00D7516F">
        <w:rPr>
          <w:color w:val="000000" w:themeColor="text1"/>
          <w:u w:color="000000" w:themeColor="text1"/>
        </w:rPr>
        <w:tab/>
      </w:r>
      <w:r w:rsidR="007227F0" w:rsidRPr="007227F0">
        <w:rPr>
          <w:color w:val="000000" w:themeColor="text1"/>
          <w:u w:color="000000" w:themeColor="text1"/>
        </w:rPr>
        <w:t>‘</w:t>
      </w:r>
      <w:r w:rsidRPr="00D7516F">
        <w:rPr>
          <w:color w:val="000000" w:themeColor="text1"/>
          <w:u w:color="000000" w:themeColor="text1"/>
        </w:rPr>
        <w:t>Adult high school</w:t>
      </w:r>
      <w:r w:rsidR="007227F0" w:rsidRPr="007227F0">
        <w:rPr>
          <w:color w:val="000000" w:themeColor="text1"/>
          <w:u w:color="000000" w:themeColor="text1"/>
        </w:rPr>
        <w:t>’</w:t>
      </w:r>
      <w:r w:rsidRPr="00D7516F">
        <w:rPr>
          <w:color w:val="000000" w:themeColor="text1"/>
          <w:u w:color="000000" w:themeColor="text1"/>
        </w:rPr>
        <w:t xml:space="preserve"> means a charter school, as defined in Section 59</w:t>
      </w:r>
      <w:r w:rsidR="007227F0">
        <w:rPr>
          <w:color w:val="000000" w:themeColor="text1"/>
          <w:u w:color="000000" w:themeColor="text1"/>
        </w:rPr>
        <w:noBreakHyphen/>
      </w:r>
      <w:r w:rsidRPr="00D7516F">
        <w:rPr>
          <w:color w:val="000000" w:themeColor="text1"/>
          <w:u w:color="000000" w:themeColor="text1"/>
        </w:rPr>
        <w:t>40</w:t>
      </w:r>
      <w:r w:rsidR="007227F0">
        <w:rPr>
          <w:color w:val="000000" w:themeColor="text1"/>
          <w:u w:color="000000" w:themeColor="text1"/>
        </w:rPr>
        <w:noBreakHyphen/>
      </w:r>
      <w:r w:rsidRPr="00D7516F">
        <w:rPr>
          <w:color w:val="000000" w:themeColor="text1"/>
          <w:u w:color="000000" w:themeColor="text1"/>
        </w:rPr>
        <w:t>10</w:t>
      </w:r>
      <w:r w:rsidR="00D15D14">
        <w:rPr>
          <w:color w:val="000000" w:themeColor="text1"/>
          <w:u w:color="000000" w:themeColor="text1"/>
        </w:rPr>
        <w:t>,</w:t>
      </w:r>
      <w:r w:rsidRPr="00D7516F">
        <w:rPr>
          <w:color w:val="000000" w:themeColor="text1"/>
          <w:u w:color="000000" w:themeColor="text1"/>
        </w:rPr>
        <w:t xml:space="preserve"> et seq., which has a majority or all of its students enrolled with the school who: </w:t>
      </w:r>
    </w:p>
    <w:p w:rsidR="00F31C87" w:rsidRPr="00D7516F"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16F">
        <w:rPr>
          <w:color w:val="000000" w:themeColor="text1"/>
          <w:u w:color="000000" w:themeColor="text1"/>
        </w:rPr>
        <w:tab/>
      </w:r>
      <w:r w:rsidRPr="00D7516F">
        <w:rPr>
          <w:color w:val="000000" w:themeColor="text1"/>
          <w:u w:color="000000" w:themeColor="text1"/>
        </w:rPr>
        <w:tab/>
      </w:r>
      <w:r w:rsidRPr="00D7516F">
        <w:rPr>
          <w:color w:val="000000" w:themeColor="text1"/>
          <w:u w:color="000000" w:themeColor="text1"/>
        </w:rPr>
        <w:tab/>
        <w:t>(a)</w:t>
      </w:r>
      <w:r w:rsidRPr="00D7516F">
        <w:rPr>
          <w:color w:val="000000" w:themeColor="text1"/>
          <w:u w:color="000000" w:themeColor="text1"/>
        </w:rPr>
        <w:tab/>
        <w:t xml:space="preserve">belong to a graduation cohort that has already graduated from high school; and </w:t>
      </w:r>
    </w:p>
    <w:p w:rsidR="00F31C87" w:rsidRPr="00D7516F"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16F">
        <w:rPr>
          <w:color w:val="000000" w:themeColor="text1"/>
          <w:u w:color="000000" w:themeColor="text1"/>
        </w:rPr>
        <w:tab/>
      </w:r>
      <w:r w:rsidRPr="00D7516F">
        <w:rPr>
          <w:color w:val="000000" w:themeColor="text1"/>
          <w:u w:color="000000" w:themeColor="text1"/>
        </w:rPr>
        <w:tab/>
      </w:r>
      <w:r w:rsidRPr="00D7516F">
        <w:rPr>
          <w:color w:val="000000" w:themeColor="text1"/>
          <w:u w:color="000000" w:themeColor="text1"/>
        </w:rPr>
        <w:tab/>
        <w:t>(b)</w:t>
      </w:r>
      <w:r w:rsidRPr="00D7516F">
        <w:rPr>
          <w:color w:val="000000" w:themeColor="text1"/>
          <w:u w:color="000000" w:themeColor="text1"/>
        </w:rPr>
        <w:tab/>
        <w:t xml:space="preserve">are over the age of eighteen years of age at the time the student was first enrolled in the school. </w:t>
      </w:r>
    </w:p>
    <w:p w:rsidR="00F31C87" w:rsidRPr="00D7516F"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16F">
        <w:rPr>
          <w:color w:val="000000" w:themeColor="text1"/>
          <w:u w:color="000000" w:themeColor="text1"/>
        </w:rPr>
        <w:tab/>
      </w:r>
      <w:r w:rsidRPr="00D7516F">
        <w:rPr>
          <w:color w:val="000000" w:themeColor="text1"/>
          <w:u w:color="000000" w:themeColor="text1"/>
        </w:rPr>
        <w:tab/>
        <w:t>(2)</w:t>
      </w:r>
      <w:r w:rsidRPr="00D7516F">
        <w:rPr>
          <w:color w:val="000000" w:themeColor="text1"/>
          <w:u w:color="000000" w:themeColor="text1"/>
        </w:rPr>
        <w:tab/>
      </w:r>
      <w:r w:rsidR="007227F0" w:rsidRPr="007227F0">
        <w:rPr>
          <w:color w:val="000000" w:themeColor="text1"/>
          <w:u w:color="000000" w:themeColor="text1"/>
        </w:rPr>
        <w:t>‘</w:t>
      </w:r>
      <w:r w:rsidRPr="00D7516F">
        <w:rPr>
          <w:color w:val="000000" w:themeColor="text1"/>
          <w:u w:color="000000" w:themeColor="text1"/>
        </w:rPr>
        <w:t>Adult education program</w:t>
      </w:r>
      <w:r w:rsidR="007227F0" w:rsidRPr="007227F0">
        <w:rPr>
          <w:color w:val="000000" w:themeColor="text1"/>
          <w:u w:color="000000" w:themeColor="text1"/>
        </w:rPr>
        <w:t>’</w:t>
      </w:r>
      <w:r w:rsidRPr="00D7516F">
        <w:rPr>
          <w:color w:val="000000" w:themeColor="text1"/>
          <w:u w:color="000000" w:themeColor="text1"/>
        </w:rPr>
        <w:t xml:space="preserve"> means services and instruction provided below the college level for adults by a nonprofit entity. </w:t>
      </w:r>
    </w:p>
    <w:p w:rsidR="00F31C87" w:rsidRPr="00D7516F"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16F">
        <w:rPr>
          <w:color w:val="000000" w:themeColor="text1"/>
          <w:u w:color="000000" w:themeColor="text1"/>
        </w:rPr>
        <w:lastRenderedPageBreak/>
        <w:tab/>
      </w:r>
      <w:r w:rsidRPr="00D7516F">
        <w:rPr>
          <w:color w:val="000000" w:themeColor="text1"/>
          <w:u w:color="000000" w:themeColor="text1"/>
        </w:rPr>
        <w:tab/>
        <w:t>(3)</w:t>
      </w:r>
      <w:r w:rsidRPr="00D7516F">
        <w:rPr>
          <w:color w:val="000000" w:themeColor="text1"/>
          <w:u w:color="000000" w:themeColor="text1"/>
        </w:rPr>
        <w:tab/>
      </w:r>
      <w:r w:rsidR="007227F0" w:rsidRPr="007227F0">
        <w:rPr>
          <w:color w:val="000000" w:themeColor="text1"/>
          <w:u w:color="000000" w:themeColor="text1"/>
        </w:rPr>
        <w:t>‘</w:t>
      </w:r>
      <w:r w:rsidRPr="00D7516F">
        <w:rPr>
          <w:color w:val="000000" w:themeColor="text1"/>
          <w:u w:color="000000" w:themeColor="text1"/>
        </w:rPr>
        <w:t>Adult</w:t>
      </w:r>
      <w:r w:rsidR="007227F0" w:rsidRPr="007227F0">
        <w:rPr>
          <w:color w:val="000000" w:themeColor="text1"/>
          <w:u w:color="000000" w:themeColor="text1"/>
        </w:rPr>
        <w:t>’</w:t>
      </w:r>
      <w:r w:rsidRPr="00D7516F">
        <w:rPr>
          <w:color w:val="000000" w:themeColor="text1"/>
          <w:u w:color="000000" w:themeColor="text1"/>
        </w:rPr>
        <w:t xml:space="preserve"> means a person who is at least eighteen years of age. </w:t>
      </w:r>
    </w:p>
    <w:p w:rsidR="00F31C87" w:rsidRPr="00D7516F"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16F">
        <w:rPr>
          <w:color w:val="000000" w:themeColor="text1"/>
          <w:u w:color="000000" w:themeColor="text1"/>
        </w:rPr>
        <w:tab/>
        <w:t>(C)</w:t>
      </w:r>
      <w:r w:rsidRPr="00D7516F">
        <w:rPr>
          <w:color w:val="000000" w:themeColor="text1"/>
          <w:u w:color="000000" w:themeColor="text1"/>
        </w:rPr>
        <w:tab/>
        <w:t>Notwithstanding another provision of law, a charter under the pilot program may be granted on the basis of a properly submitted charter application, as defined in Section 59</w:t>
      </w:r>
      <w:r w:rsidR="007227F0">
        <w:rPr>
          <w:color w:val="000000" w:themeColor="text1"/>
          <w:u w:color="000000" w:themeColor="text1"/>
        </w:rPr>
        <w:noBreakHyphen/>
      </w:r>
      <w:r w:rsidRPr="00D7516F">
        <w:rPr>
          <w:color w:val="000000" w:themeColor="text1"/>
          <w:u w:color="000000" w:themeColor="text1"/>
        </w:rPr>
        <w:t>40</w:t>
      </w:r>
      <w:r w:rsidR="007227F0">
        <w:rPr>
          <w:color w:val="000000" w:themeColor="text1"/>
          <w:u w:color="000000" w:themeColor="text1"/>
        </w:rPr>
        <w:noBreakHyphen/>
      </w:r>
      <w:r w:rsidRPr="00D7516F">
        <w:rPr>
          <w:color w:val="000000" w:themeColor="text1"/>
          <w:u w:color="000000" w:themeColor="text1"/>
        </w:rPr>
        <w:t>60, to provide an adult education program for not more than two hundred fifty adults to successfully complete:</w:t>
      </w:r>
    </w:p>
    <w:p w:rsidR="00F31C87" w:rsidRPr="00D7516F"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16F">
        <w:rPr>
          <w:color w:val="000000" w:themeColor="text1"/>
          <w:u w:color="000000" w:themeColor="text1"/>
        </w:rPr>
        <w:tab/>
      </w:r>
      <w:r w:rsidRPr="00D7516F">
        <w:rPr>
          <w:color w:val="000000" w:themeColor="text1"/>
          <w:u w:color="000000" w:themeColor="text1"/>
        </w:rPr>
        <w:tab/>
        <w:t>(1)</w:t>
      </w:r>
      <w:r w:rsidRPr="00D7516F">
        <w:rPr>
          <w:color w:val="000000" w:themeColor="text1"/>
          <w:u w:color="000000" w:themeColor="text1"/>
        </w:rPr>
        <w:tab/>
        <w:t>a high school program that can lead to a diploma; and</w:t>
      </w:r>
    </w:p>
    <w:p w:rsidR="00F31C87" w:rsidRPr="00D7516F"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16F">
        <w:rPr>
          <w:color w:val="000000" w:themeColor="text1"/>
          <w:u w:color="000000" w:themeColor="text1"/>
        </w:rPr>
        <w:tab/>
      </w:r>
      <w:r w:rsidRPr="00D7516F">
        <w:rPr>
          <w:color w:val="000000" w:themeColor="text1"/>
          <w:u w:color="000000" w:themeColor="text1"/>
        </w:rPr>
        <w:tab/>
        <w:t>(2)</w:t>
      </w:r>
      <w:r w:rsidRPr="00D7516F">
        <w:rPr>
          <w:color w:val="000000" w:themeColor="text1"/>
          <w:u w:color="000000" w:themeColor="text1"/>
        </w:rPr>
        <w:tab/>
        <w:t xml:space="preserve">career and technology education courses that can lead to industry certification. </w:t>
      </w:r>
    </w:p>
    <w:p w:rsidR="00F31C87" w:rsidRPr="00D7516F"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16F">
        <w:rPr>
          <w:color w:val="000000" w:themeColor="text1"/>
          <w:u w:color="000000" w:themeColor="text1"/>
        </w:rPr>
        <w:tab/>
        <w:t>(D)</w:t>
      </w:r>
      <w:r w:rsidRPr="00D7516F">
        <w:rPr>
          <w:color w:val="000000" w:themeColor="text1"/>
          <w:u w:color="000000" w:themeColor="text1"/>
        </w:rPr>
        <w:tab/>
        <w:t xml:space="preserve">A charter established for an adult high school under this section must require: </w:t>
      </w:r>
    </w:p>
    <w:p w:rsidR="00F31C87" w:rsidRPr="00D7516F"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16F">
        <w:rPr>
          <w:color w:val="000000" w:themeColor="text1"/>
          <w:u w:color="000000" w:themeColor="text1"/>
        </w:rPr>
        <w:tab/>
      </w:r>
      <w:r w:rsidRPr="00D7516F">
        <w:rPr>
          <w:color w:val="000000" w:themeColor="text1"/>
          <w:u w:color="000000" w:themeColor="text1"/>
        </w:rPr>
        <w:tab/>
        <w:t>(1)</w:t>
      </w:r>
      <w:r w:rsidRPr="00D7516F">
        <w:rPr>
          <w:color w:val="000000" w:themeColor="text1"/>
          <w:u w:color="000000" w:themeColor="text1"/>
        </w:rPr>
        <w:tab/>
        <w:t xml:space="preserve">that the school will offer flexible scheduling; </w:t>
      </w:r>
    </w:p>
    <w:p w:rsidR="00F31C87" w:rsidRPr="00D7516F"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16F">
        <w:rPr>
          <w:color w:val="000000" w:themeColor="text1"/>
          <w:u w:color="000000" w:themeColor="text1"/>
        </w:rPr>
        <w:tab/>
      </w:r>
      <w:r w:rsidRPr="00D7516F">
        <w:rPr>
          <w:color w:val="000000" w:themeColor="text1"/>
          <w:u w:color="000000" w:themeColor="text1"/>
        </w:rPr>
        <w:tab/>
        <w:t>(2)</w:t>
      </w:r>
      <w:r w:rsidRPr="00D7516F">
        <w:rPr>
          <w:color w:val="000000" w:themeColor="text1"/>
          <w:u w:color="000000" w:themeColor="text1"/>
        </w:rPr>
        <w:tab/>
        <w:t>that students will not complete the majority of instruction of the school</w:t>
      </w:r>
      <w:r w:rsidR="007227F0" w:rsidRPr="007227F0">
        <w:rPr>
          <w:color w:val="000000" w:themeColor="text1"/>
          <w:u w:color="000000" w:themeColor="text1"/>
        </w:rPr>
        <w:t>’</w:t>
      </w:r>
      <w:r w:rsidRPr="00D7516F">
        <w:rPr>
          <w:color w:val="000000" w:themeColor="text1"/>
          <w:u w:color="000000" w:themeColor="text1"/>
        </w:rPr>
        <w:t xml:space="preserve">s curriculum online or through distance instruction; </w:t>
      </w:r>
    </w:p>
    <w:p w:rsidR="00F31C87" w:rsidRPr="00D7516F"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16F">
        <w:rPr>
          <w:color w:val="000000" w:themeColor="text1"/>
          <w:u w:color="000000" w:themeColor="text1"/>
        </w:rPr>
        <w:tab/>
      </w:r>
      <w:r w:rsidRPr="00D7516F">
        <w:rPr>
          <w:color w:val="000000" w:themeColor="text1"/>
          <w:u w:color="000000" w:themeColor="text1"/>
        </w:rPr>
        <w:tab/>
        <w:t>(3)</w:t>
      </w:r>
      <w:r w:rsidRPr="00D7516F">
        <w:rPr>
          <w:color w:val="000000" w:themeColor="text1"/>
          <w:u w:color="000000" w:themeColor="text1"/>
        </w:rPr>
        <w:tab/>
        <w:t xml:space="preserve">that the school will offer dual credit or industry certification coursework that aligns with career pathways; </w:t>
      </w:r>
    </w:p>
    <w:p w:rsidR="00F31C87" w:rsidRPr="00D7516F"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16F">
        <w:rPr>
          <w:color w:val="000000" w:themeColor="text1"/>
          <w:u w:color="000000" w:themeColor="text1"/>
        </w:rPr>
        <w:tab/>
      </w:r>
      <w:r w:rsidRPr="00D7516F">
        <w:rPr>
          <w:color w:val="000000" w:themeColor="text1"/>
          <w:u w:color="000000" w:themeColor="text1"/>
        </w:rPr>
        <w:tab/>
        <w:t>(4)</w:t>
      </w:r>
      <w:r w:rsidRPr="00D7516F">
        <w:rPr>
          <w:color w:val="000000" w:themeColor="text1"/>
          <w:u w:color="000000" w:themeColor="text1"/>
        </w:rPr>
        <w:tab/>
        <w:t>a plan to support successful program completion and to assist transition of graduates to the workforce or to a postsecondary education upon receiving a diploma from the adult high school; and</w:t>
      </w:r>
    </w:p>
    <w:p w:rsidR="00F31C87" w:rsidRPr="00D7516F"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16F">
        <w:rPr>
          <w:color w:val="000000" w:themeColor="text1"/>
          <w:u w:color="000000" w:themeColor="text1"/>
        </w:rPr>
        <w:tab/>
      </w:r>
      <w:r w:rsidRPr="00D7516F">
        <w:rPr>
          <w:color w:val="000000" w:themeColor="text1"/>
          <w:u w:color="000000" w:themeColor="text1"/>
        </w:rPr>
        <w:tab/>
        <w:t>(5)</w:t>
      </w:r>
      <w:r w:rsidRPr="00D7516F">
        <w:rPr>
          <w:color w:val="000000" w:themeColor="text1"/>
          <w:u w:color="000000" w:themeColor="text1"/>
        </w:rPr>
        <w:tab/>
        <w:t xml:space="preserve">a plan to review and report individual student accomplishments and success after a student receives a diploma from the adult high school. </w:t>
      </w:r>
    </w:p>
    <w:p w:rsidR="00F31C87" w:rsidRPr="00D7516F"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16F">
        <w:rPr>
          <w:color w:val="000000" w:themeColor="text1"/>
          <w:u w:color="000000" w:themeColor="text1"/>
        </w:rPr>
        <w:tab/>
        <w:t>(E)</w:t>
      </w:r>
      <w:r w:rsidRPr="00D7516F">
        <w:rPr>
          <w:color w:val="000000" w:themeColor="text1"/>
          <w:u w:color="000000" w:themeColor="text1"/>
        </w:rPr>
        <w:tab/>
        <w:t>An adult who is at least eighteen years of age is eligible to enroll in the adult education program under this section if the adult has not earned a high school equivalency certificate and has failed to complete the curriculum requirements for high school graduation.</w:t>
      </w:r>
    </w:p>
    <w:p w:rsidR="00F31C87" w:rsidRPr="00D7516F"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16F">
        <w:rPr>
          <w:color w:val="000000" w:themeColor="text1"/>
          <w:u w:color="000000" w:themeColor="text1"/>
        </w:rPr>
        <w:tab/>
        <w:t>(F)</w:t>
      </w:r>
      <w:r w:rsidRPr="00D7516F">
        <w:rPr>
          <w:color w:val="000000" w:themeColor="text1"/>
          <w:u w:color="000000" w:themeColor="text1"/>
        </w:rPr>
        <w:tab/>
        <w:t xml:space="preserve">A nonprofit entity may be granted a charter under this section only if the entity has a successful model of providing educational services, including industry certifications and job placement services, to adults whose educational and training opportunities have been limited by educational disadvantages, disabilities, homelessness, criminal history, or similar circumstances. </w:t>
      </w:r>
    </w:p>
    <w:p w:rsidR="00F31C87" w:rsidRPr="00D7516F"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16F">
        <w:rPr>
          <w:color w:val="000000" w:themeColor="text1"/>
          <w:u w:color="000000" w:themeColor="text1"/>
        </w:rPr>
        <w:tab/>
        <w:t>(G)</w:t>
      </w:r>
      <w:r w:rsidRPr="00D7516F">
        <w:rPr>
          <w:color w:val="000000" w:themeColor="text1"/>
          <w:u w:color="000000" w:themeColor="text1"/>
        </w:rPr>
        <w:tab/>
        <w:t>A nonprofit entity granted a charter under this section may partner with a public two</w:t>
      </w:r>
      <w:r w:rsidR="007227F0">
        <w:rPr>
          <w:color w:val="000000" w:themeColor="text1"/>
          <w:u w:color="000000" w:themeColor="text1"/>
        </w:rPr>
        <w:noBreakHyphen/>
      </w:r>
      <w:r w:rsidRPr="00D7516F">
        <w:rPr>
          <w:color w:val="000000" w:themeColor="text1"/>
          <w:u w:color="000000" w:themeColor="text1"/>
        </w:rPr>
        <w:t xml:space="preserve">year college or technical college to provide career and technology courses that lead to industry certification.” </w:t>
      </w:r>
    </w:p>
    <w:p w:rsidR="00F31C87" w:rsidRPr="00D7516F"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C87"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16F">
        <w:rPr>
          <w:color w:val="000000" w:themeColor="text1"/>
          <w:u w:color="000000" w:themeColor="text1"/>
        </w:rPr>
        <w:t>SECTION</w:t>
      </w:r>
      <w:r w:rsidRPr="00D7516F">
        <w:rPr>
          <w:color w:val="000000" w:themeColor="text1"/>
          <w:u w:color="000000" w:themeColor="text1"/>
        </w:rPr>
        <w:tab/>
        <w:t>2.</w:t>
      </w:r>
      <w:r w:rsidRPr="00D7516F">
        <w:rPr>
          <w:color w:val="000000" w:themeColor="text1"/>
          <w:u w:color="000000" w:themeColor="text1"/>
        </w:rPr>
        <w:tab/>
        <w:t>Section 59</w:t>
      </w:r>
      <w:r w:rsidR="007227F0">
        <w:rPr>
          <w:color w:val="000000" w:themeColor="text1"/>
          <w:u w:color="000000" w:themeColor="text1"/>
        </w:rPr>
        <w:noBreakHyphen/>
      </w:r>
      <w:r w:rsidRPr="00D7516F">
        <w:rPr>
          <w:color w:val="000000" w:themeColor="text1"/>
          <w:u w:color="000000" w:themeColor="text1"/>
        </w:rPr>
        <w:t>63</w:t>
      </w:r>
      <w:r w:rsidR="007227F0">
        <w:rPr>
          <w:color w:val="000000" w:themeColor="text1"/>
          <w:u w:color="000000" w:themeColor="text1"/>
        </w:rPr>
        <w:noBreakHyphen/>
      </w:r>
      <w:r w:rsidRPr="00D7516F">
        <w:rPr>
          <w:color w:val="000000" w:themeColor="text1"/>
          <w:u w:color="000000" w:themeColor="text1"/>
        </w:rPr>
        <w:t>20 of the 1976 Code is amended to read:</w:t>
      </w:r>
    </w:p>
    <w:p w:rsidR="00F31C87"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C87"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59</w:t>
      </w:r>
      <w:r w:rsidR="007227F0">
        <w:rPr>
          <w:color w:val="000000" w:themeColor="text1"/>
          <w:u w:color="000000" w:themeColor="text1"/>
        </w:rPr>
        <w:noBreakHyphen/>
      </w:r>
      <w:r>
        <w:rPr>
          <w:color w:val="000000" w:themeColor="text1"/>
          <w:u w:color="000000" w:themeColor="text1"/>
        </w:rPr>
        <w:t>63</w:t>
      </w:r>
      <w:r w:rsidR="007227F0">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22361E">
        <w:t>It is not lawful for any person who is less than five or more than twenty</w:t>
      </w:r>
      <w:r w:rsidR="007227F0">
        <w:noBreakHyphen/>
      </w:r>
      <w:r w:rsidRPr="0022361E">
        <w:t>one years of age to attend any of the public schools of this State, including kindergarten, except that:</w:t>
      </w:r>
    </w:p>
    <w:p w:rsidR="00F31C87"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361E">
        <w:tab/>
        <w:t>(1)</w:t>
      </w:r>
      <w:r>
        <w:tab/>
        <w:t>p</w:t>
      </w:r>
      <w:r w:rsidRPr="0022361E">
        <w:t>ersons over twenty</w:t>
      </w:r>
      <w:r w:rsidR="007227F0">
        <w:noBreakHyphen/>
      </w:r>
      <w:r w:rsidRPr="0022361E">
        <w:t>one years of age may attend night schools;</w:t>
      </w:r>
    </w:p>
    <w:p w:rsidR="00F31C87"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361E">
        <w:tab/>
        <w:t>(2)</w:t>
      </w:r>
      <w:r>
        <w:tab/>
        <w:t>w</w:t>
      </w:r>
      <w:r w:rsidRPr="0022361E">
        <w:t>hen a pupil is in the graduating class and becomes twenty</w:t>
      </w:r>
      <w:r w:rsidR="007227F0">
        <w:noBreakHyphen/>
      </w:r>
      <w:r w:rsidRPr="0022361E">
        <w:t xml:space="preserve">one years of age before graduation, he is permitted to </w:t>
      </w:r>
      <w:r>
        <w:t>c</w:t>
      </w:r>
      <w:r w:rsidRPr="0022361E">
        <w:t>omplete the term if otherwise qualified to do so;</w:t>
      </w:r>
    </w:p>
    <w:p w:rsidR="00F31C87"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361E">
        <w:tab/>
        <w:t>(3)</w:t>
      </w:r>
      <w:r>
        <w:tab/>
        <w:t>s</w:t>
      </w:r>
      <w:r w:rsidRPr="0022361E">
        <w:t>tudents may enter kindergarten in the public schools of this State if they will attain the age of five on or before September first of the applicable school year or have substantially initiated a public school kindergarten program in another state that has a different attendance age requirement from South Carolina;</w:t>
      </w:r>
    </w:p>
    <w:p w:rsidR="00F31C87"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361E">
        <w:tab/>
        <w:t>(4)</w:t>
      </w:r>
      <w:r>
        <w:tab/>
        <w:t>s</w:t>
      </w:r>
      <w:r w:rsidRPr="0022361E">
        <w:t>tudents may not enter the first grade in the public schools of this State unless they will attain the age of six on or before September first of the applicable school year or have substantially initiated a first grade program in another state that has a different attendance age requirement from South Carolina or have attended a public school kindergarten program for one full school year;</w:t>
      </w:r>
    </w:p>
    <w:p w:rsidR="00F31C87"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361E">
        <w:tab/>
        <w:t>(5)</w:t>
      </w:r>
      <w:r>
        <w:tab/>
      </w:r>
      <w:r w:rsidRPr="007227F0">
        <w:rPr>
          <w:strike/>
        </w:rPr>
        <w:t>the restrictions in this section may be waived by the local board of school trustees in any proper case. However, if</w:t>
      </w:r>
      <w:r w:rsidRPr="0022361E">
        <w:t xml:space="preserve"> </w:t>
      </w:r>
      <w:r w:rsidR="007227F0">
        <w:rPr>
          <w:u w:val="single"/>
        </w:rPr>
        <w:t>If</w:t>
      </w:r>
      <w:r w:rsidR="007227F0">
        <w:t xml:space="preserve"> t</w:t>
      </w:r>
      <w:r w:rsidRPr="0022361E">
        <w:t>he provisions of items (3) and (4) of this section are not complied with, the school district is not entitled to receive any state aid for any students who fail to meet these requirements;</w:t>
      </w:r>
    </w:p>
    <w:p w:rsidR="00F31C87"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2361E">
        <w:tab/>
        <w:t>(6)</w:t>
      </w:r>
      <w:r>
        <w:tab/>
        <w:t>f</w:t>
      </w:r>
      <w:r w:rsidRPr="0022361E">
        <w:t>our</w:t>
      </w:r>
      <w:r w:rsidR="007227F0">
        <w:noBreakHyphen/>
      </w:r>
      <w:r w:rsidRPr="0022361E">
        <w:t>year</w:t>
      </w:r>
      <w:r w:rsidR="007227F0">
        <w:noBreakHyphen/>
      </w:r>
      <w:r w:rsidRPr="0022361E">
        <w:t>olds may attend optional child development programs and all three</w:t>
      </w:r>
      <w:r w:rsidR="007227F0">
        <w:noBreakHyphen/>
      </w:r>
      <w:r w:rsidRPr="0022361E">
        <w:t>year</w:t>
      </w:r>
      <w:r w:rsidR="007227F0">
        <w:noBreakHyphen/>
      </w:r>
      <w:r w:rsidRPr="0022361E">
        <w:t>old, four</w:t>
      </w:r>
      <w:r w:rsidR="007227F0">
        <w:noBreakHyphen/>
      </w:r>
      <w:r w:rsidRPr="0022361E">
        <w:t>year</w:t>
      </w:r>
      <w:r w:rsidR="007227F0">
        <w:noBreakHyphen/>
      </w:r>
      <w:r w:rsidRPr="0022361E">
        <w:t>old, and five</w:t>
      </w:r>
      <w:r w:rsidR="007227F0">
        <w:noBreakHyphen/>
      </w:r>
      <w:r w:rsidRPr="0022361E">
        <w:t>year</w:t>
      </w:r>
      <w:r w:rsidR="007227F0">
        <w:noBreakHyphen/>
      </w:r>
      <w:r w:rsidRPr="0022361E">
        <w:t>old children with disabilities in accordance with their individual education program, may participate in any public education preschool program, including optional child development programs. Children with disabilities served in four</w:t>
      </w:r>
      <w:r w:rsidR="007227F0">
        <w:noBreakHyphen/>
      </w:r>
      <w:r w:rsidRPr="0022361E">
        <w:t>year</w:t>
      </w:r>
      <w:r w:rsidR="007227F0">
        <w:noBreakHyphen/>
      </w:r>
      <w:r w:rsidRPr="0022361E">
        <w:t>old optional child development programs may be counted for funding under both funding sources</w:t>
      </w:r>
      <w:r>
        <w:rPr>
          <w:u w:val="single"/>
        </w:rPr>
        <w:t>; and</w:t>
      </w:r>
    </w:p>
    <w:p w:rsidR="00F31C87"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49B5">
        <w:tab/>
      </w:r>
      <w:r>
        <w:rPr>
          <w:u w:val="single"/>
        </w:rPr>
        <w:t>(7)</w:t>
      </w:r>
      <w:r w:rsidRPr="00C749B5">
        <w:tab/>
      </w:r>
      <w:r>
        <w:rPr>
          <w:u w:val="single"/>
        </w:rPr>
        <w:t>persons over eighteen years of age may attend adult education programs established under Section 59</w:t>
      </w:r>
      <w:r w:rsidR="007227F0">
        <w:rPr>
          <w:u w:val="single"/>
        </w:rPr>
        <w:noBreakHyphen/>
      </w:r>
      <w:r>
        <w:rPr>
          <w:u w:val="single"/>
        </w:rPr>
        <w:t>43</w:t>
      </w:r>
      <w:r w:rsidR="007227F0">
        <w:rPr>
          <w:u w:val="single"/>
        </w:rPr>
        <w:noBreakHyphen/>
      </w:r>
      <w:r>
        <w:rPr>
          <w:u w:val="single"/>
        </w:rPr>
        <w:t>40, the South Carolina Adult High School Diploma and Industry Certification Charter School Pilot Program</w:t>
      </w:r>
      <w:r w:rsidRPr="0022361E">
        <w:t>.</w:t>
      </w:r>
      <w:r>
        <w:t>”</w:t>
      </w:r>
    </w:p>
    <w:p w:rsidR="00F31C87"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5E33" w:rsidRDefault="00F31C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83BDE">
        <w:t>3</w:t>
      </w:r>
      <w:r>
        <w:t>.</w:t>
      </w:r>
      <w:r>
        <w:tab/>
        <w:t>This act takes effect upon approval by the Governor.</w:t>
      </w:r>
    </w:p>
    <w:p w:rsidR="00283617" w:rsidRDefault="007227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50B4" w:rsidRDefault="000D50B4" w:rsidP="000D50B4">
      <w:pPr>
        <w:suppressAutoHyphens/>
      </w:pPr>
    </w:p>
    <w:sectPr w:rsidR="000D50B4" w:rsidSect="000D50B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5E33" w:rsidRDefault="00C25E33" w:rsidP="009F0C77">
      <w:r>
        <w:separator/>
      </w:r>
    </w:p>
  </w:endnote>
  <w:endnote w:type="continuationSeparator" w:id="0">
    <w:p w:rsidR="00C25E33" w:rsidRDefault="00C25E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3ED5155-5ABA-4A8B-8C5D-C0CF6E5EF963}"/>
    <w:embedBold r:id="rId2" w:fontKey="{31E53884-B09F-4E73-B72D-648B4287B8AC}"/>
  </w:font>
  <w:font w:name="Calibri">
    <w:panose1 w:val="020F0502020204030204"/>
    <w:charset w:val="00"/>
    <w:family w:val="swiss"/>
    <w:pitch w:val="variable"/>
    <w:sig w:usb0="E00002FF" w:usb1="4000ACFF" w:usb2="00000001" w:usb3="00000000" w:csb0="0000019F" w:csb1="00000000"/>
    <w:embedRegular r:id="rId3" w:fontKey="{B811AE48-8F1E-435F-9259-97F29FF442AB}"/>
  </w:font>
  <w:font w:name="Segoe UI">
    <w:panose1 w:val="020B0502040204020203"/>
    <w:charset w:val="00"/>
    <w:family w:val="swiss"/>
    <w:pitch w:val="variable"/>
    <w:sig w:usb0="E10022FF" w:usb1="C000E47F" w:usb2="00000029" w:usb3="00000000" w:csb0="000001DF" w:csb1="00000000"/>
    <w:embedRegular r:id="rId4" w:fontKey="{A10CB890-D40B-4709-8EFF-8C8FBBA1C540}"/>
  </w:font>
  <w:font w:name="Cambria">
    <w:panose1 w:val="02040503050406030204"/>
    <w:charset w:val="00"/>
    <w:family w:val="roman"/>
    <w:pitch w:val="variable"/>
    <w:sig w:usb0="E00002FF" w:usb1="400004FF" w:usb2="00000000" w:usb3="00000000" w:csb0="0000019F" w:csb1="00000000"/>
    <w:embedRegular r:id="rId5" w:fontKey="{B9D707C0-ACE1-4F56-B1A7-09CE46A5AF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0B4" w:rsidRPr="00823127" w:rsidRDefault="000D50B4" w:rsidP="00823127">
    <w:pPr>
      <w:pStyle w:val="Footer"/>
      <w:tabs>
        <w:tab w:val="clear" w:pos="4680"/>
        <w:tab w:val="clear" w:pos="9360"/>
        <w:tab w:val="center" w:pos="2995"/>
      </w:tabs>
      <w:spacing w:before="120"/>
    </w:pPr>
    <w:r>
      <w:t>[4808]</w:t>
    </w:r>
    <w:r>
      <w:tab/>
    </w:r>
    <w:r>
      <w:fldChar w:fldCharType="begin"/>
    </w:r>
    <w:r>
      <w:instrText xml:space="preserve"> PAGE  \* MERGEFORMAT </w:instrText>
    </w:r>
    <w:r>
      <w:fldChar w:fldCharType="separate"/>
    </w:r>
    <w:r w:rsidR="002E555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5E33" w:rsidRDefault="00C25E33" w:rsidP="009F0C77">
      <w:r>
        <w:separator/>
      </w:r>
    </w:p>
  </w:footnote>
  <w:footnote w:type="continuationSeparator" w:id="0">
    <w:p w:rsidR="00C25E33" w:rsidRDefault="00C25E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70WAB18"/>
    <w:docVar w:name="CoverBillType" w:val="b"/>
    <w:docVar w:name="DocPath" w:val="L:\Council\bills\BH\7170WAB18.DOCX"/>
    <w:docVar w:name="dvBillNumber" w:val="4808"/>
    <w:docVar w:name="dvBillNumberPrefix" w:val="H. "/>
    <w:docVar w:name="dvOriginalBody" w:val="House"/>
    <w:docVar w:name="dvSteno" w:val="BH"/>
    <w:docVar w:name="NameofBody" w:val="h"/>
    <w:docVar w:name="vGroup2" w:val="Council"/>
  </w:docVars>
  <w:rsids>
    <w:rsidRoot w:val="00C25E33"/>
    <w:rsid w:val="00011869"/>
    <w:rsid w:val="00015CD6"/>
    <w:rsid w:val="000D50B4"/>
    <w:rsid w:val="000E0100"/>
    <w:rsid w:val="000E1785"/>
    <w:rsid w:val="000E57EA"/>
    <w:rsid w:val="000F40FA"/>
    <w:rsid w:val="001035F1"/>
    <w:rsid w:val="0010776B"/>
    <w:rsid w:val="00133E66"/>
    <w:rsid w:val="001435A3"/>
    <w:rsid w:val="00146ED3"/>
    <w:rsid w:val="00151044"/>
    <w:rsid w:val="001816F3"/>
    <w:rsid w:val="001D08F2"/>
    <w:rsid w:val="001D3A58"/>
    <w:rsid w:val="001D525B"/>
    <w:rsid w:val="001D7F4F"/>
    <w:rsid w:val="00205238"/>
    <w:rsid w:val="002321B6"/>
    <w:rsid w:val="00236ABF"/>
    <w:rsid w:val="00250967"/>
    <w:rsid w:val="002521F2"/>
    <w:rsid w:val="002543C8"/>
    <w:rsid w:val="0025541D"/>
    <w:rsid w:val="00283617"/>
    <w:rsid w:val="00284AAE"/>
    <w:rsid w:val="002E555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27F0"/>
    <w:rsid w:val="00734F00"/>
    <w:rsid w:val="007A70AE"/>
    <w:rsid w:val="007A7D85"/>
    <w:rsid w:val="00823127"/>
    <w:rsid w:val="008362E8"/>
    <w:rsid w:val="0085786E"/>
    <w:rsid w:val="00883BD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120F"/>
    <w:rsid w:val="00B242A0"/>
    <w:rsid w:val="00B412D4"/>
    <w:rsid w:val="00B76F19"/>
    <w:rsid w:val="00BE3C22"/>
    <w:rsid w:val="00C0345E"/>
    <w:rsid w:val="00C25E33"/>
    <w:rsid w:val="00C31C95"/>
    <w:rsid w:val="00C3483A"/>
    <w:rsid w:val="00C74E9D"/>
    <w:rsid w:val="00C826DD"/>
    <w:rsid w:val="00C82FD3"/>
    <w:rsid w:val="00C85CBF"/>
    <w:rsid w:val="00C92819"/>
    <w:rsid w:val="00CC6B7B"/>
    <w:rsid w:val="00CD2089"/>
    <w:rsid w:val="00D15D14"/>
    <w:rsid w:val="00D73A67"/>
    <w:rsid w:val="00D970A9"/>
    <w:rsid w:val="00DF3845"/>
    <w:rsid w:val="00E41911"/>
    <w:rsid w:val="00E44B57"/>
    <w:rsid w:val="00E92EEF"/>
    <w:rsid w:val="00EF2368"/>
    <w:rsid w:val="00F24442"/>
    <w:rsid w:val="00F31C87"/>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881BE5-2B30-47B8-A40A-93FC0BC30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6F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6F19"/>
    <w:rPr>
      <w:rFonts w:ascii="Segoe UI" w:eastAsia="Times New Roman" w:hAnsi="Segoe UI" w:cs="Segoe UI"/>
      <w:sz w:val="18"/>
      <w:szCs w:val="18"/>
    </w:rPr>
  </w:style>
  <w:style w:type="character" w:styleId="Hyperlink">
    <w:name w:val="Hyperlink"/>
    <w:basedOn w:val="DefaultParagraphFont"/>
    <w:uiPriority w:val="99"/>
    <w:unhideWhenUsed/>
    <w:rsid w:val="000D50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3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3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808_2018013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0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17DE16-E3E2-4F45-84A6-C8E263076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359758A9.dotm</Template>
  <TotalTime>0</TotalTime>
  <Pages>3</Pages>
  <Words>1039</Words>
  <Characters>5927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4808: South Carolina Adult High School Diploma and Industry Certification Charter School Pilot Program - South Carolina Legislature Online</dc:title>
  <dc:creator>%USERNAME%</dc:creator>
  <cp:lastModifiedBy>S Volk</cp:lastModifiedBy>
  <cp:revision>2</cp:revision>
  <cp:lastPrinted>2018-01-24T20:26:00Z</cp:lastPrinted>
  <dcterms:created xsi:type="dcterms:W3CDTF">2018-02-06T16:25:00Z</dcterms:created>
  <dcterms:modified xsi:type="dcterms:W3CDTF">2018-02-06T16:25:00Z</dcterms:modified>
</cp:coreProperties>
</file>