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C63" w:rsidRDefault="00DB4C63" w:rsidP="00DB4C63">
      <w:pPr>
        <w:widowControl w:val="0"/>
        <w:jc w:val="center"/>
      </w:pPr>
      <w:r w:rsidRPr="00DB4C63">
        <w:rPr>
          <w:b/>
        </w:rPr>
        <w:t>South Carolina General Assembly</w:t>
      </w:r>
    </w:p>
    <w:p w:rsidR="00DB4C63" w:rsidRDefault="00DB4C63" w:rsidP="00DB4C63">
      <w:pPr>
        <w:widowControl w:val="0"/>
        <w:jc w:val="center"/>
      </w:pPr>
      <w:r>
        <w:t>122nd Session, 2017-2018</w:t>
      </w:r>
    </w:p>
    <w:p w:rsidR="00DB4C63" w:rsidRDefault="00DB4C63" w:rsidP="00DB4C63">
      <w:pPr>
        <w:widowControl w:val="0"/>
        <w:jc w:val="left"/>
      </w:pPr>
    </w:p>
    <w:p w:rsidR="00DB4C63" w:rsidRDefault="00DB4C63" w:rsidP="00DB4C63">
      <w:pPr>
        <w:widowControl w:val="0"/>
        <w:jc w:val="left"/>
        <w:rPr>
          <w:b/>
        </w:rPr>
      </w:pPr>
      <w:r w:rsidRPr="00DB4C63">
        <w:rPr>
          <w:b/>
        </w:rPr>
        <w:t>H. 4938</w:t>
      </w:r>
    </w:p>
    <w:p w:rsidR="00DB4C63" w:rsidRDefault="00DB4C63" w:rsidP="00DB4C63">
      <w:pPr>
        <w:widowControl w:val="0"/>
        <w:jc w:val="left"/>
        <w:rPr>
          <w:b/>
        </w:rPr>
      </w:pPr>
    </w:p>
    <w:p w:rsidR="00DB4C63" w:rsidRDefault="00DB4C63" w:rsidP="00DB4C63">
      <w:pPr>
        <w:widowControl w:val="0"/>
        <w:jc w:val="left"/>
      </w:pPr>
      <w:r w:rsidRPr="00DB4C63">
        <w:rPr>
          <w:b/>
        </w:rPr>
        <w:t>STATUS INFORMATION</w:t>
      </w:r>
    </w:p>
    <w:p w:rsidR="00DB4C63" w:rsidRDefault="00DB4C63" w:rsidP="00DB4C63">
      <w:pPr>
        <w:widowControl w:val="0"/>
        <w:jc w:val="left"/>
      </w:pPr>
    </w:p>
    <w:p w:rsidR="00DB4C63" w:rsidRDefault="00DB4C63" w:rsidP="00DB4C63">
      <w:pPr>
        <w:widowControl w:val="0"/>
        <w:jc w:val="left"/>
      </w:pPr>
      <w:r>
        <w:t>House Resolution</w:t>
      </w:r>
    </w:p>
    <w:p w:rsidR="00DB4C63" w:rsidRDefault="00DB4C63" w:rsidP="00DB4C63">
      <w:pPr>
        <w:widowControl w:val="0"/>
        <w:jc w:val="left"/>
      </w:pPr>
      <w:r>
        <w:t>Sponsors: Reps. Cole, Allison, Chumley, Forrester, Henderson</w:t>
      </w:r>
      <w:r>
        <w:noBreakHyphen/>
        <w:t>Myers, Long, Magnuson, Tallon, Alexander, Anderson, Anthony, Arrington, Atkinson, Atwater, Bales, Ballentine, Bamberg, Bannister, Bennett, Bernstein, Blackwell, Bowers, Bradley, Brawley, Brown, Bryant, Burns, Caskey, Clary, Clemmons, Clyburn, Cobb</w:t>
      </w:r>
      <w:r>
        <w:noBreakHyphen/>
        <w:t>Hunter, Cogswell, Collins, Crawford,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Lowe, Lucas, Mace, Mack,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Young and Yow</w:t>
      </w:r>
    </w:p>
    <w:p w:rsidR="00DB4C63" w:rsidRDefault="00DB4C63" w:rsidP="00DB4C63">
      <w:pPr>
        <w:widowControl w:val="0"/>
        <w:jc w:val="left"/>
      </w:pPr>
      <w:r>
        <w:t>Document Path: l:\council\bills\rt\17320cm18.docx</w:t>
      </w:r>
    </w:p>
    <w:p w:rsidR="00DB4C63" w:rsidRDefault="00DB4C63" w:rsidP="00DB4C63">
      <w:pPr>
        <w:widowControl w:val="0"/>
        <w:jc w:val="left"/>
      </w:pPr>
    </w:p>
    <w:p w:rsidR="00DB4C63" w:rsidRDefault="00DB4C63" w:rsidP="00DB4C63">
      <w:pPr>
        <w:widowControl w:val="0"/>
        <w:jc w:val="left"/>
      </w:pPr>
      <w:r>
        <w:t>Introduced in the House on February 15, 2018</w:t>
      </w:r>
    </w:p>
    <w:p w:rsidR="00DB4C63" w:rsidRDefault="00DB4C63" w:rsidP="00DB4C63">
      <w:pPr>
        <w:widowControl w:val="0"/>
        <w:jc w:val="left"/>
      </w:pPr>
      <w:r>
        <w:t>Adopted by the House on February 15, 2018</w:t>
      </w:r>
    </w:p>
    <w:p w:rsidR="00DB4C63" w:rsidRDefault="00DB4C63" w:rsidP="00DB4C63">
      <w:pPr>
        <w:widowControl w:val="0"/>
        <w:jc w:val="left"/>
      </w:pPr>
    </w:p>
    <w:p w:rsidR="00DB4C63" w:rsidRDefault="00DB4C63" w:rsidP="00DB4C63">
      <w:pPr>
        <w:widowControl w:val="0"/>
        <w:jc w:val="left"/>
      </w:pPr>
      <w:r>
        <w:t xml:space="preserve">Summary: </w:t>
      </w:r>
      <w:r w:rsidR="00353CDD">
        <w:t>John Perry</w:t>
      </w:r>
    </w:p>
    <w:p w:rsidR="00DB4C63" w:rsidRDefault="00DB4C63" w:rsidP="00DB4C63">
      <w:pPr>
        <w:widowControl w:val="0"/>
        <w:jc w:val="left"/>
      </w:pPr>
    </w:p>
    <w:p w:rsidR="00DB4C63" w:rsidRDefault="00DB4C63" w:rsidP="00DB4C63">
      <w:pPr>
        <w:widowControl w:val="0"/>
        <w:jc w:val="left"/>
      </w:pPr>
    </w:p>
    <w:p w:rsidR="00DB4C63" w:rsidRDefault="00DB4C63" w:rsidP="00DB4C63">
      <w:pPr>
        <w:widowControl w:val="0"/>
        <w:tabs>
          <w:tab w:val="center" w:pos="590"/>
          <w:tab w:val="center" w:pos="1440"/>
          <w:tab w:val="left" w:pos="1872"/>
          <w:tab w:val="left" w:pos="9187"/>
        </w:tabs>
        <w:jc w:val="left"/>
      </w:pPr>
      <w:r w:rsidRPr="00DB4C63">
        <w:rPr>
          <w:b/>
        </w:rPr>
        <w:t>HISTORY OF LEGISLATIVE ACTIONS</w:t>
      </w:r>
    </w:p>
    <w:p w:rsidR="00DB4C63" w:rsidRDefault="00DB4C63" w:rsidP="00DB4C63">
      <w:pPr>
        <w:widowControl w:val="0"/>
        <w:tabs>
          <w:tab w:val="center" w:pos="590"/>
          <w:tab w:val="center" w:pos="1440"/>
          <w:tab w:val="left" w:pos="1872"/>
          <w:tab w:val="left" w:pos="9187"/>
        </w:tabs>
        <w:jc w:val="left"/>
      </w:pPr>
    </w:p>
    <w:p w:rsidR="00DB4C63" w:rsidRPr="00DB4C63" w:rsidRDefault="00DB4C63" w:rsidP="00DB4C63">
      <w:pPr>
        <w:widowControl w:val="0"/>
        <w:tabs>
          <w:tab w:val="center" w:pos="590"/>
          <w:tab w:val="center" w:pos="1440"/>
          <w:tab w:val="left" w:pos="1872"/>
          <w:tab w:val="left" w:pos="9187"/>
        </w:tabs>
        <w:jc w:val="left"/>
      </w:pPr>
      <w:r w:rsidRPr="00DB4C63">
        <w:rPr>
          <w:u w:val="single"/>
        </w:rPr>
        <w:tab/>
        <w:t>Date</w:t>
      </w:r>
      <w:r w:rsidRPr="00DB4C63">
        <w:rPr>
          <w:u w:val="single"/>
        </w:rPr>
        <w:tab/>
        <w:t>Body</w:t>
      </w:r>
      <w:r w:rsidRPr="00DB4C63">
        <w:rPr>
          <w:u w:val="single"/>
        </w:rPr>
        <w:tab/>
        <w:t>Action Description with journal page number</w:t>
      </w:r>
      <w:r w:rsidRPr="00DB4C63">
        <w:rPr>
          <w:u w:val="single"/>
        </w:rPr>
        <w:tab/>
      </w:r>
    </w:p>
    <w:p w:rsidR="002420B4" w:rsidRDefault="002420B4" w:rsidP="002420B4">
      <w:pPr>
        <w:widowControl w:val="0"/>
        <w:tabs>
          <w:tab w:val="right" w:pos="1008"/>
          <w:tab w:val="left" w:pos="1152"/>
          <w:tab w:val="left" w:pos="1872"/>
          <w:tab w:val="left" w:pos="9187"/>
        </w:tabs>
        <w:ind w:left="2088" w:hanging="2088"/>
        <w:jc w:val="left"/>
      </w:pPr>
      <w:r>
        <w:tab/>
        <w:t>2/15/2018</w:t>
      </w:r>
      <w:r>
        <w:tab/>
        <w:t>House</w:t>
      </w:r>
      <w:r>
        <w:tab/>
      </w:r>
      <w:r w:rsidRPr="00E75350">
        <w:t>Introduced and adopted (</w:t>
      </w:r>
      <w:hyperlink r:id="rId7" w:history="1">
        <w:r w:rsidRPr="00E75350">
          <w:rPr>
            <w:rStyle w:val="Hyperlink"/>
          </w:rPr>
          <w:t>House Journal</w:t>
        </w:r>
        <w:r w:rsidRPr="00E75350">
          <w:rPr>
            <w:rStyle w:val="Hyperlink"/>
          </w:rPr>
          <w:noBreakHyphen/>
          <w:t>page 56</w:t>
        </w:r>
      </w:hyperlink>
      <w:r w:rsidRPr="00E75350">
        <w:t>)</w:t>
      </w:r>
    </w:p>
    <w:p w:rsidR="002420B4" w:rsidRDefault="002420B4" w:rsidP="002420B4">
      <w:pPr>
        <w:widowControl w:val="0"/>
        <w:tabs>
          <w:tab w:val="right" w:pos="1008"/>
          <w:tab w:val="left" w:pos="1152"/>
          <w:tab w:val="left" w:pos="1872"/>
          <w:tab w:val="left" w:pos="9187"/>
        </w:tabs>
        <w:ind w:left="2088" w:hanging="2088"/>
        <w:jc w:val="left"/>
      </w:pPr>
    </w:p>
    <w:p w:rsidR="00DB4C63" w:rsidRDefault="00DB4C63" w:rsidP="00DB4C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B4C63">
          <w:rPr>
            <w:rStyle w:val="Hyperlink"/>
          </w:rPr>
          <w:t>legislative information</w:t>
        </w:r>
      </w:hyperlink>
      <w:r>
        <w:t xml:space="preserve"> at the website</w:t>
      </w:r>
    </w:p>
    <w:p w:rsidR="00DB4C63" w:rsidRDefault="00DB4C63" w:rsidP="00DB4C63">
      <w:pPr>
        <w:widowControl w:val="0"/>
        <w:tabs>
          <w:tab w:val="right" w:pos="1008"/>
          <w:tab w:val="left" w:pos="1152"/>
          <w:tab w:val="left" w:pos="1872"/>
          <w:tab w:val="left" w:pos="9187"/>
        </w:tabs>
        <w:ind w:left="2088" w:hanging="2088"/>
        <w:jc w:val="left"/>
      </w:pPr>
    </w:p>
    <w:p w:rsidR="00DB4C63" w:rsidRPr="00DB4C63" w:rsidRDefault="00DB4C63" w:rsidP="00DB4C63">
      <w:pPr>
        <w:widowControl w:val="0"/>
        <w:tabs>
          <w:tab w:val="right" w:pos="1008"/>
          <w:tab w:val="left" w:pos="1152"/>
          <w:tab w:val="left" w:pos="1872"/>
          <w:tab w:val="left" w:pos="9187"/>
        </w:tabs>
        <w:ind w:left="2088" w:hanging="2088"/>
        <w:jc w:val="left"/>
      </w:pPr>
    </w:p>
    <w:p w:rsidR="00DB4C63" w:rsidRDefault="00DB4C63" w:rsidP="00DB4C63">
      <w:r w:rsidRPr="00DB4C63">
        <w:rPr>
          <w:b/>
        </w:rPr>
        <w:t>VERSIONS OF THIS BILL</w:t>
      </w:r>
    </w:p>
    <w:p w:rsidR="00DB4C63" w:rsidRDefault="00DB4C63" w:rsidP="00DB4C63"/>
    <w:p w:rsidR="00DB4C63" w:rsidRDefault="00075DE7" w:rsidP="00DB4C63">
      <w:hyperlink r:id="rId9" w:history="1">
        <w:r w:rsidR="00DB4C63">
          <w:rPr>
            <w:rStyle w:val="Hyperlink"/>
          </w:rPr>
          <w:t>2/15/2018</w:t>
        </w:r>
      </w:hyperlink>
    </w:p>
    <w:p w:rsidR="00DB4C63" w:rsidRDefault="00DB4C63" w:rsidP="00DB4C63"/>
    <w:p w:rsidR="00DB4C63" w:rsidRDefault="00DB4C63" w:rsidP="00DB4C63">
      <w:pPr>
        <w:sectPr w:rsidR="00DB4C63" w:rsidSect="00DB4C63">
          <w:pgSz w:w="12240" w:h="15840" w:code="1"/>
          <w:pgMar w:top="1080" w:right="1440" w:bottom="1080" w:left="1440" w:header="720" w:footer="720" w:gutter="0"/>
          <w:cols w:space="720"/>
          <w:noEndnote/>
          <w:docGrid w:linePitch="360"/>
        </w:sectPr>
      </w:pPr>
    </w:p>
    <w:p w:rsidR="00E75598" w:rsidRDefault="00E755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1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JOHN PERRY ON THE OCCASION OF HIS RETIREMENT AFTER OVER TWENTY YEARS OF SERVICE TO THE UNIVERSITY OF SOUTH CAROLINA UPSTATE AND TO WISH HIM MUCH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A8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A86">
        <w:t>the members of the House of Representatives deem it altogether fitting and appropriate to pause in their deliberations to offer an ovation to John Perry on the occasion of his retirement after an exemplary career with the University of South Carolina Upstate;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John Perry was hired as Vice Chancellor for Advancement.  He served as Chief Advancement Officer and Executive Director of the Carolina </w:t>
      </w:r>
      <w:r w:rsidR="00EE08AF">
        <w:t>Piedmont</w:t>
      </w:r>
      <w:r>
        <w:t xml:space="preserve"> Foundation.  While in this role, he accomplished many things, including successfully leading two capital campaigns that generated sixteen million dollars in gifts,</w:t>
      </w:r>
      <w:r w:rsidR="00EE08AF">
        <w:t xml:space="preserve"> and directing the purchase an</w:t>
      </w:r>
      <w:r>
        <w:t>d</w:t>
      </w:r>
      <w:r w:rsidR="00EE08AF">
        <w:t xml:space="preserve"> </w:t>
      </w:r>
      <w:r>
        <w:t>acquisition of approximately six</w:t>
      </w:r>
      <w:r w:rsidR="00EE08AF">
        <w:t>t</w:t>
      </w:r>
      <w:r>
        <w:t>y additional acres for the campus, thus expandin</w:t>
      </w:r>
      <w:r w:rsidR="00EE08AF">
        <w:t xml:space="preserve">g </w:t>
      </w:r>
      <w:r>
        <w:t>t</w:t>
      </w:r>
      <w:r w:rsidR="00EE08AF">
        <w:t>he u</w:t>
      </w:r>
      <w:r>
        <w:t>niversity</w:t>
      </w:r>
      <w:r w:rsidR="004F7713" w:rsidRPr="004F7713">
        <w:t>’</w:t>
      </w:r>
      <w:r>
        <w:t>s footprint to three hundre</w:t>
      </w:r>
      <w:r w:rsidR="00EE08AF">
        <w:t>d</w:t>
      </w:r>
      <w:r>
        <w:t xml:space="preserve"> thir</w:t>
      </w:r>
      <w:r w:rsidR="00EE08AF">
        <w:t>t</w:t>
      </w:r>
      <w:r>
        <w:t>y acres for its one hu</w:t>
      </w:r>
      <w:r w:rsidR="00EE08AF">
        <w:t>ndred eighty</w:t>
      </w:r>
      <w:r w:rsidR="004F7713">
        <w:noBreakHyphen/>
      </w:r>
      <w:r w:rsidR="00EE08AF">
        <w:t>fi</w:t>
      </w:r>
      <w:r>
        <w:t>ve million dollar master plan</w:t>
      </w:r>
      <w:r w:rsidR="00EE08AF">
        <w:t>,</w:t>
      </w:r>
      <w:r>
        <w:t xml:space="preserve"> which included the acquisition of property for the I</w:t>
      </w:r>
      <w:r w:rsidR="004F7713">
        <w:noBreakHyphen/>
      </w:r>
      <w:r>
        <w:t>585 upgrade in 2007.  Furt</w:t>
      </w:r>
      <w:r w:rsidR="00EE08AF">
        <w:t>h</w:t>
      </w:r>
      <w:r>
        <w:t xml:space="preserve">ermore, he directed two limited liability </w:t>
      </w:r>
      <w:r w:rsidR="00EE08AF">
        <w:t>co</w:t>
      </w:r>
      <w:r w:rsidR="00FF7FA3">
        <w:t>mpanies</w:t>
      </w:r>
      <w:r>
        <w:t xml:space="preserve"> that were responsible for building the Palmetto House, USC Upstate</w:t>
      </w:r>
      <w:r w:rsidR="004F7713" w:rsidRPr="004F7713">
        <w:t>’</w:t>
      </w:r>
      <w:r>
        <w:t>s first residence hall, and the George Dean Johnson, Jr.</w:t>
      </w:r>
      <w:r w:rsidR="00EE08AF">
        <w:t>, College of Bu</w:t>
      </w:r>
      <w:r>
        <w:t>s</w:t>
      </w:r>
      <w:r w:rsidR="00EE08AF">
        <w:t>i</w:t>
      </w:r>
      <w:r>
        <w:t>ness and Economics, a thirty million dollar facility in downtown Spartanburg;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Perry assumed the role of Executive Director of University Boards and Public Affairs in 2008.  His responsibilities </w:t>
      </w:r>
      <w:r w:rsidR="00FF7FA3">
        <w:t>included</w:t>
      </w:r>
      <w:r>
        <w:t xml:space="preserve"> serving as staff liaison to the Spartanburg County Commission for Higher Education, where he kept the seventeen</w:t>
      </w:r>
      <w:r w:rsidR="004F7713">
        <w:noBreakHyphen/>
      </w:r>
      <w:r>
        <w:t xml:space="preserve">member board abreast of </w:t>
      </w:r>
      <w:r w:rsidR="00EE08AF">
        <w:t>legislative</w:t>
      </w:r>
      <w:r>
        <w:t xml:space="preserve"> activ</w:t>
      </w:r>
      <w:r w:rsidR="00EE08AF">
        <w:t>it</w:t>
      </w:r>
      <w:r>
        <w:t xml:space="preserve">ies and chaired </w:t>
      </w:r>
      <w:r>
        <w:lastRenderedPageBreak/>
        <w:t>the</w:t>
      </w:r>
      <w:r w:rsidR="00EE08AF">
        <w:t xml:space="preserve"> Governmental</w:t>
      </w:r>
      <w:r>
        <w:t xml:space="preserve"> Affairs Committee; serving as </w:t>
      </w:r>
      <w:r w:rsidR="00EE08AF">
        <w:t>Governmental</w:t>
      </w:r>
      <w:r>
        <w:t xml:space="preserve"> Affairs Officer</w:t>
      </w:r>
      <w:r w:rsidR="00EE08AF">
        <w:t>,</w:t>
      </w:r>
      <w:r>
        <w:t xml:space="preserve"> where, as an insightful government relations strategist, he built and managed relationships with local, state, and federal officials; performing lobbying activities in Columbia and working with the Spartanburg County</w:t>
      </w:r>
      <w:r w:rsidR="0098518E">
        <w:t xml:space="preserve"> Delegation for seventeen years,</w:t>
      </w:r>
      <w:r>
        <w:t xml:space="preserve"> along with other roles;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AF"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2014, Mr. Perry was awarded the </w:t>
      </w:r>
      <w:r w:rsidR="00EE08AF">
        <w:t>2014 Council for Advancement and Support of Education (CASE) Circle of Excellence Gold Award for the “Parity for Students of USC Upstate, USC Aiken, and USC Beaufort” advocacy campaign; and</w:t>
      </w: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Perry further served the community as president of the Spartanburg Rotary Club and the Charles Lea Center Board of Directors</w:t>
      </w:r>
      <w:r w:rsidR="0098518E">
        <w:t>,</w:t>
      </w:r>
      <w:r>
        <w:t xml:space="preserve"> and as a member of the Northside Advisory Committee; and</w:t>
      </w: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illustrious career of John Perry and wish him much happiness in his well</w:t>
      </w:r>
      <w:r w:rsidR="004F7713">
        <w:noBreakHyphen/>
      </w:r>
      <w:r>
        <w:t>deserved retirement</w:t>
      </w:r>
      <w:r w:rsidR="00F00196">
        <w:t>.  Now, therefore,</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0A86">
        <w:t xml:space="preserve"> the members of the House of Representatives of the State of South Carolina, by this resolution, honor and commend John Perry on the occasion of his retirement after over twenty years of service to the University of South Carolina Upstate and wish him much success and happiness in all his future endeavors.</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0A86">
        <w:t xml:space="preserve"> John Perry.</w:t>
      </w:r>
    </w:p>
    <w:p w:rsidR="006B04DF" w:rsidRDefault="004F7713" w:rsidP="00FF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C63" w:rsidRDefault="00DB4C63" w:rsidP="00DB4C63">
      <w:pPr>
        <w:suppressAutoHyphens/>
      </w:pPr>
    </w:p>
    <w:sectPr w:rsidR="00DB4C63" w:rsidSect="00DB4C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A86" w:rsidRDefault="00AF0A86" w:rsidP="009F0C77">
      <w:r>
        <w:separator/>
      </w:r>
    </w:p>
  </w:endnote>
  <w:endnote w:type="continuationSeparator" w:id="0">
    <w:p w:rsidR="00AF0A86" w:rsidRDefault="00AF0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A138EB-2432-48A7-8370-CE46142DDBA2}"/>
    <w:embedBold r:id="rId2" w:fontKey="{2701F6D0-D611-426E-A70C-54609B3F3A3B}"/>
  </w:font>
  <w:font w:name="Calibri">
    <w:panose1 w:val="020F0502020204030204"/>
    <w:charset w:val="00"/>
    <w:family w:val="swiss"/>
    <w:pitch w:val="variable"/>
    <w:sig w:usb0="E00002FF" w:usb1="4000ACFF" w:usb2="00000001" w:usb3="00000000" w:csb0="0000019F" w:csb1="00000000"/>
    <w:embedRegular r:id="rId3" w:fontKey="{D0560594-4D16-48AD-B379-3CC026188EE5}"/>
  </w:font>
  <w:font w:name="Segoe UI">
    <w:panose1 w:val="020B0502040204020203"/>
    <w:charset w:val="00"/>
    <w:family w:val="swiss"/>
    <w:pitch w:val="variable"/>
    <w:sig w:usb0="E10022FF" w:usb1="C000E47F" w:usb2="00000029" w:usb3="00000000" w:csb0="000001DF" w:csb1="00000000"/>
    <w:embedRegular r:id="rId4" w:fontKey="{FBC32735-B9CB-460B-965D-0F0AEF443174}"/>
  </w:font>
  <w:font w:name="Cambria">
    <w:panose1 w:val="02040503050406030204"/>
    <w:charset w:val="00"/>
    <w:family w:val="roman"/>
    <w:pitch w:val="variable"/>
    <w:sig w:usb0="E00002FF" w:usb1="400004FF" w:usb2="00000000" w:usb3="00000000" w:csb0="0000019F" w:csb1="00000000"/>
    <w:embedRegular r:id="rId5" w:fontKey="{CCF92463-31C4-443D-8B47-69715F3608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C63" w:rsidRPr="00E75598" w:rsidRDefault="00DB4C63" w:rsidP="00E75598">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353C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A86" w:rsidRDefault="00AF0A86" w:rsidP="009F0C77">
      <w:r>
        <w:separator/>
      </w:r>
    </w:p>
  </w:footnote>
  <w:footnote w:type="continuationSeparator" w:id="0">
    <w:p w:rsidR="00AF0A86" w:rsidRDefault="00AF0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0CM18"/>
    <w:docVar w:name="CoverBillType" w:val="r"/>
    <w:docVar w:name="DocPath" w:val="L:\Council\bills\RT\17320CM18.DOCX"/>
    <w:docVar w:name="dvBillNumber" w:val="4938"/>
    <w:docVar w:name="dvBillNumberPrefix" w:val="H. "/>
    <w:docVar w:name="dvOriginalBody" w:val="House"/>
    <w:docVar w:name="dvSteno" w:val="RT"/>
    <w:docVar w:name="NameofBody" w:val="h"/>
    <w:docVar w:name="vGroup2" w:val="Council"/>
  </w:docVars>
  <w:rsids>
    <w:rsidRoot w:val="00F00196"/>
    <w:rsid w:val="00011869"/>
    <w:rsid w:val="00015CD6"/>
    <w:rsid w:val="000444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0B4"/>
    <w:rsid w:val="00250967"/>
    <w:rsid w:val="002543C8"/>
    <w:rsid w:val="0025541D"/>
    <w:rsid w:val="00284AAE"/>
    <w:rsid w:val="002E5912"/>
    <w:rsid w:val="00301B21"/>
    <w:rsid w:val="00325348"/>
    <w:rsid w:val="0032732C"/>
    <w:rsid w:val="00336AD0"/>
    <w:rsid w:val="00353CDD"/>
    <w:rsid w:val="0037079A"/>
    <w:rsid w:val="003C4DAB"/>
    <w:rsid w:val="003D01E8"/>
    <w:rsid w:val="003E38A3"/>
    <w:rsid w:val="003E5288"/>
    <w:rsid w:val="003F6D79"/>
    <w:rsid w:val="0041760A"/>
    <w:rsid w:val="00417C01"/>
    <w:rsid w:val="004403BD"/>
    <w:rsid w:val="00461441"/>
    <w:rsid w:val="004809EE"/>
    <w:rsid w:val="004E7D54"/>
    <w:rsid w:val="004F7713"/>
    <w:rsid w:val="005273C6"/>
    <w:rsid w:val="00530A69"/>
    <w:rsid w:val="00545593"/>
    <w:rsid w:val="00546F4F"/>
    <w:rsid w:val="00556EBF"/>
    <w:rsid w:val="00577C6C"/>
    <w:rsid w:val="005A62FE"/>
    <w:rsid w:val="005C2FE2"/>
    <w:rsid w:val="005E2BC9"/>
    <w:rsid w:val="00605102"/>
    <w:rsid w:val="006215AA"/>
    <w:rsid w:val="006345A3"/>
    <w:rsid w:val="006913C9"/>
    <w:rsid w:val="0069470D"/>
    <w:rsid w:val="006B04DF"/>
    <w:rsid w:val="006D58AA"/>
    <w:rsid w:val="00734F00"/>
    <w:rsid w:val="007A70AE"/>
    <w:rsid w:val="008362E8"/>
    <w:rsid w:val="0085786E"/>
    <w:rsid w:val="008A1768"/>
    <w:rsid w:val="008A489F"/>
    <w:rsid w:val="008F0F33"/>
    <w:rsid w:val="008F4429"/>
    <w:rsid w:val="0094021A"/>
    <w:rsid w:val="0098518E"/>
    <w:rsid w:val="009B44AF"/>
    <w:rsid w:val="009C6A0B"/>
    <w:rsid w:val="009F0C77"/>
    <w:rsid w:val="009F4DD1"/>
    <w:rsid w:val="009F7A29"/>
    <w:rsid w:val="00A02543"/>
    <w:rsid w:val="00A41684"/>
    <w:rsid w:val="00A64E80"/>
    <w:rsid w:val="00A72BCD"/>
    <w:rsid w:val="00A741D9"/>
    <w:rsid w:val="00A833AB"/>
    <w:rsid w:val="00A9741D"/>
    <w:rsid w:val="00AC34A2"/>
    <w:rsid w:val="00AD1C9A"/>
    <w:rsid w:val="00AD4B17"/>
    <w:rsid w:val="00AE26CC"/>
    <w:rsid w:val="00AF0A86"/>
    <w:rsid w:val="00B412D4"/>
    <w:rsid w:val="00BE3C22"/>
    <w:rsid w:val="00C0345E"/>
    <w:rsid w:val="00C31C95"/>
    <w:rsid w:val="00C3483A"/>
    <w:rsid w:val="00C74E9D"/>
    <w:rsid w:val="00C826DD"/>
    <w:rsid w:val="00C82FD3"/>
    <w:rsid w:val="00C92819"/>
    <w:rsid w:val="00CC6B7B"/>
    <w:rsid w:val="00CD2089"/>
    <w:rsid w:val="00D5208F"/>
    <w:rsid w:val="00D73A67"/>
    <w:rsid w:val="00D970A9"/>
    <w:rsid w:val="00DB4C63"/>
    <w:rsid w:val="00DF3845"/>
    <w:rsid w:val="00E41911"/>
    <w:rsid w:val="00E44B57"/>
    <w:rsid w:val="00E75598"/>
    <w:rsid w:val="00E92EEF"/>
    <w:rsid w:val="00EC1296"/>
    <w:rsid w:val="00EE08AF"/>
    <w:rsid w:val="00EF2368"/>
    <w:rsid w:val="00F00196"/>
    <w:rsid w:val="00F24442"/>
    <w:rsid w:val="00F50AE3"/>
    <w:rsid w:val="00F655B7"/>
    <w:rsid w:val="00F656BA"/>
    <w:rsid w:val="00F67CF1"/>
    <w:rsid w:val="00F728AA"/>
    <w:rsid w:val="00F840F0"/>
    <w:rsid w:val="00FB0D0D"/>
    <w:rsid w:val="00FB43B4"/>
    <w:rsid w:val="00FB6B0B"/>
    <w:rsid w:val="00FF2AE4"/>
    <w:rsid w:val="00FF6450"/>
    <w:rsid w:val="00FF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A76AB-6A8E-469A-8E7F-88E9AD52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4F"/>
    <w:rPr>
      <w:rFonts w:ascii="Segoe UI" w:eastAsia="Times New Roman" w:hAnsi="Segoe UI" w:cs="Segoe UI"/>
      <w:sz w:val="18"/>
      <w:szCs w:val="18"/>
    </w:rPr>
  </w:style>
  <w:style w:type="character" w:styleId="Hyperlink">
    <w:name w:val="Hyperlink"/>
    <w:basedOn w:val="DefaultParagraphFont"/>
    <w:uiPriority w:val="99"/>
    <w:unhideWhenUsed/>
    <w:rsid w:val="00DB4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38&amp;session=122&amp;summary=B" TargetMode="Externa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38_2018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71A2B-94EB-4657-8870-26048556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687</Words>
  <Characters>4076</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4938: John Perry - South Carolina Legislature Online</dc:title>
  <dc:creator>Rebecca Turner</dc:creator>
  <cp:lastModifiedBy>S Volk</cp:lastModifiedBy>
  <cp:revision>2</cp:revision>
  <cp:lastPrinted>2018-02-15T15:22:00Z</cp:lastPrinted>
  <dcterms:created xsi:type="dcterms:W3CDTF">2018-02-16T21:33:00Z</dcterms:created>
  <dcterms:modified xsi:type="dcterms:W3CDTF">2018-02-16T21:33:00Z</dcterms:modified>
</cp:coreProperties>
</file>