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C2" w:rsidRDefault="005A5BC2" w:rsidP="005A5BC2">
      <w:pPr>
        <w:widowControl w:val="0"/>
        <w:jc w:val="center"/>
      </w:pPr>
      <w:r w:rsidRPr="005A5BC2">
        <w:rPr>
          <w:b/>
        </w:rPr>
        <w:t>South Carolina General Assembly</w:t>
      </w:r>
    </w:p>
    <w:p w:rsidR="005A5BC2" w:rsidRDefault="005A5BC2" w:rsidP="005A5BC2">
      <w:pPr>
        <w:widowControl w:val="0"/>
        <w:jc w:val="center"/>
      </w:pPr>
      <w:r>
        <w:t>122nd Session, 2017-2018</w:t>
      </w:r>
    </w:p>
    <w:p w:rsidR="005A5BC2" w:rsidRDefault="005A5BC2" w:rsidP="005A5BC2">
      <w:pPr>
        <w:widowControl w:val="0"/>
        <w:jc w:val="left"/>
      </w:pPr>
    </w:p>
    <w:p w:rsidR="005A5BC2" w:rsidRDefault="005A5BC2" w:rsidP="005A5BC2">
      <w:pPr>
        <w:widowControl w:val="0"/>
        <w:jc w:val="left"/>
        <w:rPr>
          <w:b/>
        </w:rPr>
      </w:pPr>
      <w:r w:rsidRPr="005A5BC2">
        <w:rPr>
          <w:b/>
        </w:rPr>
        <w:t>H. 4988</w:t>
      </w:r>
    </w:p>
    <w:p w:rsidR="005A5BC2" w:rsidRDefault="005A5BC2" w:rsidP="005A5BC2">
      <w:pPr>
        <w:widowControl w:val="0"/>
        <w:jc w:val="left"/>
        <w:rPr>
          <w:b/>
        </w:rPr>
      </w:pPr>
    </w:p>
    <w:p w:rsidR="005A5BC2" w:rsidRDefault="005A5BC2" w:rsidP="005A5BC2">
      <w:pPr>
        <w:widowControl w:val="0"/>
        <w:jc w:val="left"/>
      </w:pPr>
      <w:r w:rsidRPr="005A5BC2">
        <w:rPr>
          <w:b/>
        </w:rPr>
        <w:t>STATUS INFORMATION</w:t>
      </w:r>
    </w:p>
    <w:p w:rsidR="005A5BC2" w:rsidRDefault="005A5BC2" w:rsidP="005A5BC2">
      <w:pPr>
        <w:widowControl w:val="0"/>
        <w:jc w:val="left"/>
      </w:pPr>
    </w:p>
    <w:p w:rsidR="005A5BC2" w:rsidRDefault="005A5BC2" w:rsidP="005A5BC2">
      <w:pPr>
        <w:widowControl w:val="0"/>
        <w:jc w:val="left"/>
      </w:pPr>
      <w:r>
        <w:t>House Resolution</w:t>
      </w:r>
    </w:p>
    <w:p w:rsidR="005A5BC2" w:rsidRDefault="005A5BC2" w:rsidP="005A5BC2">
      <w:pPr>
        <w:widowControl w:val="0"/>
        <w:jc w:val="left"/>
      </w:pPr>
      <w:r>
        <w:t>Sponsors: Reps. Hardee, Felder, Bernstein, Bryant, McGinnis, D.C. Moss, Pope, West and Wheeler</w:t>
      </w:r>
    </w:p>
    <w:p w:rsidR="005A5BC2" w:rsidRDefault="005A5BC2" w:rsidP="005A5BC2">
      <w:pPr>
        <w:widowControl w:val="0"/>
        <w:jc w:val="left"/>
      </w:pPr>
      <w:r>
        <w:t>Document Path: l:\council\bills\cc\15216cz18.docx</w:t>
      </w:r>
    </w:p>
    <w:p w:rsidR="005A5BC2" w:rsidRDefault="005A5BC2" w:rsidP="005A5BC2">
      <w:pPr>
        <w:widowControl w:val="0"/>
        <w:jc w:val="left"/>
      </w:pPr>
    </w:p>
    <w:p w:rsidR="00A90D72" w:rsidRDefault="00A90D72" w:rsidP="005A5BC2">
      <w:pPr>
        <w:widowControl w:val="0"/>
        <w:jc w:val="left"/>
      </w:pPr>
      <w:r>
        <w:t>Introduced in the House on February 21, 2018</w:t>
      </w:r>
    </w:p>
    <w:p w:rsidR="00A90D72" w:rsidRPr="00A90D72" w:rsidRDefault="00A90D72" w:rsidP="005A5BC2">
      <w:pPr>
        <w:widowControl w:val="0"/>
        <w:jc w:val="left"/>
      </w:pPr>
      <w:r>
        <w:t xml:space="preserve">Currently residing in the House Committee on </w:t>
      </w:r>
      <w:r w:rsidRPr="00A90D72">
        <w:rPr>
          <w:b/>
        </w:rPr>
        <w:t>Invitations and Memorial Resolutions</w:t>
      </w:r>
    </w:p>
    <w:p w:rsidR="00A90D72" w:rsidRDefault="00A90D72" w:rsidP="005A5BC2">
      <w:pPr>
        <w:widowControl w:val="0"/>
        <w:jc w:val="left"/>
      </w:pPr>
    </w:p>
    <w:p w:rsidR="005A5BC2" w:rsidRDefault="005A5BC2" w:rsidP="005A5BC2">
      <w:pPr>
        <w:widowControl w:val="0"/>
        <w:jc w:val="left"/>
      </w:pPr>
      <w:r>
        <w:t xml:space="preserve">Summary: </w:t>
      </w:r>
      <w:r w:rsidR="00483E0D">
        <w:t>SC Congressional Delegation</w:t>
      </w:r>
    </w:p>
    <w:p w:rsidR="005A5BC2" w:rsidRDefault="005A5BC2" w:rsidP="005A5BC2">
      <w:pPr>
        <w:widowControl w:val="0"/>
        <w:jc w:val="left"/>
      </w:pPr>
    </w:p>
    <w:p w:rsidR="005A5BC2" w:rsidRDefault="005A5BC2" w:rsidP="005A5BC2">
      <w:pPr>
        <w:widowControl w:val="0"/>
        <w:jc w:val="left"/>
      </w:pPr>
    </w:p>
    <w:p w:rsidR="005A5BC2" w:rsidRDefault="005A5BC2" w:rsidP="005A5BC2">
      <w:pPr>
        <w:widowControl w:val="0"/>
        <w:tabs>
          <w:tab w:val="center" w:pos="590"/>
          <w:tab w:val="center" w:pos="1440"/>
          <w:tab w:val="left" w:pos="1872"/>
          <w:tab w:val="left" w:pos="9187"/>
        </w:tabs>
        <w:jc w:val="left"/>
      </w:pPr>
      <w:r w:rsidRPr="005A5BC2">
        <w:rPr>
          <w:b/>
        </w:rPr>
        <w:t>HISTORY OF LEGISLATIVE ACTIONS</w:t>
      </w:r>
    </w:p>
    <w:p w:rsidR="005A5BC2" w:rsidRDefault="005A5BC2" w:rsidP="005A5BC2">
      <w:pPr>
        <w:widowControl w:val="0"/>
        <w:tabs>
          <w:tab w:val="center" w:pos="590"/>
          <w:tab w:val="center" w:pos="1440"/>
          <w:tab w:val="left" w:pos="1872"/>
          <w:tab w:val="left" w:pos="9187"/>
        </w:tabs>
        <w:jc w:val="left"/>
      </w:pPr>
    </w:p>
    <w:p w:rsidR="005A5BC2" w:rsidRPr="005A5BC2" w:rsidRDefault="005A5BC2" w:rsidP="005A5BC2">
      <w:pPr>
        <w:widowControl w:val="0"/>
        <w:tabs>
          <w:tab w:val="center" w:pos="590"/>
          <w:tab w:val="center" w:pos="1440"/>
          <w:tab w:val="left" w:pos="1872"/>
          <w:tab w:val="left" w:pos="9187"/>
        </w:tabs>
        <w:jc w:val="left"/>
      </w:pPr>
      <w:r w:rsidRPr="005A5BC2">
        <w:rPr>
          <w:u w:val="single"/>
        </w:rPr>
        <w:tab/>
        <w:t>Date</w:t>
      </w:r>
      <w:r w:rsidRPr="005A5BC2">
        <w:rPr>
          <w:u w:val="single"/>
        </w:rPr>
        <w:tab/>
        <w:t>Body</w:t>
      </w:r>
      <w:r w:rsidRPr="005A5BC2">
        <w:rPr>
          <w:u w:val="single"/>
        </w:rPr>
        <w:tab/>
        <w:t>Action Description with journal page number</w:t>
      </w:r>
      <w:r w:rsidRPr="005A5BC2">
        <w:rPr>
          <w:u w:val="single"/>
        </w:rPr>
        <w:tab/>
      </w:r>
    </w:p>
    <w:p w:rsidR="00D129C9" w:rsidRDefault="00D129C9" w:rsidP="00D129C9">
      <w:pPr>
        <w:widowControl w:val="0"/>
        <w:tabs>
          <w:tab w:val="right" w:pos="1008"/>
          <w:tab w:val="left" w:pos="1152"/>
          <w:tab w:val="left" w:pos="1872"/>
          <w:tab w:val="left" w:pos="9187"/>
        </w:tabs>
        <w:ind w:left="2088" w:hanging="2088"/>
        <w:jc w:val="left"/>
      </w:pPr>
      <w:r>
        <w:tab/>
        <w:t>2/21/2018</w:t>
      </w:r>
      <w:r>
        <w:tab/>
        <w:t>House</w:t>
      </w:r>
      <w:r>
        <w:tab/>
      </w:r>
      <w:r w:rsidRPr="002D4243">
        <w:t>Introduced (</w:t>
      </w:r>
      <w:hyperlink r:id="rId7" w:history="1">
        <w:r w:rsidRPr="002D4243">
          <w:rPr>
            <w:rStyle w:val="Hyperlink"/>
          </w:rPr>
          <w:t>House Journal</w:t>
        </w:r>
        <w:r w:rsidRPr="002D4243">
          <w:rPr>
            <w:rStyle w:val="Hyperlink"/>
          </w:rPr>
          <w:noBreakHyphen/>
          <w:t>page 45</w:t>
        </w:r>
      </w:hyperlink>
      <w:r w:rsidRPr="002D4243">
        <w:t>)</w:t>
      </w:r>
    </w:p>
    <w:p w:rsidR="00D129C9" w:rsidRDefault="00D129C9" w:rsidP="00D129C9">
      <w:pPr>
        <w:widowControl w:val="0"/>
        <w:tabs>
          <w:tab w:val="right" w:pos="1008"/>
          <w:tab w:val="left" w:pos="1152"/>
          <w:tab w:val="left" w:pos="1872"/>
          <w:tab w:val="left" w:pos="9187"/>
        </w:tabs>
        <w:ind w:left="2088" w:hanging="2088"/>
        <w:jc w:val="left"/>
      </w:pPr>
      <w:r>
        <w:tab/>
        <w:t>2/21/2018</w:t>
      </w:r>
      <w:r>
        <w:tab/>
        <w:t>House</w:t>
      </w:r>
      <w:r>
        <w:tab/>
      </w:r>
      <w:r w:rsidRPr="002D4243">
        <w:t>Referred to Commit</w:t>
      </w:r>
      <w:r>
        <w:t xml:space="preserve">tee on </w:t>
      </w:r>
      <w:r w:rsidRPr="002D4243">
        <w:rPr>
          <w:b/>
        </w:rPr>
        <w:t>Invitations and Memorial Resolutions</w:t>
      </w:r>
      <w:r w:rsidRPr="002D4243">
        <w:t xml:space="preserve"> (</w:t>
      </w:r>
      <w:hyperlink r:id="rId8" w:history="1">
        <w:r w:rsidRPr="002D4243">
          <w:rPr>
            <w:rStyle w:val="Hyperlink"/>
          </w:rPr>
          <w:t>House Journal</w:t>
        </w:r>
        <w:r w:rsidRPr="002D4243">
          <w:rPr>
            <w:rStyle w:val="Hyperlink"/>
          </w:rPr>
          <w:noBreakHyphen/>
          <w:t>page 45</w:t>
        </w:r>
      </w:hyperlink>
      <w:r w:rsidRPr="002D4243">
        <w:t>)</w:t>
      </w:r>
    </w:p>
    <w:p w:rsidR="00D129C9" w:rsidRDefault="00D129C9" w:rsidP="00D129C9">
      <w:pPr>
        <w:widowControl w:val="0"/>
        <w:tabs>
          <w:tab w:val="right" w:pos="1008"/>
          <w:tab w:val="left" w:pos="1152"/>
          <w:tab w:val="left" w:pos="1872"/>
          <w:tab w:val="left" w:pos="9187"/>
        </w:tabs>
        <w:ind w:left="2088" w:hanging="2088"/>
        <w:jc w:val="left"/>
      </w:pPr>
    </w:p>
    <w:p w:rsidR="005A5BC2" w:rsidRDefault="005A5BC2" w:rsidP="005A5B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5BC2">
          <w:rPr>
            <w:rStyle w:val="Hyperlink"/>
          </w:rPr>
          <w:t>legislative information</w:t>
        </w:r>
      </w:hyperlink>
      <w:r>
        <w:t xml:space="preserve"> at the website</w:t>
      </w:r>
    </w:p>
    <w:p w:rsidR="005A5BC2" w:rsidRDefault="005A5BC2" w:rsidP="005A5BC2">
      <w:pPr>
        <w:widowControl w:val="0"/>
        <w:tabs>
          <w:tab w:val="right" w:pos="1008"/>
          <w:tab w:val="left" w:pos="1152"/>
          <w:tab w:val="left" w:pos="1872"/>
          <w:tab w:val="left" w:pos="9187"/>
        </w:tabs>
        <w:ind w:left="2088" w:hanging="2088"/>
        <w:jc w:val="left"/>
      </w:pPr>
    </w:p>
    <w:p w:rsidR="005A5BC2" w:rsidRPr="005A5BC2" w:rsidRDefault="005A5BC2" w:rsidP="005A5BC2">
      <w:pPr>
        <w:widowControl w:val="0"/>
        <w:tabs>
          <w:tab w:val="right" w:pos="1008"/>
          <w:tab w:val="left" w:pos="1152"/>
          <w:tab w:val="left" w:pos="1872"/>
          <w:tab w:val="left" w:pos="9187"/>
        </w:tabs>
        <w:ind w:left="2088" w:hanging="2088"/>
        <w:jc w:val="left"/>
      </w:pPr>
    </w:p>
    <w:p w:rsidR="005A5BC2" w:rsidRDefault="005A5BC2" w:rsidP="005A5BC2">
      <w:r w:rsidRPr="005A5BC2">
        <w:rPr>
          <w:b/>
        </w:rPr>
        <w:t>VERSIONS OF THIS BILL</w:t>
      </w:r>
    </w:p>
    <w:p w:rsidR="005A5BC2" w:rsidRDefault="005A5BC2" w:rsidP="005A5BC2"/>
    <w:p w:rsidR="005A5BC2" w:rsidRDefault="0070721E" w:rsidP="005A5BC2">
      <w:hyperlink r:id="rId10" w:history="1">
        <w:r w:rsidR="005A5BC2">
          <w:rPr>
            <w:rStyle w:val="Hyperlink"/>
          </w:rPr>
          <w:t>2/21/2018</w:t>
        </w:r>
      </w:hyperlink>
    </w:p>
    <w:p w:rsidR="005A5BC2" w:rsidRDefault="005A5BC2" w:rsidP="005A5BC2"/>
    <w:p w:rsidR="005A5BC2" w:rsidRDefault="005A5BC2" w:rsidP="005A5BC2">
      <w:pPr>
        <w:sectPr w:rsidR="005A5BC2" w:rsidSect="005A5BC2">
          <w:pgSz w:w="12240" w:h="15840" w:code="1"/>
          <w:pgMar w:top="1080" w:right="1440" w:bottom="1080" w:left="1440" w:header="720" w:footer="720" w:gutter="0"/>
          <w:cols w:space="720"/>
          <w:noEndnote/>
          <w:docGrid w:linePitch="360"/>
        </w:sectPr>
      </w:pPr>
    </w:p>
    <w:p w:rsidR="00864EF3" w:rsidRDefault="00864EF3"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C68" w:rsidRDefault="00952C68" w:rsidP="009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A4" w:rsidRPr="00C006A4" w:rsidRDefault="00C006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21F6B">
        <w:rPr>
          <w:color w:val="000000" w:themeColor="text1"/>
          <w:u w:color="000000" w:themeColor="text1"/>
        </w:rPr>
        <w:t>TO MEMORIALIZE THE SOUTH CAROLINA CONGRESSIONAL DELEGATION AND URGE THEM TO SUPPORT</w:t>
      </w:r>
      <w:r w:rsidR="000E41AB">
        <w:rPr>
          <w:color w:val="000000" w:themeColor="text1"/>
          <w:u w:color="000000" w:themeColor="text1"/>
        </w:rPr>
        <w:t xml:space="preserve"> THE</w:t>
      </w:r>
      <w:r w:rsidRPr="00A21F6B">
        <w:rPr>
          <w:color w:val="000000" w:themeColor="text1"/>
          <w:u w:color="000000" w:themeColor="text1"/>
        </w:rPr>
        <w:t xml:space="preserve"> TIMELY REVIEW OF PENDING LEGISLATION REGARDING THE AIRLINE DEREGULATION ACT OF 1978.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06A4" w:rsidRPr="00A21F6B" w:rsidRDefault="00FB7FDB"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06A4" w:rsidRPr="00A21F6B">
        <w:rPr>
          <w:color w:val="000000" w:themeColor="text1"/>
          <w:u w:color="000000" w:themeColor="text1"/>
        </w:rPr>
        <w:t>the Airline Deregulation Act of 1978 prohibits states from regulating the price, route, or service of an air carrier for the purposes of keeping national commercial air travel competitive; and</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 xml:space="preserve">Whereas, as a result, South Carolina consumers are experiencing the excessive charges billed by air ambulance providers and unable to pass a law that would protect consumers from unreasonable bills as the state laws are preempted by the Airline Deregulations Act;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 xml:space="preserve">Whereas, according to Consumer Reports, prices have spiked, with one of the largest operators of air ambulance services increasing the average amount they charge from $13,000 in 2007 to $50,200 in 2016;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Whereas, air ambulance providers do not reveal the actual costs of their services, leading to opportunities ripe for price</w:t>
      </w:r>
      <w:r w:rsidR="00C658C0">
        <w:rPr>
          <w:color w:val="000000" w:themeColor="text1"/>
          <w:u w:color="000000" w:themeColor="text1"/>
        </w:rPr>
        <w:noBreakHyphen/>
      </w:r>
      <w:r w:rsidRPr="00A21F6B">
        <w:rPr>
          <w:color w:val="000000" w:themeColor="text1"/>
          <w:u w:color="000000" w:themeColor="text1"/>
        </w:rPr>
        <w:t xml:space="preserve">gouging and unfair balance billing practices;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F6B">
        <w:rPr>
          <w:color w:val="000000" w:themeColor="text1"/>
          <w:u w:color="000000" w:themeColor="text1"/>
        </w:rPr>
        <w:t>Whereas, members of the United States House and Senate are drafting bipartisan legislation to amend the Airline Deregulation Act to allow a state to regulate air ambulances in a limited way to protect consumers from excessive out</w:t>
      </w:r>
      <w:r w:rsidR="00C658C0">
        <w:rPr>
          <w:color w:val="000000" w:themeColor="text1"/>
          <w:u w:color="000000" w:themeColor="text1"/>
        </w:rPr>
        <w:noBreakHyphen/>
      </w:r>
      <w:r w:rsidRPr="00A21F6B">
        <w:rPr>
          <w:color w:val="000000" w:themeColor="text1"/>
          <w:u w:color="000000" w:themeColor="text1"/>
        </w:rPr>
        <w:t>of</w:t>
      </w:r>
      <w:r w:rsidR="00C658C0">
        <w:rPr>
          <w:color w:val="000000" w:themeColor="text1"/>
          <w:u w:color="000000" w:themeColor="text1"/>
        </w:rPr>
        <w:noBreakHyphen/>
      </w:r>
      <w:r w:rsidRPr="00A21F6B">
        <w:rPr>
          <w:color w:val="000000" w:themeColor="text1"/>
          <w:u w:color="000000" w:themeColor="text1"/>
        </w:rPr>
        <w:t xml:space="preserve">network charges while keeping national commercial air travel competitive; and </w:t>
      </w:r>
    </w:p>
    <w:p w:rsidR="00C006A4" w:rsidRPr="00A21F6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FDB" w:rsidRDefault="00C006A4" w:rsidP="00C00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F6B">
        <w:rPr>
          <w:color w:val="000000" w:themeColor="text1"/>
          <w:u w:color="000000" w:themeColor="text1"/>
        </w:rPr>
        <w:t xml:space="preserve">Whereas, the South Carolina House of Representatives urges the South Carolina Congressional delegation to take charge and work to </w:t>
      </w:r>
      <w:r w:rsidRPr="00A21F6B">
        <w:rPr>
          <w:color w:val="000000" w:themeColor="text1"/>
          <w:u w:color="000000" w:themeColor="text1"/>
        </w:rPr>
        <w:lastRenderedPageBreak/>
        <w:t>allow South Carolina the flexibility to protect consumers by regulating how air ambulance carriers are reimbursed and make information transparent to customers as a means to prevent unfair billing practices</w:t>
      </w:r>
      <w:r w:rsidR="00FB7FDB">
        <w:t>.  Now, therefore,</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006A4">
        <w:t xml:space="preserve"> </w:t>
      </w:r>
      <w:r w:rsidR="00C006A4" w:rsidRPr="00A21F6B">
        <w:rPr>
          <w:color w:val="000000" w:themeColor="text1"/>
          <w:u w:color="000000" w:themeColor="text1"/>
        </w:rPr>
        <w:t>the members of the House of Representatives, by this resolution, memorialize the South Carolina Congressional Delegation and urge them to support the timely review of pending legislation regarding the Airline Deregulation Act of 1978.</w:t>
      </w: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DB" w:rsidRDefault="00FB7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006A4" w:rsidRPr="00A21F6B">
        <w:rPr>
          <w:color w:val="000000" w:themeColor="text1"/>
          <w:u w:color="000000" w:themeColor="text1"/>
        </w:rPr>
        <w:t>provided to the members of the South Carolina Congressional Delegation.</w:t>
      </w:r>
    </w:p>
    <w:p w:rsidR="004741A9" w:rsidRDefault="00C65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BC2" w:rsidRDefault="005A5BC2" w:rsidP="005A5BC2">
      <w:pPr>
        <w:suppressAutoHyphens/>
      </w:pPr>
    </w:p>
    <w:sectPr w:rsidR="005A5BC2" w:rsidSect="005A5B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FDB" w:rsidRDefault="00FB7FDB" w:rsidP="009F0C77">
      <w:r>
        <w:separator/>
      </w:r>
    </w:p>
  </w:endnote>
  <w:endnote w:type="continuationSeparator" w:id="0">
    <w:p w:rsidR="00FB7FDB" w:rsidRDefault="00FB7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715E2C-CFF4-44BC-8341-96F0BB611A47}"/>
    <w:embedBold r:id="rId2" w:fontKey="{3373CEEB-B4AD-453C-A522-43DF72BAE65A}"/>
  </w:font>
  <w:font w:name="Calibri">
    <w:panose1 w:val="020F0502020204030204"/>
    <w:charset w:val="00"/>
    <w:family w:val="swiss"/>
    <w:pitch w:val="variable"/>
    <w:sig w:usb0="E00002FF" w:usb1="4000ACFF" w:usb2="00000001" w:usb3="00000000" w:csb0="0000019F" w:csb1="00000000"/>
    <w:embedRegular r:id="rId3" w:fontKey="{5590AD2B-095D-4F21-A656-145C515D8913}"/>
  </w:font>
  <w:font w:name="Cambria">
    <w:panose1 w:val="02040503050406030204"/>
    <w:charset w:val="00"/>
    <w:family w:val="roman"/>
    <w:pitch w:val="variable"/>
    <w:sig w:usb0="E00002FF" w:usb1="400004FF" w:usb2="00000000" w:usb3="00000000" w:csb0="0000019F" w:csb1="00000000"/>
    <w:embedRegular r:id="rId4" w:fontKey="{E645F154-A883-4BFD-B8A1-1B793AF36B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BC2" w:rsidRPr="00864EF3" w:rsidRDefault="005A5BC2" w:rsidP="00864EF3">
    <w:pPr>
      <w:pStyle w:val="Footer"/>
      <w:tabs>
        <w:tab w:val="clear" w:pos="4680"/>
        <w:tab w:val="clear" w:pos="9360"/>
        <w:tab w:val="center" w:pos="2995"/>
      </w:tabs>
      <w:spacing w:before="120"/>
    </w:pPr>
    <w:r>
      <w:t>[4988]</w:t>
    </w:r>
    <w:r>
      <w:tab/>
    </w:r>
    <w:r>
      <w:fldChar w:fldCharType="begin"/>
    </w:r>
    <w:r>
      <w:instrText xml:space="preserve"> PAGE  \* MERGEFORMAT </w:instrText>
    </w:r>
    <w:r>
      <w:fldChar w:fldCharType="separate"/>
    </w:r>
    <w:r w:rsidR="00483E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FDB" w:rsidRDefault="00FB7FDB" w:rsidP="009F0C77">
      <w:r>
        <w:separator/>
      </w:r>
    </w:p>
  </w:footnote>
  <w:footnote w:type="continuationSeparator" w:id="0">
    <w:p w:rsidR="00FB7FDB" w:rsidRDefault="00FB7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6CZ18"/>
    <w:docVar w:name="CoverBillType" w:val="r"/>
    <w:docVar w:name="DocPath" w:val="L:\Council\bills\CC\15216CZ18.DOCX"/>
    <w:docVar w:name="dvBillNumber" w:val="4988"/>
    <w:docVar w:name="dvBillNumberPrefix" w:val="H. "/>
    <w:docVar w:name="dvOriginalBody" w:val="House"/>
    <w:docVar w:name="dvSteno" w:val="CC"/>
    <w:docVar w:name="NameofBody" w:val="h"/>
    <w:docVar w:name="vGroup2" w:val="Council"/>
  </w:docVars>
  <w:rsids>
    <w:rsidRoot w:val="00FB7FDB"/>
    <w:rsid w:val="00011869"/>
    <w:rsid w:val="00015CD6"/>
    <w:rsid w:val="000E0100"/>
    <w:rsid w:val="000E1785"/>
    <w:rsid w:val="000E41AB"/>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1A9"/>
    <w:rsid w:val="004809EE"/>
    <w:rsid w:val="00483E0D"/>
    <w:rsid w:val="004E7D54"/>
    <w:rsid w:val="005273C6"/>
    <w:rsid w:val="00530A69"/>
    <w:rsid w:val="00545593"/>
    <w:rsid w:val="00556EBF"/>
    <w:rsid w:val="00577C6C"/>
    <w:rsid w:val="005A5BC2"/>
    <w:rsid w:val="005A62FE"/>
    <w:rsid w:val="005C2FE2"/>
    <w:rsid w:val="005E2BC9"/>
    <w:rsid w:val="00605102"/>
    <w:rsid w:val="006215AA"/>
    <w:rsid w:val="00643913"/>
    <w:rsid w:val="006913C9"/>
    <w:rsid w:val="0069470D"/>
    <w:rsid w:val="006D58AA"/>
    <w:rsid w:val="00734F00"/>
    <w:rsid w:val="007A70AE"/>
    <w:rsid w:val="008362E8"/>
    <w:rsid w:val="0085786E"/>
    <w:rsid w:val="00864EF3"/>
    <w:rsid w:val="008A1768"/>
    <w:rsid w:val="008A489F"/>
    <w:rsid w:val="008F0F33"/>
    <w:rsid w:val="008F4429"/>
    <w:rsid w:val="0094021A"/>
    <w:rsid w:val="00952C68"/>
    <w:rsid w:val="009B44AF"/>
    <w:rsid w:val="009C6A0B"/>
    <w:rsid w:val="009F0C77"/>
    <w:rsid w:val="009F4DD1"/>
    <w:rsid w:val="00A02543"/>
    <w:rsid w:val="00A41684"/>
    <w:rsid w:val="00A64E80"/>
    <w:rsid w:val="00A72BCD"/>
    <w:rsid w:val="00A741D9"/>
    <w:rsid w:val="00A833AB"/>
    <w:rsid w:val="00A90D72"/>
    <w:rsid w:val="00A9741D"/>
    <w:rsid w:val="00AC34A2"/>
    <w:rsid w:val="00AD1C9A"/>
    <w:rsid w:val="00AD4B17"/>
    <w:rsid w:val="00B412D4"/>
    <w:rsid w:val="00BE3C22"/>
    <w:rsid w:val="00C006A4"/>
    <w:rsid w:val="00C0345E"/>
    <w:rsid w:val="00C31C95"/>
    <w:rsid w:val="00C3483A"/>
    <w:rsid w:val="00C658C0"/>
    <w:rsid w:val="00C74E9D"/>
    <w:rsid w:val="00C826DD"/>
    <w:rsid w:val="00C82FD3"/>
    <w:rsid w:val="00C92819"/>
    <w:rsid w:val="00CC6B7B"/>
    <w:rsid w:val="00CD2089"/>
    <w:rsid w:val="00D129C9"/>
    <w:rsid w:val="00D73A67"/>
    <w:rsid w:val="00D970A9"/>
    <w:rsid w:val="00DF3845"/>
    <w:rsid w:val="00E41911"/>
    <w:rsid w:val="00E44B57"/>
    <w:rsid w:val="00E63BE3"/>
    <w:rsid w:val="00E92EEF"/>
    <w:rsid w:val="00EF2368"/>
    <w:rsid w:val="00F24442"/>
    <w:rsid w:val="00F50AE3"/>
    <w:rsid w:val="00F655B7"/>
    <w:rsid w:val="00F656BA"/>
    <w:rsid w:val="00F67CF1"/>
    <w:rsid w:val="00F728AA"/>
    <w:rsid w:val="00F840F0"/>
    <w:rsid w:val="00FB0D0D"/>
    <w:rsid w:val="00FB43B4"/>
    <w:rsid w:val="00FB6B0B"/>
    <w:rsid w:val="00FB7FD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B3FFFB-5957-4E03-95E9-3292062DE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5B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88_2018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E7899-017D-49DA-B6AC-68678440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418</Words>
  <Characters>2453</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4988: SC Congressional Delegation - South Carolina Legislature Online</dc:title>
  <dc:creator>%USERNAME%</dc:creator>
  <cp:lastModifiedBy>S Volk</cp:lastModifiedBy>
  <cp:revision>2</cp:revision>
  <cp:lastPrinted>2018-02-14T17:42:00Z</cp:lastPrinted>
  <dcterms:created xsi:type="dcterms:W3CDTF">2018-02-23T17:51:00Z</dcterms:created>
  <dcterms:modified xsi:type="dcterms:W3CDTF">2018-02-23T17:51:00Z</dcterms:modified>
</cp:coreProperties>
</file>