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22EA" w:rsidRDefault="00BE22EA" w:rsidP="00BE22EA">
      <w:pPr>
        <w:widowControl w:val="0"/>
        <w:jc w:val="center"/>
      </w:pPr>
      <w:r w:rsidRPr="00BE22EA">
        <w:rPr>
          <w:b/>
        </w:rPr>
        <w:t>South Carolina General Assembly</w:t>
      </w:r>
    </w:p>
    <w:p w:rsidR="00BE22EA" w:rsidRDefault="00BE22EA" w:rsidP="00BE22EA">
      <w:pPr>
        <w:widowControl w:val="0"/>
        <w:jc w:val="center"/>
      </w:pPr>
      <w:r>
        <w:t>122nd Session, 2017-2018</w:t>
      </w:r>
    </w:p>
    <w:p w:rsidR="00BE22EA" w:rsidRDefault="00BE22EA" w:rsidP="00BE22EA">
      <w:pPr>
        <w:widowControl w:val="0"/>
        <w:jc w:val="left"/>
      </w:pPr>
    </w:p>
    <w:p w:rsidR="00BE22EA" w:rsidRDefault="00BE22EA" w:rsidP="00BE22EA">
      <w:pPr>
        <w:widowControl w:val="0"/>
        <w:jc w:val="left"/>
        <w:rPr>
          <w:b/>
        </w:rPr>
      </w:pPr>
      <w:r w:rsidRPr="00BE22EA">
        <w:rPr>
          <w:b/>
        </w:rPr>
        <w:t>H. 5062</w:t>
      </w:r>
    </w:p>
    <w:p w:rsidR="00BE22EA" w:rsidRDefault="00BE22EA" w:rsidP="00BE22EA">
      <w:pPr>
        <w:widowControl w:val="0"/>
        <w:jc w:val="left"/>
        <w:rPr>
          <w:b/>
        </w:rPr>
      </w:pPr>
    </w:p>
    <w:p w:rsidR="00BE22EA" w:rsidRDefault="00BE22EA" w:rsidP="00BE22EA">
      <w:pPr>
        <w:widowControl w:val="0"/>
        <w:jc w:val="left"/>
      </w:pPr>
      <w:r w:rsidRPr="00BE22EA">
        <w:rPr>
          <w:b/>
        </w:rPr>
        <w:t>STATUS INFORMATION</w:t>
      </w:r>
    </w:p>
    <w:p w:rsidR="00BE22EA" w:rsidRDefault="00BE22EA" w:rsidP="00BE22EA">
      <w:pPr>
        <w:widowControl w:val="0"/>
        <w:jc w:val="left"/>
      </w:pPr>
    </w:p>
    <w:p w:rsidR="00BE22EA" w:rsidRDefault="00BE22EA" w:rsidP="00BE22EA">
      <w:pPr>
        <w:widowControl w:val="0"/>
        <w:jc w:val="left"/>
      </w:pPr>
      <w:r>
        <w:t>General Bill</w:t>
      </w:r>
    </w:p>
    <w:p w:rsidR="00BE22EA" w:rsidRDefault="00BE22EA" w:rsidP="00BE22EA">
      <w:pPr>
        <w:widowControl w:val="0"/>
        <w:jc w:val="left"/>
      </w:pPr>
      <w:r>
        <w:t>Sponsors: Rep. Murphy</w:t>
      </w:r>
    </w:p>
    <w:p w:rsidR="00BE22EA" w:rsidRDefault="00BE22EA" w:rsidP="00BE22EA">
      <w:pPr>
        <w:widowControl w:val="0"/>
        <w:jc w:val="left"/>
      </w:pPr>
      <w:r>
        <w:t>Document Path: l:\council\bills\nbd\11249cz18.docx</w:t>
      </w:r>
    </w:p>
    <w:p w:rsidR="00BE22EA" w:rsidRDefault="00BE22EA" w:rsidP="00BE22EA">
      <w:pPr>
        <w:widowControl w:val="0"/>
        <w:jc w:val="left"/>
      </w:pPr>
    </w:p>
    <w:p w:rsidR="00BE22EA" w:rsidRDefault="00BE22EA" w:rsidP="00BE22EA">
      <w:pPr>
        <w:widowControl w:val="0"/>
        <w:jc w:val="left"/>
      </w:pPr>
      <w:r>
        <w:t>Introduced in the House on March 6, 2018</w:t>
      </w:r>
    </w:p>
    <w:p w:rsidR="00BE22EA" w:rsidRDefault="00BE22EA" w:rsidP="00BE22EA">
      <w:pPr>
        <w:widowControl w:val="0"/>
        <w:jc w:val="left"/>
      </w:pPr>
      <w:r>
        <w:t xml:space="preserve">Currently residing in the House Committee on </w:t>
      </w:r>
      <w:r w:rsidRPr="00BE22EA">
        <w:rPr>
          <w:b/>
        </w:rPr>
        <w:t>Judiciary</w:t>
      </w:r>
    </w:p>
    <w:p w:rsidR="00BE22EA" w:rsidRDefault="00BE22EA" w:rsidP="00BE22EA">
      <w:pPr>
        <w:widowControl w:val="0"/>
        <w:jc w:val="left"/>
      </w:pPr>
    </w:p>
    <w:p w:rsidR="00BE22EA" w:rsidRDefault="00BE22EA" w:rsidP="00BE22EA">
      <w:pPr>
        <w:widowControl w:val="0"/>
        <w:jc w:val="left"/>
      </w:pPr>
      <w:r>
        <w:t xml:space="preserve">Summary: </w:t>
      </w:r>
      <w:r w:rsidR="00101C97">
        <w:t>Deposits in lieu of bond delivery</w:t>
      </w:r>
    </w:p>
    <w:p w:rsidR="00BE22EA" w:rsidRDefault="00BE22EA" w:rsidP="00BE22EA">
      <w:pPr>
        <w:widowControl w:val="0"/>
        <w:jc w:val="left"/>
      </w:pPr>
    </w:p>
    <w:p w:rsidR="00BE22EA" w:rsidRDefault="00BE22EA" w:rsidP="00BE22EA">
      <w:pPr>
        <w:widowControl w:val="0"/>
        <w:jc w:val="left"/>
      </w:pPr>
    </w:p>
    <w:p w:rsidR="00BE22EA" w:rsidRDefault="00BE22EA" w:rsidP="00BE22EA">
      <w:pPr>
        <w:widowControl w:val="0"/>
        <w:tabs>
          <w:tab w:val="center" w:pos="590"/>
          <w:tab w:val="center" w:pos="1440"/>
          <w:tab w:val="left" w:pos="1872"/>
          <w:tab w:val="left" w:pos="9187"/>
        </w:tabs>
        <w:jc w:val="left"/>
      </w:pPr>
      <w:r w:rsidRPr="00BE22EA">
        <w:rPr>
          <w:b/>
        </w:rPr>
        <w:t>HISTORY OF LEGISLATIVE ACTIONS</w:t>
      </w:r>
    </w:p>
    <w:p w:rsidR="00BE22EA" w:rsidRDefault="00BE22EA" w:rsidP="00BE22EA">
      <w:pPr>
        <w:widowControl w:val="0"/>
        <w:tabs>
          <w:tab w:val="center" w:pos="590"/>
          <w:tab w:val="center" w:pos="1440"/>
          <w:tab w:val="left" w:pos="1872"/>
          <w:tab w:val="left" w:pos="9187"/>
        </w:tabs>
        <w:jc w:val="left"/>
      </w:pPr>
    </w:p>
    <w:p w:rsidR="00BE22EA" w:rsidRPr="00BE22EA" w:rsidRDefault="00BE22EA" w:rsidP="00BE22EA">
      <w:pPr>
        <w:widowControl w:val="0"/>
        <w:tabs>
          <w:tab w:val="center" w:pos="590"/>
          <w:tab w:val="center" w:pos="1440"/>
          <w:tab w:val="left" w:pos="1872"/>
          <w:tab w:val="left" w:pos="9187"/>
        </w:tabs>
        <w:jc w:val="left"/>
      </w:pPr>
      <w:r w:rsidRPr="00BE22EA">
        <w:rPr>
          <w:u w:val="single"/>
        </w:rPr>
        <w:tab/>
        <w:t>Date</w:t>
      </w:r>
      <w:r w:rsidRPr="00BE22EA">
        <w:rPr>
          <w:u w:val="single"/>
        </w:rPr>
        <w:tab/>
        <w:t>Body</w:t>
      </w:r>
      <w:r w:rsidRPr="00BE22EA">
        <w:rPr>
          <w:u w:val="single"/>
        </w:rPr>
        <w:tab/>
        <w:t>Action Description with journal page number</w:t>
      </w:r>
      <w:r w:rsidRPr="00BE22EA">
        <w:rPr>
          <w:u w:val="single"/>
        </w:rPr>
        <w:tab/>
      </w:r>
    </w:p>
    <w:p w:rsidR="00EC6224" w:rsidRDefault="00EC6224" w:rsidP="00EC6224">
      <w:pPr>
        <w:widowControl w:val="0"/>
        <w:tabs>
          <w:tab w:val="right" w:pos="1008"/>
          <w:tab w:val="left" w:pos="1152"/>
          <w:tab w:val="left" w:pos="1872"/>
          <w:tab w:val="left" w:pos="9187"/>
        </w:tabs>
        <w:ind w:left="2088" w:hanging="2088"/>
        <w:jc w:val="left"/>
      </w:pPr>
      <w:r>
        <w:tab/>
        <w:t>3/6/2018</w:t>
      </w:r>
      <w:r>
        <w:tab/>
        <w:t>House</w:t>
      </w:r>
      <w:r>
        <w:tab/>
      </w:r>
      <w:r w:rsidRPr="00520E82">
        <w:t>Introduced and read first time (</w:t>
      </w:r>
      <w:hyperlink r:id="rId7" w:history="1">
        <w:r w:rsidRPr="00520E82">
          <w:rPr>
            <w:rStyle w:val="Hyperlink"/>
          </w:rPr>
          <w:t>House Journal</w:t>
        </w:r>
        <w:r w:rsidRPr="00520E82">
          <w:rPr>
            <w:rStyle w:val="Hyperlink"/>
          </w:rPr>
          <w:noBreakHyphen/>
          <w:t>page 14</w:t>
        </w:r>
      </w:hyperlink>
      <w:r w:rsidRPr="00520E82">
        <w:t>)</w:t>
      </w:r>
    </w:p>
    <w:p w:rsidR="00EC6224" w:rsidRDefault="00EC6224" w:rsidP="00EC6224">
      <w:pPr>
        <w:widowControl w:val="0"/>
        <w:tabs>
          <w:tab w:val="right" w:pos="1008"/>
          <w:tab w:val="left" w:pos="1152"/>
          <w:tab w:val="left" w:pos="1872"/>
          <w:tab w:val="left" w:pos="9187"/>
        </w:tabs>
        <w:ind w:left="2088" w:hanging="2088"/>
        <w:jc w:val="left"/>
      </w:pPr>
      <w:r>
        <w:tab/>
        <w:t>3/6/2018</w:t>
      </w:r>
      <w:r>
        <w:tab/>
        <w:t>House</w:t>
      </w:r>
      <w:r>
        <w:tab/>
      </w:r>
      <w:r w:rsidRPr="00520E82">
        <w:t>Ref</w:t>
      </w:r>
      <w:r>
        <w:t xml:space="preserve">erred to Committee on </w:t>
      </w:r>
      <w:r w:rsidRPr="00520E82">
        <w:rPr>
          <w:b/>
        </w:rPr>
        <w:t>Judiciary</w:t>
      </w:r>
      <w:r>
        <w:t xml:space="preserve"> </w:t>
      </w:r>
      <w:r w:rsidRPr="00520E82">
        <w:t>(</w:t>
      </w:r>
      <w:hyperlink r:id="rId8" w:history="1">
        <w:r w:rsidRPr="00520E82">
          <w:rPr>
            <w:rStyle w:val="Hyperlink"/>
          </w:rPr>
          <w:t>House Journal</w:t>
        </w:r>
        <w:r w:rsidRPr="00520E82">
          <w:rPr>
            <w:rStyle w:val="Hyperlink"/>
          </w:rPr>
          <w:noBreakHyphen/>
          <w:t>page 14</w:t>
        </w:r>
      </w:hyperlink>
      <w:r w:rsidRPr="00520E82">
        <w:t>)</w:t>
      </w:r>
    </w:p>
    <w:p w:rsidR="00EC6224" w:rsidRDefault="00EC6224" w:rsidP="00EC6224">
      <w:pPr>
        <w:widowControl w:val="0"/>
        <w:tabs>
          <w:tab w:val="right" w:pos="1008"/>
          <w:tab w:val="left" w:pos="1152"/>
          <w:tab w:val="left" w:pos="1872"/>
          <w:tab w:val="left" w:pos="9187"/>
        </w:tabs>
        <w:ind w:left="2088" w:hanging="2088"/>
        <w:jc w:val="left"/>
      </w:pPr>
    </w:p>
    <w:p w:rsidR="00BE22EA" w:rsidRDefault="00BE22EA" w:rsidP="00BE22E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E22EA">
          <w:rPr>
            <w:rStyle w:val="Hyperlink"/>
          </w:rPr>
          <w:t>legislative information</w:t>
        </w:r>
      </w:hyperlink>
      <w:r>
        <w:t xml:space="preserve"> at the website</w:t>
      </w:r>
    </w:p>
    <w:p w:rsidR="00BE22EA" w:rsidRDefault="00BE22EA" w:rsidP="00BE22EA">
      <w:pPr>
        <w:widowControl w:val="0"/>
        <w:tabs>
          <w:tab w:val="right" w:pos="1008"/>
          <w:tab w:val="left" w:pos="1152"/>
          <w:tab w:val="left" w:pos="1872"/>
          <w:tab w:val="left" w:pos="9187"/>
        </w:tabs>
        <w:ind w:left="2088" w:hanging="2088"/>
        <w:jc w:val="left"/>
      </w:pPr>
    </w:p>
    <w:p w:rsidR="00BE22EA" w:rsidRPr="00BE22EA" w:rsidRDefault="00BE22EA" w:rsidP="00BE22EA">
      <w:pPr>
        <w:widowControl w:val="0"/>
        <w:tabs>
          <w:tab w:val="right" w:pos="1008"/>
          <w:tab w:val="left" w:pos="1152"/>
          <w:tab w:val="left" w:pos="1872"/>
          <w:tab w:val="left" w:pos="9187"/>
        </w:tabs>
        <w:ind w:left="2088" w:hanging="2088"/>
        <w:jc w:val="left"/>
      </w:pPr>
    </w:p>
    <w:p w:rsidR="00BE22EA" w:rsidRDefault="00BE22EA" w:rsidP="00BE22EA">
      <w:pPr>
        <w:widowControl w:val="0"/>
        <w:jc w:val="left"/>
      </w:pPr>
      <w:r w:rsidRPr="00BE22EA">
        <w:rPr>
          <w:b/>
        </w:rPr>
        <w:t>VERSIONS OF THIS BILL</w:t>
      </w:r>
    </w:p>
    <w:p w:rsidR="00BE22EA" w:rsidRDefault="00BE22EA" w:rsidP="00BE22EA">
      <w:pPr>
        <w:widowControl w:val="0"/>
        <w:jc w:val="left"/>
      </w:pPr>
    </w:p>
    <w:p w:rsidR="00BE22EA" w:rsidRDefault="00623451" w:rsidP="00BE22EA">
      <w:pPr>
        <w:widowControl w:val="0"/>
        <w:jc w:val="left"/>
      </w:pPr>
      <w:hyperlink r:id="rId10" w:history="1">
        <w:r w:rsidR="00BE22EA">
          <w:rPr>
            <w:rStyle w:val="Hyperlink"/>
          </w:rPr>
          <w:t>3/6/2018</w:t>
        </w:r>
      </w:hyperlink>
    </w:p>
    <w:p w:rsidR="00BE22EA" w:rsidRDefault="00BE22EA" w:rsidP="00BE22EA"/>
    <w:p w:rsidR="00BE22EA" w:rsidRDefault="00BE22EA" w:rsidP="00BE22EA">
      <w:pPr>
        <w:sectPr w:rsidR="00BE22EA" w:rsidSect="00BE22EA">
          <w:pgSz w:w="12240" w:h="15840" w:code="1"/>
          <w:pgMar w:top="1080" w:right="1440" w:bottom="1080" w:left="1440" w:header="720" w:footer="720" w:gutter="0"/>
          <w:cols w:space="720"/>
          <w:noEndnote/>
          <w:docGrid w:linePitch="360"/>
        </w:sectPr>
      </w:pPr>
    </w:p>
    <w:p w:rsidR="002608D4" w:rsidRDefault="002608D4" w:rsidP="00715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59CF" w:rsidRDefault="007159CF" w:rsidP="00715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59CF" w:rsidRDefault="007159CF" w:rsidP="00715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59CF" w:rsidRDefault="007159CF" w:rsidP="00715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59CF" w:rsidRDefault="007159CF" w:rsidP="00715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59CF" w:rsidRDefault="007159CF" w:rsidP="00715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59CF" w:rsidRDefault="007159CF" w:rsidP="00715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0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E407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C72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34E7D">
        <w:rPr>
          <w:color w:val="000000" w:themeColor="text1"/>
          <w:u w:color="000000" w:themeColor="text1"/>
        </w:rPr>
        <w:t>TO AMEND SECTION 17</w:t>
      </w:r>
      <w:r w:rsidR="00347CBB">
        <w:rPr>
          <w:color w:val="000000" w:themeColor="text1"/>
          <w:u w:color="000000" w:themeColor="text1"/>
        </w:rPr>
        <w:noBreakHyphen/>
      </w:r>
      <w:r w:rsidRPr="00834E7D">
        <w:rPr>
          <w:color w:val="000000" w:themeColor="text1"/>
          <w:u w:color="000000" w:themeColor="text1"/>
        </w:rPr>
        <w:t>15</w:t>
      </w:r>
      <w:r w:rsidR="00347CBB">
        <w:rPr>
          <w:color w:val="000000" w:themeColor="text1"/>
          <w:u w:color="000000" w:themeColor="text1"/>
        </w:rPr>
        <w:noBreakHyphen/>
      </w:r>
      <w:r w:rsidRPr="00834E7D">
        <w:rPr>
          <w:color w:val="000000" w:themeColor="text1"/>
          <w:u w:color="000000" w:themeColor="text1"/>
        </w:rPr>
        <w:t xml:space="preserve">15, CODE OF LAWS OF SOUTH CAROLINA, 1976, RELATING TO DEPOSITS IN LIEU OF BOND DELIVERY, SO AS TO PROVIDE THAT A DEFENDANT OR ACCOMMODATION BONDSMAN MAY PLEDGE REAL </w:t>
      </w:r>
      <w:r w:rsidR="004312A5">
        <w:rPr>
          <w:color w:val="000000" w:themeColor="text1"/>
          <w:u w:color="000000" w:themeColor="text1"/>
        </w:rPr>
        <w:t>ESTATE IN LIEU OF BOND DELIVERY</w:t>
      </w:r>
      <w:r w:rsidRPr="00834E7D">
        <w:rPr>
          <w:color w:val="000000" w:themeColor="text1"/>
          <w:u w:color="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E407F" w:rsidRDefault="007E40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407F" w:rsidRDefault="007E40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230" w:rsidRPr="00834E7D" w:rsidRDefault="00EC7230" w:rsidP="00EC7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E7D">
        <w:rPr>
          <w:color w:val="000000" w:themeColor="text1"/>
          <w:u w:color="000000" w:themeColor="text1"/>
        </w:rPr>
        <w:t>SECTION</w:t>
      </w:r>
      <w:r>
        <w:rPr>
          <w:color w:val="000000" w:themeColor="text1"/>
          <w:u w:color="000000" w:themeColor="text1"/>
        </w:rPr>
        <w:tab/>
      </w:r>
      <w:r w:rsidRPr="00834E7D">
        <w:rPr>
          <w:color w:val="000000" w:themeColor="text1"/>
          <w:u w:color="000000" w:themeColor="text1"/>
        </w:rPr>
        <w:t>1.</w:t>
      </w:r>
      <w:r w:rsidRPr="00834E7D">
        <w:rPr>
          <w:color w:val="000000" w:themeColor="text1"/>
          <w:u w:color="000000" w:themeColor="text1"/>
        </w:rPr>
        <w:tab/>
        <w:t>Section 17</w:t>
      </w:r>
      <w:r w:rsidR="00347CBB">
        <w:rPr>
          <w:color w:val="000000" w:themeColor="text1"/>
          <w:u w:color="000000" w:themeColor="text1"/>
        </w:rPr>
        <w:noBreakHyphen/>
      </w:r>
      <w:r w:rsidRPr="00834E7D">
        <w:rPr>
          <w:color w:val="000000" w:themeColor="text1"/>
          <w:u w:color="000000" w:themeColor="text1"/>
        </w:rPr>
        <w:t>15</w:t>
      </w:r>
      <w:r w:rsidR="00347CBB">
        <w:rPr>
          <w:color w:val="000000" w:themeColor="text1"/>
          <w:u w:color="000000" w:themeColor="text1"/>
        </w:rPr>
        <w:noBreakHyphen/>
      </w:r>
      <w:r w:rsidRPr="00834E7D">
        <w:rPr>
          <w:color w:val="000000" w:themeColor="text1"/>
          <w:u w:color="000000" w:themeColor="text1"/>
        </w:rPr>
        <w:t xml:space="preserve">15 of the 1976 Code is amended to read: </w:t>
      </w:r>
    </w:p>
    <w:p w:rsidR="00EC7230" w:rsidRPr="00834E7D" w:rsidRDefault="00EC7230" w:rsidP="00EC7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7230" w:rsidRPr="00834E7D" w:rsidRDefault="00EC7230" w:rsidP="00EC7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4E7D">
        <w:rPr>
          <w:color w:val="000000" w:themeColor="text1"/>
          <w:u w:color="000000" w:themeColor="text1"/>
        </w:rPr>
        <w:t>“Section 17</w:t>
      </w:r>
      <w:r w:rsidR="00347CBB">
        <w:rPr>
          <w:color w:val="000000" w:themeColor="text1"/>
          <w:u w:color="000000" w:themeColor="text1"/>
        </w:rPr>
        <w:noBreakHyphen/>
      </w:r>
      <w:r w:rsidRPr="00834E7D">
        <w:rPr>
          <w:color w:val="000000" w:themeColor="text1"/>
          <w:u w:color="000000" w:themeColor="text1"/>
        </w:rPr>
        <w:t>15</w:t>
      </w:r>
      <w:r w:rsidR="00347CBB">
        <w:rPr>
          <w:color w:val="000000" w:themeColor="text1"/>
          <w:u w:color="000000" w:themeColor="text1"/>
        </w:rPr>
        <w:noBreakHyphen/>
      </w:r>
      <w:r w:rsidRPr="00834E7D">
        <w:rPr>
          <w:color w:val="000000" w:themeColor="text1"/>
          <w:u w:color="000000" w:themeColor="text1"/>
        </w:rPr>
        <w:t>15.</w:t>
      </w:r>
      <w:r w:rsidRPr="00834E7D">
        <w:rPr>
          <w:color w:val="000000" w:themeColor="text1"/>
          <w:u w:color="000000" w:themeColor="text1"/>
        </w:rPr>
        <w:tab/>
        <w:t>(A)</w:t>
      </w:r>
      <w:r w:rsidRPr="00834E7D">
        <w:rPr>
          <w:color w:val="000000" w:themeColor="text1"/>
          <w:u w:val="single" w:color="000000" w:themeColor="text1"/>
        </w:rPr>
        <w:t>(1)</w:t>
      </w:r>
      <w:r w:rsidRPr="00834E7D">
        <w:rPr>
          <w:color w:val="000000" w:themeColor="text1"/>
          <w:u w:color="000000" w:themeColor="text1"/>
        </w:rPr>
        <w:tab/>
        <w:t>In lieu of requiring actual posting of bond as provided in subsection (A) of Section 17</w:t>
      </w:r>
      <w:r w:rsidR="00347CBB">
        <w:rPr>
          <w:color w:val="000000" w:themeColor="text1"/>
          <w:u w:color="000000" w:themeColor="text1"/>
        </w:rPr>
        <w:noBreakHyphen/>
      </w:r>
      <w:r w:rsidRPr="00834E7D">
        <w:rPr>
          <w:color w:val="000000" w:themeColor="text1"/>
          <w:u w:color="000000" w:themeColor="text1"/>
        </w:rPr>
        <w:t>15</w:t>
      </w:r>
      <w:r w:rsidR="00347CBB">
        <w:rPr>
          <w:color w:val="000000" w:themeColor="text1"/>
          <w:u w:color="000000" w:themeColor="text1"/>
        </w:rPr>
        <w:noBreakHyphen/>
      </w:r>
      <w:r w:rsidRPr="00834E7D">
        <w:rPr>
          <w:color w:val="000000" w:themeColor="text1"/>
          <w:u w:color="000000" w:themeColor="text1"/>
        </w:rPr>
        <w:t xml:space="preserve">10, the court setting bond may permit the defendant to deposit in cash with the clerk of court an amount not to exceed ten percent of the amount of bond set, which amount, when the defendant fulfills the condition of the bond, </w:t>
      </w:r>
      <w:r w:rsidRPr="00834E7D">
        <w:rPr>
          <w:strike/>
          <w:color w:val="000000" w:themeColor="text1"/>
          <w:u w:color="000000" w:themeColor="text1"/>
        </w:rPr>
        <w:t>shall</w:t>
      </w:r>
      <w:r w:rsidRPr="00834E7D">
        <w:rPr>
          <w:color w:val="000000" w:themeColor="text1"/>
          <w:u w:color="000000" w:themeColor="text1"/>
        </w:rPr>
        <w:t xml:space="preserve"> </w:t>
      </w:r>
      <w:r w:rsidRPr="00834E7D">
        <w:rPr>
          <w:color w:val="000000" w:themeColor="text1"/>
          <w:u w:val="single" w:color="000000" w:themeColor="text1"/>
        </w:rPr>
        <w:t>must</w:t>
      </w:r>
      <w:r w:rsidRPr="00834E7D">
        <w:rPr>
          <w:color w:val="000000" w:themeColor="text1"/>
          <w:u w:color="000000" w:themeColor="text1"/>
        </w:rPr>
        <w:t xml:space="preserve"> be returned to the defendant by the clerk except as provided in </w:t>
      </w:r>
      <w:r w:rsidRPr="00834E7D">
        <w:rPr>
          <w:strike/>
          <w:color w:val="000000" w:themeColor="text1"/>
          <w:u w:color="000000" w:themeColor="text1"/>
        </w:rPr>
        <w:t>subsection (C)</w:t>
      </w:r>
      <w:r w:rsidRPr="00834E7D">
        <w:rPr>
          <w:color w:val="000000" w:themeColor="text1"/>
          <w:u w:color="000000" w:themeColor="text1"/>
        </w:rPr>
        <w:t xml:space="preserve"> </w:t>
      </w:r>
      <w:r w:rsidRPr="00834E7D">
        <w:rPr>
          <w:color w:val="000000" w:themeColor="text1"/>
          <w:u w:val="single" w:color="000000" w:themeColor="text1"/>
        </w:rPr>
        <w:t>item (3)</w:t>
      </w:r>
      <w:r w:rsidRPr="00834E7D">
        <w:rPr>
          <w:color w:val="000000" w:themeColor="text1"/>
          <w:u w:color="000000" w:themeColor="text1"/>
        </w:rPr>
        <w:t>.</w:t>
      </w:r>
    </w:p>
    <w:p w:rsidR="00EC7230" w:rsidRPr="00834E7D" w:rsidRDefault="00EC7230" w:rsidP="00EC7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E7D">
        <w:rPr>
          <w:color w:val="000000" w:themeColor="text1"/>
          <w:u w:color="000000" w:themeColor="text1"/>
        </w:rPr>
        <w:tab/>
      </w:r>
      <w:r w:rsidRPr="00834E7D">
        <w:rPr>
          <w:strike/>
          <w:color w:val="000000" w:themeColor="text1"/>
          <w:u w:color="000000" w:themeColor="text1"/>
        </w:rPr>
        <w:t>(B)</w:t>
      </w:r>
      <w:r w:rsidRPr="00834E7D">
        <w:rPr>
          <w:color w:val="000000" w:themeColor="text1"/>
          <w:u w:val="single" w:color="000000" w:themeColor="text1"/>
        </w:rPr>
        <w:t>(2)</w:t>
      </w:r>
      <w:r w:rsidRPr="00834E7D">
        <w:rPr>
          <w:color w:val="000000" w:themeColor="text1"/>
          <w:u w:color="000000" w:themeColor="text1"/>
        </w:rPr>
        <w:tab/>
        <w:t xml:space="preserve">The cash deposit provided for in </w:t>
      </w:r>
      <w:r w:rsidRPr="00834E7D">
        <w:rPr>
          <w:strike/>
          <w:color w:val="000000" w:themeColor="text1"/>
          <w:u w:color="000000" w:themeColor="text1"/>
        </w:rPr>
        <w:t>subsection (A) shall</w:t>
      </w:r>
      <w:r w:rsidRPr="00834E7D">
        <w:rPr>
          <w:color w:val="000000" w:themeColor="text1"/>
          <w:u w:color="000000" w:themeColor="text1"/>
        </w:rPr>
        <w:t xml:space="preserve"> </w:t>
      </w:r>
      <w:r w:rsidRPr="00834E7D">
        <w:rPr>
          <w:color w:val="000000" w:themeColor="text1"/>
          <w:u w:val="single" w:color="000000" w:themeColor="text1"/>
        </w:rPr>
        <w:t>item (1) must</w:t>
      </w:r>
      <w:r w:rsidRPr="00834E7D">
        <w:rPr>
          <w:color w:val="000000" w:themeColor="text1"/>
          <w:u w:color="000000" w:themeColor="text1"/>
        </w:rPr>
        <w:t xml:space="preserve"> be assignable at any time after it is posted with the clerk of court by written assignment executed by the defendant and delivered to the clerk. After assignment and after the defendant fulfills the condition of his bond, the clerk shall return the cash deposit to the assignee thereof.</w:t>
      </w:r>
    </w:p>
    <w:p w:rsidR="00EC7230" w:rsidRPr="00834E7D" w:rsidRDefault="00EC7230" w:rsidP="00EC7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E7D">
        <w:rPr>
          <w:i/>
          <w:color w:val="000000" w:themeColor="text1"/>
          <w:u w:color="000000" w:themeColor="text1"/>
        </w:rPr>
        <w:tab/>
      </w:r>
      <w:r w:rsidRPr="00834E7D">
        <w:rPr>
          <w:strike/>
          <w:color w:val="000000" w:themeColor="text1"/>
          <w:u w:color="000000" w:themeColor="text1"/>
        </w:rPr>
        <w:t>(C)</w:t>
      </w:r>
      <w:r w:rsidRPr="00834E7D">
        <w:rPr>
          <w:color w:val="000000" w:themeColor="text1"/>
          <w:u w:val="single" w:color="000000" w:themeColor="text1"/>
        </w:rPr>
        <w:t>(3)</w:t>
      </w:r>
      <w:r w:rsidRPr="00834E7D">
        <w:rPr>
          <w:i/>
          <w:color w:val="000000" w:themeColor="text1"/>
          <w:u w:color="000000" w:themeColor="text1"/>
        </w:rPr>
        <w:tab/>
      </w:r>
      <w:r w:rsidRPr="00834E7D">
        <w:rPr>
          <w:color w:val="000000" w:themeColor="text1"/>
          <w:u w:color="000000" w:themeColor="text1"/>
        </w:rPr>
        <w:t>In the event the cash deposit is not assigned but the defendant is required by the court to make restitution to the victim of his crime, such deposit may be used for the purpose of such restitution.</w:t>
      </w:r>
    </w:p>
    <w:p w:rsidR="00EC7230" w:rsidRPr="00834E7D" w:rsidRDefault="00EC7230" w:rsidP="00EC7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834E7D">
        <w:rPr>
          <w:color w:val="000000" w:themeColor="text1"/>
          <w:u w:val="single" w:color="000000" w:themeColor="text1"/>
        </w:rPr>
        <w:t>(B)(1)</w:t>
      </w:r>
      <w:r w:rsidRPr="00834E7D">
        <w:rPr>
          <w:color w:val="000000" w:themeColor="text1"/>
          <w:u w:color="000000" w:themeColor="text1"/>
        </w:rPr>
        <w:tab/>
      </w:r>
      <w:r w:rsidRPr="00834E7D">
        <w:rPr>
          <w:color w:val="000000" w:themeColor="text1"/>
          <w:u w:val="single" w:color="000000" w:themeColor="text1"/>
        </w:rPr>
        <w:t xml:space="preserve">In lieu of requiring actual posting of bond as provided in </w:t>
      </w:r>
      <w:r w:rsidR="005F3438">
        <w:rPr>
          <w:color w:val="000000" w:themeColor="text1"/>
          <w:u w:val="single" w:color="000000" w:themeColor="text1"/>
        </w:rPr>
        <w:t xml:space="preserve">Section </w:t>
      </w:r>
      <w:r w:rsidRPr="00834E7D">
        <w:rPr>
          <w:color w:val="000000" w:themeColor="text1"/>
          <w:u w:val="single" w:color="000000" w:themeColor="text1"/>
        </w:rPr>
        <w:t>17</w:t>
      </w:r>
      <w:r w:rsidR="00347CBB">
        <w:rPr>
          <w:color w:val="000000" w:themeColor="text1"/>
          <w:u w:val="single" w:color="000000" w:themeColor="text1"/>
        </w:rPr>
        <w:noBreakHyphen/>
      </w:r>
      <w:r w:rsidRPr="00834E7D">
        <w:rPr>
          <w:color w:val="000000" w:themeColor="text1"/>
          <w:u w:val="single" w:color="000000" w:themeColor="text1"/>
        </w:rPr>
        <w:t>15</w:t>
      </w:r>
      <w:r w:rsidR="00347CBB">
        <w:rPr>
          <w:color w:val="000000" w:themeColor="text1"/>
          <w:u w:val="single" w:color="000000" w:themeColor="text1"/>
        </w:rPr>
        <w:noBreakHyphen/>
      </w:r>
      <w:r w:rsidRPr="00834E7D">
        <w:rPr>
          <w:color w:val="000000" w:themeColor="text1"/>
          <w:u w:val="single" w:color="000000" w:themeColor="text1"/>
        </w:rPr>
        <w:t>10</w:t>
      </w:r>
      <w:r w:rsidR="005F3438">
        <w:rPr>
          <w:color w:val="000000" w:themeColor="text1"/>
          <w:u w:val="single" w:color="000000" w:themeColor="text1"/>
        </w:rPr>
        <w:t>(A)</w:t>
      </w:r>
      <w:r w:rsidRPr="00834E7D">
        <w:rPr>
          <w:color w:val="000000" w:themeColor="text1"/>
          <w:u w:val="single" w:color="000000" w:themeColor="text1"/>
        </w:rPr>
        <w:t>, the court setting bond may permit the defendant or an accommodation bondsman</w:t>
      </w:r>
      <w:r w:rsidR="007973D0">
        <w:rPr>
          <w:color w:val="000000" w:themeColor="text1"/>
          <w:u w:val="single" w:color="000000" w:themeColor="text1"/>
        </w:rPr>
        <w:t xml:space="preserve">, as defined in Section </w:t>
      </w:r>
      <w:r w:rsidR="007973D0">
        <w:rPr>
          <w:color w:val="000000" w:themeColor="text1"/>
          <w:u w:val="single" w:color="000000" w:themeColor="text1"/>
        </w:rPr>
        <w:lastRenderedPageBreak/>
        <w:t>38-53-10(1),</w:t>
      </w:r>
      <w:r w:rsidRPr="00834E7D">
        <w:rPr>
          <w:color w:val="000000" w:themeColor="text1"/>
          <w:u w:val="single" w:color="000000" w:themeColor="text1"/>
        </w:rPr>
        <w:t xml:space="preserve"> to pledge real estate with the clerk of court. The pledge must be released to the defendant or surety when the case reaches its final disposition. </w:t>
      </w:r>
    </w:p>
    <w:p w:rsidR="00EC7230" w:rsidRPr="00834E7D" w:rsidRDefault="00EC7230" w:rsidP="00EC7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E7D">
        <w:rPr>
          <w:color w:val="000000" w:themeColor="text1"/>
          <w:u w:color="000000" w:themeColor="text1"/>
        </w:rPr>
        <w:tab/>
      </w:r>
      <w:r w:rsidRPr="00834E7D">
        <w:rPr>
          <w:color w:val="000000" w:themeColor="text1"/>
          <w:u w:val="single" w:color="000000" w:themeColor="text1"/>
        </w:rPr>
        <w:t>(2)</w:t>
      </w:r>
      <w:r w:rsidRPr="00834E7D">
        <w:rPr>
          <w:color w:val="000000" w:themeColor="text1"/>
          <w:u w:color="000000" w:themeColor="text1"/>
        </w:rPr>
        <w:tab/>
      </w:r>
      <w:r w:rsidRPr="00834E7D">
        <w:rPr>
          <w:color w:val="000000" w:themeColor="text1"/>
          <w:u w:val="single" w:color="000000" w:themeColor="text1"/>
        </w:rPr>
        <w:t>If a pledge of real estate is used in lieu of requiring actual posting of bond, the real estate is not required to be physically located in the particular municipality or county with jurisdiction over the offense charged so long as the real estate is located within the State.</w:t>
      </w:r>
      <w:r w:rsidRPr="00834E7D">
        <w:rPr>
          <w:color w:val="000000" w:themeColor="text1"/>
          <w:u w:color="000000" w:themeColor="text1"/>
        </w:rPr>
        <w:t>”</w:t>
      </w:r>
    </w:p>
    <w:p w:rsidR="00EC7230" w:rsidRPr="00834E7D" w:rsidRDefault="00EC7230" w:rsidP="00EC7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07F" w:rsidRDefault="00EC7230" w:rsidP="00EC7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834E7D">
        <w:rPr>
          <w:color w:val="000000" w:themeColor="text1"/>
          <w:u w:color="000000" w:themeColor="text1"/>
        </w:rPr>
        <w:t>2.</w:t>
      </w:r>
      <w:r w:rsidRPr="00834E7D">
        <w:rPr>
          <w:color w:val="000000" w:themeColor="text1"/>
          <w:u w:color="000000" w:themeColor="text1"/>
        </w:rPr>
        <w:tab/>
        <w:t xml:space="preserve">This act takes effect upon approval by the Governor. </w:t>
      </w:r>
    </w:p>
    <w:p w:rsidR="00CE6396" w:rsidRDefault="00347CBB" w:rsidP="00CB4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22EA" w:rsidRDefault="00BE22EA" w:rsidP="00BE22EA">
      <w:pPr>
        <w:suppressAutoHyphens/>
      </w:pPr>
    </w:p>
    <w:sectPr w:rsidR="00BE22EA" w:rsidSect="00BE22E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407F" w:rsidRDefault="007E407F" w:rsidP="009F0C77">
      <w:r>
        <w:separator/>
      </w:r>
    </w:p>
  </w:endnote>
  <w:endnote w:type="continuationSeparator" w:id="0">
    <w:p w:rsidR="007E407F" w:rsidRDefault="007E40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37EE350-1F25-4002-AD4D-8A4505903362}"/>
    <w:embedBold r:id="rId2" w:fontKey="{5D29B731-B1BC-491D-BC48-DA0B78B3DC23}"/>
    <w:embedItalic r:id="rId3" w:fontKey="{59475692-E19F-4717-87C9-89127C196FF5}"/>
  </w:font>
  <w:font w:name="Calibri">
    <w:panose1 w:val="020F0502020204030204"/>
    <w:charset w:val="00"/>
    <w:family w:val="swiss"/>
    <w:pitch w:val="variable"/>
    <w:sig w:usb0="E00002FF" w:usb1="4000ACFF" w:usb2="00000001" w:usb3="00000000" w:csb0="0000019F" w:csb1="00000000"/>
    <w:embedRegular r:id="rId4" w:fontKey="{C135EB0A-2048-4610-805F-4F6D210934B8}"/>
  </w:font>
  <w:font w:name="Segoe UI">
    <w:panose1 w:val="020B0502040204020203"/>
    <w:charset w:val="00"/>
    <w:family w:val="swiss"/>
    <w:pitch w:val="variable"/>
    <w:sig w:usb0="E10022FF" w:usb1="C000E47F" w:usb2="00000029" w:usb3="00000000" w:csb0="000001DF" w:csb1="00000000"/>
    <w:embedRegular r:id="rId5" w:fontKey="{4265BB75-8C37-4A73-B366-0B2870B225C2}"/>
  </w:font>
  <w:font w:name="Cambria">
    <w:panose1 w:val="02040503050406030204"/>
    <w:charset w:val="00"/>
    <w:family w:val="roman"/>
    <w:pitch w:val="variable"/>
    <w:sig w:usb0="E00002FF" w:usb1="400004FF" w:usb2="00000000" w:usb3="00000000" w:csb0="0000019F" w:csb1="00000000"/>
    <w:embedRegular r:id="rId6" w:fontKey="{98158397-D817-48D3-B2B6-FDF05E6D62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22EA" w:rsidRPr="002608D4" w:rsidRDefault="00BE22EA" w:rsidP="002608D4">
    <w:pPr>
      <w:pStyle w:val="Footer"/>
      <w:tabs>
        <w:tab w:val="clear" w:pos="4680"/>
        <w:tab w:val="clear" w:pos="9360"/>
        <w:tab w:val="center" w:pos="2995"/>
      </w:tabs>
      <w:spacing w:before="120"/>
    </w:pPr>
    <w:r>
      <w:t>[5062]</w:t>
    </w:r>
    <w:r>
      <w:tab/>
    </w:r>
    <w:r>
      <w:fldChar w:fldCharType="begin"/>
    </w:r>
    <w:r>
      <w:instrText xml:space="preserve"> PAGE  \* MERGEFORMAT </w:instrText>
    </w:r>
    <w:r>
      <w:fldChar w:fldCharType="separate"/>
    </w:r>
    <w:r w:rsidR="00101C9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407F" w:rsidRDefault="007E407F" w:rsidP="009F0C77">
      <w:r>
        <w:separator/>
      </w:r>
    </w:p>
  </w:footnote>
  <w:footnote w:type="continuationSeparator" w:id="0">
    <w:p w:rsidR="007E407F" w:rsidRDefault="007E40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49CZ18"/>
    <w:docVar w:name="CoverBillType" w:val="b"/>
    <w:docVar w:name="DocPath" w:val="L:\Council\bills\NBD\11249CZ18.DOCX"/>
    <w:docVar w:name="dvBillNumber" w:val="5062"/>
    <w:docVar w:name="dvBillNumberPrefix" w:val="H. "/>
    <w:docVar w:name="dvOriginalBody" w:val="House"/>
    <w:docVar w:name="dvSteno" w:val="NBD"/>
    <w:docVar w:name="NameofBody" w:val="h"/>
    <w:docVar w:name="vGroup2" w:val="Council"/>
  </w:docVars>
  <w:rsids>
    <w:rsidRoot w:val="007E407F"/>
    <w:rsid w:val="00011869"/>
    <w:rsid w:val="00015CD6"/>
    <w:rsid w:val="000E0100"/>
    <w:rsid w:val="000E1785"/>
    <w:rsid w:val="000F40FA"/>
    <w:rsid w:val="00101C97"/>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08D4"/>
    <w:rsid w:val="00284AAE"/>
    <w:rsid w:val="002E5912"/>
    <w:rsid w:val="00301B21"/>
    <w:rsid w:val="00325348"/>
    <w:rsid w:val="0032732C"/>
    <w:rsid w:val="00336AD0"/>
    <w:rsid w:val="00347CBB"/>
    <w:rsid w:val="0037079A"/>
    <w:rsid w:val="003C4DAB"/>
    <w:rsid w:val="003D01E8"/>
    <w:rsid w:val="003E5288"/>
    <w:rsid w:val="003F6D79"/>
    <w:rsid w:val="0041760A"/>
    <w:rsid w:val="00417C01"/>
    <w:rsid w:val="004312A5"/>
    <w:rsid w:val="004403BD"/>
    <w:rsid w:val="00461441"/>
    <w:rsid w:val="004809EE"/>
    <w:rsid w:val="004E7D54"/>
    <w:rsid w:val="00520E19"/>
    <w:rsid w:val="005273C6"/>
    <w:rsid w:val="00530A69"/>
    <w:rsid w:val="00545593"/>
    <w:rsid w:val="00556EBF"/>
    <w:rsid w:val="00577C6C"/>
    <w:rsid w:val="005A3CC7"/>
    <w:rsid w:val="005A62FE"/>
    <w:rsid w:val="005C2FE2"/>
    <w:rsid w:val="005E2BC9"/>
    <w:rsid w:val="005F3438"/>
    <w:rsid w:val="005F48C7"/>
    <w:rsid w:val="00605102"/>
    <w:rsid w:val="006215AA"/>
    <w:rsid w:val="006913C9"/>
    <w:rsid w:val="0069470D"/>
    <w:rsid w:val="006D58AA"/>
    <w:rsid w:val="007159CF"/>
    <w:rsid w:val="00734F00"/>
    <w:rsid w:val="007973D0"/>
    <w:rsid w:val="007A70AE"/>
    <w:rsid w:val="007E407F"/>
    <w:rsid w:val="008362E8"/>
    <w:rsid w:val="0085786E"/>
    <w:rsid w:val="008A1768"/>
    <w:rsid w:val="008A489F"/>
    <w:rsid w:val="008F0F33"/>
    <w:rsid w:val="008F4429"/>
    <w:rsid w:val="00923CB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2830"/>
    <w:rsid w:val="00B412D4"/>
    <w:rsid w:val="00BE22EA"/>
    <w:rsid w:val="00BE3C22"/>
    <w:rsid w:val="00C0345E"/>
    <w:rsid w:val="00C31C95"/>
    <w:rsid w:val="00C3483A"/>
    <w:rsid w:val="00C74E9D"/>
    <w:rsid w:val="00C826DD"/>
    <w:rsid w:val="00C82FD3"/>
    <w:rsid w:val="00C92819"/>
    <w:rsid w:val="00CB434F"/>
    <w:rsid w:val="00CC6B7B"/>
    <w:rsid w:val="00CD2089"/>
    <w:rsid w:val="00CE6396"/>
    <w:rsid w:val="00D73A67"/>
    <w:rsid w:val="00D970A9"/>
    <w:rsid w:val="00DF3845"/>
    <w:rsid w:val="00E41911"/>
    <w:rsid w:val="00E44B57"/>
    <w:rsid w:val="00E92EEF"/>
    <w:rsid w:val="00EC6224"/>
    <w:rsid w:val="00EC7230"/>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1ADF31-21BA-4108-8498-93F0BC1EB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20E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0E19"/>
    <w:rPr>
      <w:rFonts w:ascii="Segoe UI" w:eastAsia="Times New Roman" w:hAnsi="Segoe UI" w:cs="Segoe UI"/>
      <w:sz w:val="18"/>
      <w:szCs w:val="18"/>
    </w:rPr>
  </w:style>
  <w:style w:type="character" w:styleId="Hyperlink">
    <w:name w:val="Hyperlink"/>
    <w:basedOn w:val="DefaultParagraphFont"/>
    <w:uiPriority w:val="99"/>
    <w:unhideWhenUsed/>
    <w:rsid w:val="00BE22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30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30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062_2018030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6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800862-93F3-4035-9A4F-19652B9E8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D66FCEE3.dotm</Template>
  <TotalTime>0</TotalTime>
  <Pages>3</Pages>
  <Words>450</Words>
  <Characters>2254</Characters>
  <Application>Microsoft Office Word</Application>
  <DocSecurity>0</DocSecurity>
  <Lines>84</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5062: Deposits in lieu of bond delivery - South Carolina Legislature Online</dc:title>
  <dc:creator>%USERNAME%</dc:creator>
  <cp:lastModifiedBy>S Volk</cp:lastModifiedBy>
  <cp:revision>2</cp:revision>
  <cp:lastPrinted>2018-02-28T13:55:00Z</cp:lastPrinted>
  <dcterms:created xsi:type="dcterms:W3CDTF">2018-03-09T16:10:00Z</dcterms:created>
  <dcterms:modified xsi:type="dcterms:W3CDTF">2018-03-09T16:10:00Z</dcterms:modified>
</cp:coreProperties>
</file>