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708E" w:rsidRDefault="009A708E" w:rsidP="009A708E">
      <w:pPr>
        <w:widowControl w:val="0"/>
        <w:jc w:val="center"/>
      </w:pPr>
      <w:r w:rsidRPr="009A708E">
        <w:rPr>
          <w:b/>
        </w:rPr>
        <w:t>South Carolina General Assembly</w:t>
      </w:r>
    </w:p>
    <w:p w:rsidR="009A708E" w:rsidRDefault="009A708E" w:rsidP="009A708E">
      <w:pPr>
        <w:widowControl w:val="0"/>
        <w:jc w:val="center"/>
      </w:pPr>
      <w:r>
        <w:t>122nd Session, 2017-2018</w:t>
      </w:r>
    </w:p>
    <w:p w:rsidR="009A708E" w:rsidRDefault="009A708E" w:rsidP="009A708E">
      <w:pPr>
        <w:widowControl w:val="0"/>
        <w:jc w:val="left"/>
      </w:pPr>
    </w:p>
    <w:p w:rsidR="009A708E" w:rsidRDefault="009A708E" w:rsidP="009A708E">
      <w:pPr>
        <w:widowControl w:val="0"/>
        <w:jc w:val="left"/>
        <w:rPr>
          <w:b/>
        </w:rPr>
      </w:pPr>
      <w:r w:rsidRPr="009A708E">
        <w:rPr>
          <w:b/>
        </w:rPr>
        <w:t>H. 5169</w:t>
      </w:r>
    </w:p>
    <w:p w:rsidR="009A708E" w:rsidRDefault="009A708E" w:rsidP="009A708E">
      <w:pPr>
        <w:widowControl w:val="0"/>
        <w:jc w:val="left"/>
        <w:rPr>
          <w:b/>
        </w:rPr>
      </w:pPr>
    </w:p>
    <w:p w:rsidR="009A708E" w:rsidRDefault="009A708E" w:rsidP="009A708E">
      <w:pPr>
        <w:widowControl w:val="0"/>
        <w:jc w:val="left"/>
      </w:pPr>
      <w:r w:rsidRPr="009A708E">
        <w:rPr>
          <w:b/>
        </w:rPr>
        <w:t>STATUS INFORMATION</w:t>
      </w:r>
    </w:p>
    <w:p w:rsidR="009A708E" w:rsidRDefault="009A708E" w:rsidP="009A708E">
      <w:pPr>
        <w:widowControl w:val="0"/>
        <w:jc w:val="left"/>
      </w:pPr>
    </w:p>
    <w:p w:rsidR="009A708E" w:rsidRDefault="009A708E" w:rsidP="009A708E">
      <w:pPr>
        <w:widowControl w:val="0"/>
        <w:jc w:val="left"/>
      </w:pPr>
      <w:r>
        <w:t>Concurrent Resolution</w:t>
      </w:r>
    </w:p>
    <w:p w:rsidR="009A708E" w:rsidRDefault="009A708E" w:rsidP="009A708E">
      <w:pPr>
        <w:widowControl w:val="0"/>
        <w:jc w:val="left"/>
      </w:pPr>
      <w:r>
        <w:t>Sponsors: Reps. J.E. Smith,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Sottile, Spires, Stavrinakis, Stringer, Tallon, Taylor, Thayer, Thigpen, Toole, Trantham, Weeks, West, Wheeler, White, Whitmire, Williams, Willis, Young and Yow</w:t>
      </w:r>
    </w:p>
    <w:p w:rsidR="009A708E" w:rsidRDefault="009A708E" w:rsidP="009A708E">
      <w:pPr>
        <w:widowControl w:val="0"/>
        <w:jc w:val="left"/>
      </w:pPr>
      <w:r>
        <w:t>Document Path: l:\council\bills\rt\17364sd18.docx</w:t>
      </w:r>
    </w:p>
    <w:p w:rsidR="009A708E" w:rsidRDefault="009A708E" w:rsidP="009A708E">
      <w:pPr>
        <w:widowControl w:val="0"/>
        <w:jc w:val="left"/>
      </w:pPr>
    </w:p>
    <w:p w:rsidR="00C05963" w:rsidRDefault="00C05963" w:rsidP="009A708E">
      <w:pPr>
        <w:widowControl w:val="0"/>
        <w:jc w:val="left"/>
      </w:pPr>
      <w:r>
        <w:t>Introduced in the House on March 21, 2018</w:t>
      </w:r>
    </w:p>
    <w:p w:rsidR="00C05963" w:rsidRDefault="00C05963" w:rsidP="009A708E">
      <w:pPr>
        <w:widowControl w:val="0"/>
        <w:jc w:val="left"/>
      </w:pPr>
      <w:r>
        <w:t>Introduced in the Senate on March 22, 2018</w:t>
      </w:r>
    </w:p>
    <w:p w:rsidR="00C05963" w:rsidRDefault="00C05963" w:rsidP="009A708E">
      <w:pPr>
        <w:widowControl w:val="0"/>
        <w:jc w:val="left"/>
      </w:pPr>
      <w:r>
        <w:t>Adopted by the General Assembly on March 29, 2018</w:t>
      </w:r>
    </w:p>
    <w:p w:rsidR="00C05963" w:rsidRDefault="00C05963" w:rsidP="009A708E">
      <w:pPr>
        <w:widowControl w:val="0"/>
        <w:jc w:val="left"/>
      </w:pPr>
    </w:p>
    <w:p w:rsidR="009A708E" w:rsidRDefault="009A708E" w:rsidP="009A708E">
      <w:pPr>
        <w:widowControl w:val="0"/>
        <w:jc w:val="left"/>
      </w:pPr>
      <w:r>
        <w:t xml:space="preserve">Summary: </w:t>
      </w:r>
      <w:r w:rsidR="00347BB5">
        <w:t>Month of the Military Child</w:t>
      </w:r>
    </w:p>
    <w:p w:rsidR="009A708E" w:rsidRDefault="009A708E" w:rsidP="009A708E">
      <w:pPr>
        <w:widowControl w:val="0"/>
        <w:jc w:val="left"/>
      </w:pPr>
    </w:p>
    <w:p w:rsidR="009A708E" w:rsidRDefault="009A708E" w:rsidP="009A708E">
      <w:pPr>
        <w:widowControl w:val="0"/>
        <w:jc w:val="left"/>
      </w:pPr>
    </w:p>
    <w:p w:rsidR="009A708E" w:rsidRDefault="009A708E" w:rsidP="009A708E">
      <w:pPr>
        <w:widowControl w:val="0"/>
        <w:tabs>
          <w:tab w:val="center" w:pos="590"/>
          <w:tab w:val="center" w:pos="1440"/>
          <w:tab w:val="left" w:pos="1872"/>
          <w:tab w:val="left" w:pos="9187"/>
        </w:tabs>
        <w:jc w:val="left"/>
      </w:pPr>
      <w:r w:rsidRPr="009A708E">
        <w:rPr>
          <w:b/>
        </w:rPr>
        <w:t>HISTORY OF LEGISLATIVE ACTIONS</w:t>
      </w:r>
    </w:p>
    <w:p w:rsidR="009A708E" w:rsidRDefault="009A708E" w:rsidP="009A708E">
      <w:pPr>
        <w:widowControl w:val="0"/>
        <w:tabs>
          <w:tab w:val="center" w:pos="590"/>
          <w:tab w:val="center" w:pos="1440"/>
          <w:tab w:val="left" w:pos="1872"/>
          <w:tab w:val="left" w:pos="9187"/>
        </w:tabs>
        <w:jc w:val="left"/>
      </w:pPr>
    </w:p>
    <w:p w:rsidR="009A708E" w:rsidRPr="009A708E" w:rsidRDefault="009A708E" w:rsidP="009A708E">
      <w:pPr>
        <w:widowControl w:val="0"/>
        <w:tabs>
          <w:tab w:val="center" w:pos="590"/>
          <w:tab w:val="center" w:pos="1440"/>
          <w:tab w:val="left" w:pos="1872"/>
          <w:tab w:val="left" w:pos="9187"/>
        </w:tabs>
        <w:jc w:val="left"/>
      </w:pPr>
      <w:r w:rsidRPr="009A708E">
        <w:rPr>
          <w:u w:val="single"/>
        </w:rPr>
        <w:tab/>
        <w:t>Date</w:t>
      </w:r>
      <w:r w:rsidRPr="009A708E">
        <w:rPr>
          <w:u w:val="single"/>
        </w:rPr>
        <w:tab/>
        <w:t>Body</w:t>
      </w:r>
      <w:r w:rsidRPr="009A708E">
        <w:rPr>
          <w:u w:val="single"/>
        </w:rPr>
        <w:tab/>
        <w:t>Action Description with journal page number</w:t>
      </w:r>
      <w:r w:rsidRPr="009A708E">
        <w:rPr>
          <w:u w:val="single"/>
        </w:rPr>
        <w:tab/>
      </w:r>
    </w:p>
    <w:p w:rsidR="00CD4CA0" w:rsidRDefault="00CD4CA0" w:rsidP="00CD4CA0">
      <w:pPr>
        <w:widowControl w:val="0"/>
        <w:tabs>
          <w:tab w:val="right" w:pos="1008"/>
          <w:tab w:val="left" w:pos="1152"/>
          <w:tab w:val="left" w:pos="1872"/>
          <w:tab w:val="left" w:pos="9187"/>
        </w:tabs>
        <w:ind w:left="2088" w:hanging="2088"/>
        <w:jc w:val="left"/>
      </w:pPr>
      <w:r>
        <w:tab/>
        <w:t>3/21/2018</w:t>
      </w:r>
      <w:r>
        <w:tab/>
        <w:t>House</w:t>
      </w:r>
      <w:r>
        <w:tab/>
      </w:r>
      <w:r w:rsidRPr="00C51CAE">
        <w:t>Introduced and adopted (</w:t>
      </w:r>
      <w:hyperlink r:id="rId7" w:history="1">
        <w:r w:rsidRPr="00C51CAE">
          <w:rPr>
            <w:rStyle w:val="Hyperlink"/>
          </w:rPr>
          <w:t>House Journal</w:t>
        </w:r>
        <w:r w:rsidRPr="00C51CAE">
          <w:rPr>
            <w:rStyle w:val="Hyperlink"/>
          </w:rPr>
          <w:noBreakHyphen/>
          <w:t>page 62</w:t>
        </w:r>
      </w:hyperlink>
      <w:r w:rsidRPr="00C51CAE">
        <w:t>)</w:t>
      </w:r>
    </w:p>
    <w:p w:rsidR="00CD4CA0" w:rsidRDefault="00CD4CA0" w:rsidP="00CD4CA0">
      <w:pPr>
        <w:widowControl w:val="0"/>
        <w:tabs>
          <w:tab w:val="right" w:pos="1008"/>
          <w:tab w:val="left" w:pos="1152"/>
          <w:tab w:val="left" w:pos="1872"/>
          <w:tab w:val="left" w:pos="9187"/>
        </w:tabs>
        <w:ind w:left="2088" w:hanging="2088"/>
        <w:jc w:val="left"/>
      </w:pPr>
      <w:r>
        <w:tab/>
        <w:t>3/22/2018</w:t>
      </w:r>
      <w:r>
        <w:tab/>
        <w:t>Senate</w:t>
      </w:r>
      <w:r>
        <w:tab/>
      </w:r>
      <w:r w:rsidRPr="00C51CAE">
        <w:t>Introduced (</w:t>
      </w:r>
      <w:hyperlink r:id="rId8" w:history="1">
        <w:r w:rsidRPr="00C51CAE">
          <w:rPr>
            <w:rStyle w:val="Hyperlink"/>
          </w:rPr>
          <w:t>Senate Journal</w:t>
        </w:r>
        <w:r w:rsidRPr="00C51CAE">
          <w:rPr>
            <w:rStyle w:val="Hyperlink"/>
          </w:rPr>
          <w:noBreakHyphen/>
          <w:t>page 7</w:t>
        </w:r>
      </w:hyperlink>
      <w:r w:rsidRPr="00C51CAE">
        <w:t>)</w:t>
      </w:r>
    </w:p>
    <w:p w:rsidR="00CD4CA0" w:rsidRDefault="00CD4CA0" w:rsidP="00CD4CA0">
      <w:pPr>
        <w:widowControl w:val="0"/>
        <w:tabs>
          <w:tab w:val="right" w:pos="1008"/>
          <w:tab w:val="left" w:pos="1152"/>
          <w:tab w:val="left" w:pos="1872"/>
          <w:tab w:val="left" w:pos="9187"/>
        </w:tabs>
        <w:ind w:left="2088" w:hanging="2088"/>
        <w:jc w:val="left"/>
      </w:pPr>
      <w:r>
        <w:tab/>
        <w:t>3/22/2018</w:t>
      </w:r>
      <w:r>
        <w:tab/>
        <w:t>Senate</w:t>
      </w:r>
      <w:r>
        <w:tab/>
      </w:r>
      <w:r w:rsidRPr="00C51CAE">
        <w:t>R</w:t>
      </w:r>
      <w:r>
        <w:t xml:space="preserve">eferred to Committee on </w:t>
      </w:r>
      <w:r w:rsidRPr="00C51CAE">
        <w:rPr>
          <w:b/>
        </w:rPr>
        <w:t>General</w:t>
      </w:r>
      <w:r>
        <w:t xml:space="preserve"> </w:t>
      </w:r>
      <w:r w:rsidRPr="00C51CAE">
        <w:t>(</w:t>
      </w:r>
      <w:hyperlink r:id="rId9" w:history="1">
        <w:r w:rsidRPr="00C51CAE">
          <w:rPr>
            <w:rStyle w:val="Hyperlink"/>
          </w:rPr>
          <w:t>Senate Journal</w:t>
        </w:r>
        <w:r w:rsidRPr="00C51CAE">
          <w:rPr>
            <w:rStyle w:val="Hyperlink"/>
          </w:rPr>
          <w:noBreakHyphen/>
          <w:t>page 7</w:t>
        </w:r>
      </w:hyperlink>
      <w:r w:rsidRPr="00C51CAE">
        <w:t>)</w:t>
      </w:r>
    </w:p>
    <w:p w:rsidR="00CD4CA0" w:rsidRDefault="00CD4CA0" w:rsidP="00CD4CA0">
      <w:pPr>
        <w:widowControl w:val="0"/>
        <w:tabs>
          <w:tab w:val="right" w:pos="1008"/>
          <w:tab w:val="left" w:pos="1152"/>
          <w:tab w:val="left" w:pos="1872"/>
          <w:tab w:val="left" w:pos="9187"/>
        </w:tabs>
        <w:ind w:left="2088" w:hanging="2088"/>
        <w:jc w:val="left"/>
      </w:pPr>
      <w:r>
        <w:tab/>
        <w:t>3/28/2018</w:t>
      </w:r>
      <w:r>
        <w:tab/>
        <w:t>Senate</w:t>
      </w:r>
      <w:r>
        <w:tab/>
      </w:r>
      <w:r w:rsidRPr="00C51CAE">
        <w:t xml:space="preserve">Polled out of committee </w:t>
      </w:r>
      <w:r w:rsidRPr="00C51CAE">
        <w:rPr>
          <w:b/>
        </w:rPr>
        <w:t>General</w:t>
      </w:r>
      <w:r w:rsidRPr="00C51CAE">
        <w:t xml:space="preserve"> (</w:t>
      </w:r>
      <w:hyperlink r:id="rId10" w:history="1">
        <w:r w:rsidRPr="00C51CAE">
          <w:rPr>
            <w:rStyle w:val="Hyperlink"/>
          </w:rPr>
          <w:t>Senate Journal</w:t>
        </w:r>
        <w:r w:rsidRPr="00C51CAE">
          <w:rPr>
            <w:rStyle w:val="Hyperlink"/>
          </w:rPr>
          <w:noBreakHyphen/>
          <w:t>page 6</w:t>
        </w:r>
      </w:hyperlink>
      <w:r w:rsidRPr="00C51CAE">
        <w:t>)</w:t>
      </w:r>
    </w:p>
    <w:p w:rsidR="00CD4CA0" w:rsidRDefault="00CD4CA0" w:rsidP="00CD4CA0">
      <w:pPr>
        <w:widowControl w:val="0"/>
        <w:tabs>
          <w:tab w:val="right" w:pos="1008"/>
          <w:tab w:val="left" w:pos="1152"/>
          <w:tab w:val="left" w:pos="1872"/>
          <w:tab w:val="left" w:pos="9187"/>
        </w:tabs>
        <w:ind w:left="2088" w:hanging="2088"/>
        <w:jc w:val="left"/>
      </w:pPr>
      <w:r>
        <w:tab/>
        <w:t>3/28/2018</w:t>
      </w:r>
      <w:r>
        <w:tab/>
        <w:t>Senate</w:t>
      </w:r>
      <w:r>
        <w:tab/>
      </w:r>
      <w:r w:rsidRPr="00C51CAE">
        <w:t>Comm</w:t>
      </w:r>
      <w:r>
        <w:t xml:space="preserve">ittee report: Favorable </w:t>
      </w:r>
      <w:r w:rsidRPr="00C51CAE">
        <w:rPr>
          <w:b/>
        </w:rPr>
        <w:t>General</w:t>
      </w:r>
      <w:r>
        <w:t xml:space="preserve"> </w:t>
      </w:r>
      <w:r w:rsidRPr="00C51CAE">
        <w:t>(</w:t>
      </w:r>
      <w:hyperlink r:id="rId11" w:history="1">
        <w:r w:rsidRPr="00C51CAE">
          <w:rPr>
            <w:rStyle w:val="Hyperlink"/>
          </w:rPr>
          <w:t>Senate Journal</w:t>
        </w:r>
        <w:r w:rsidRPr="00C51CAE">
          <w:rPr>
            <w:rStyle w:val="Hyperlink"/>
          </w:rPr>
          <w:noBreakHyphen/>
          <w:t>page 6</w:t>
        </w:r>
      </w:hyperlink>
      <w:r w:rsidRPr="00C51CAE">
        <w:t>)</w:t>
      </w:r>
    </w:p>
    <w:p w:rsidR="00CD4CA0" w:rsidRDefault="00CD4CA0" w:rsidP="00CD4CA0">
      <w:pPr>
        <w:widowControl w:val="0"/>
        <w:tabs>
          <w:tab w:val="right" w:pos="1008"/>
          <w:tab w:val="left" w:pos="1152"/>
          <w:tab w:val="left" w:pos="1872"/>
          <w:tab w:val="left" w:pos="9187"/>
        </w:tabs>
        <w:ind w:left="2088" w:hanging="2088"/>
        <w:jc w:val="left"/>
      </w:pPr>
      <w:r>
        <w:tab/>
        <w:t>3/29/2018</w:t>
      </w:r>
      <w:r>
        <w:tab/>
        <w:t>Senate</w:t>
      </w:r>
      <w:r>
        <w:tab/>
      </w:r>
      <w:r w:rsidRPr="00C51CAE">
        <w:t>Adopted, ret</w:t>
      </w:r>
      <w:r>
        <w:t xml:space="preserve">urned to House with concurrence </w:t>
      </w:r>
      <w:r w:rsidRPr="00C51CAE">
        <w:t>(</w:t>
      </w:r>
      <w:hyperlink r:id="rId12" w:history="1">
        <w:r w:rsidRPr="00C51CAE">
          <w:rPr>
            <w:rStyle w:val="Hyperlink"/>
          </w:rPr>
          <w:t>Senate Journal</w:t>
        </w:r>
        <w:r w:rsidRPr="00C51CAE">
          <w:rPr>
            <w:rStyle w:val="Hyperlink"/>
          </w:rPr>
          <w:noBreakHyphen/>
          <w:t>page 68</w:t>
        </w:r>
      </w:hyperlink>
      <w:r w:rsidRPr="00C51CAE">
        <w:t>)</w:t>
      </w:r>
    </w:p>
    <w:p w:rsidR="00CD4CA0" w:rsidRDefault="00CD4CA0" w:rsidP="00CD4CA0">
      <w:pPr>
        <w:widowControl w:val="0"/>
        <w:tabs>
          <w:tab w:val="right" w:pos="1008"/>
          <w:tab w:val="left" w:pos="1152"/>
          <w:tab w:val="left" w:pos="1872"/>
          <w:tab w:val="left" w:pos="9187"/>
        </w:tabs>
        <w:ind w:left="2088" w:hanging="2088"/>
        <w:jc w:val="left"/>
      </w:pPr>
    </w:p>
    <w:p w:rsidR="009A708E" w:rsidRDefault="009A708E" w:rsidP="009A708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9A708E">
          <w:rPr>
            <w:rStyle w:val="Hyperlink"/>
          </w:rPr>
          <w:t>legislative information</w:t>
        </w:r>
      </w:hyperlink>
      <w:r>
        <w:t xml:space="preserve"> at the website</w:t>
      </w:r>
    </w:p>
    <w:p w:rsidR="009A708E" w:rsidRDefault="009A708E" w:rsidP="009A708E">
      <w:pPr>
        <w:widowControl w:val="0"/>
        <w:tabs>
          <w:tab w:val="right" w:pos="1008"/>
          <w:tab w:val="left" w:pos="1152"/>
          <w:tab w:val="left" w:pos="1872"/>
          <w:tab w:val="left" w:pos="9187"/>
        </w:tabs>
        <w:ind w:left="2088" w:hanging="2088"/>
        <w:jc w:val="left"/>
      </w:pPr>
    </w:p>
    <w:p w:rsidR="009A708E" w:rsidRPr="009A708E" w:rsidRDefault="009A708E" w:rsidP="009A708E">
      <w:pPr>
        <w:widowControl w:val="0"/>
        <w:tabs>
          <w:tab w:val="right" w:pos="1008"/>
          <w:tab w:val="left" w:pos="1152"/>
          <w:tab w:val="left" w:pos="1872"/>
          <w:tab w:val="left" w:pos="9187"/>
        </w:tabs>
        <w:ind w:left="2088" w:hanging="2088"/>
        <w:jc w:val="left"/>
      </w:pPr>
    </w:p>
    <w:p w:rsidR="009A708E" w:rsidRDefault="009A708E" w:rsidP="009A708E">
      <w:r w:rsidRPr="009A708E">
        <w:rPr>
          <w:b/>
        </w:rPr>
        <w:t>VERSIONS OF THIS BILL</w:t>
      </w:r>
    </w:p>
    <w:p w:rsidR="009A708E" w:rsidRDefault="009A708E" w:rsidP="009A708E"/>
    <w:p w:rsidR="009A708E" w:rsidRDefault="00082B61" w:rsidP="009A708E">
      <w:hyperlink r:id="rId14" w:history="1">
        <w:r w:rsidR="009A708E">
          <w:rPr>
            <w:rStyle w:val="Hyperlink"/>
          </w:rPr>
          <w:t>3/21/2018</w:t>
        </w:r>
      </w:hyperlink>
    </w:p>
    <w:p w:rsidR="009A708E" w:rsidRDefault="00082B61" w:rsidP="009A708E">
      <w:hyperlink r:id="rId15" w:history="1">
        <w:r w:rsidR="001438F7" w:rsidRPr="001438F7">
          <w:rPr>
            <w:rStyle w:val="Hyperlink"/>
          </w:rPr>
          <w:t>3/28/2018</w:t>
        </w:r>
      </w:hyperlink>
    </w:p>
    <w:p w:rsidR="001438F7" w:rsidRDefault="001438F7" w:rsidP="009A708E"/>
    <w:p w:rsidR="009A708E" w:rsidRDefault="009A708E" w:rsidP="009A708E">
      <w:pPr>
        <w:sectPr w:rsidR="009A708E" w:rsidSect="009A708E">
          <w:pgSz w:w="12240" w:h="15840" w:code="1"/>
          <w:pgMar w:top="1080" w:right="1440" w:bottom="1080" w:left="1440" w:header="720" w:footer="720" w:gutter="0"/>
          <w:cols w:space="720"/>
          <w:noEndnote/>
          <w:docGrid w:linePitch="360"/>
        </w:sectPr>
      </w:pPr>
    </w:p>
    <w:p w:rsidR="001438F7" w:rsidRDefault="001438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POLLED OUT OF COMMITTEE</w:t>
      </w:r>
    </w:p>
    <w:p w:rsidR="001438F7" w:rsidRDefault="001438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1438F7" w:rsidRDefault="001438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2018</w:t>
      </w:r>
    </w:p>
    <w:p w:rsidR="001438F7" w:rsidRDefault="001438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8F7" w:rsidRPr="00E27C3D" w:rsidRDefault="001438F7" w:rsidP="00E27C3D">
      <w:pPr>
        <w:tabs>
          <w:tab w:val="right" w:pos="5933"/>
        </w:tabs>
        <w:suppressAutoHyphens/>
      </w:pPr>
      <w:r>
        <w:tab/>
      </w:r>
      <w:r>
        <w:rPr>
          <w:b/>
          <w:sz w:val="36"/>
        </w:rPr>
        <w:t>H. 5169</w:t>
      </w:r>
    </w:p>
    <w:p w:rsidR="001438F7" w:rsidRDefault="001438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8F7" w:rsidRDefault="001438F7" w:rsidP="00E27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A0740A">
        <w:t>Reps. J.E. Smith, Alexander, Allison, Anderson, Anthony, Arrington, Atkinson, Atwater, Bales, Ballentine, Bamberg, Bannister, Bennett, Bernstein, Blackwell, Bowers, Bradley, Brawley, Brown, Bryant, Burns, Caskey, Chumley, Clary, Clemmons, Clyburn, Cobb</w:t>
      </w:r>
      <w:r w:rsidRPr="00A0740A">
        <w:noBreakHyphen/>
        <w:t>Hunter, Cogswell, Cole, Collins, Crawford, Crosby, Daning, Davis, Delleney, Dillard, Douglas, Duckworth, Elliott, Erickson, Felder, Finlay, Forrest, Forrester, Fry, Funderburk, Gagnon, Gilliard, Govan, Hamilton, Hardee, Hart, Hayes, Henderson, Henderson</w:t>
      </w:r>
      <w:r w:rsidRPr="00A0740A">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rsidRPr="00A0740A">
        <w:noBreakHyphen/>
        <w:t>Simpson, Rutherford, Sandifer, Simrill, G.M. Smith, G.R. Smith, Sottile, Spires, Stavrinakis, Stringer, Tallon, Taylor, Thayer, Thigpen, Toole, Trantham, Weeks, West, Wheeler, White, Whitmire, Williams, Willis, Young and Yow</w:t>
      </w:r>
    </w:p>
    <w:p w:rsidR="001438F7" w:rsidRDefault="001438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8F7" w:rsidRDefault="001438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3/28/18--S.</w:t>
      </w:r>
    </w:p>
    <w:p w:rsidR="001438F7" w:rsidRDefault="001438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22, 2018.</w:t>
      </w:r>
    </w:p>
    <w:p w:rsidR="001438F7" w:rsidRPr="00E27C3D" w:rsidRDefault="001438F7" w:rsidP="00E27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438F7" w:rsidRDefault="001438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8F7" w:rsidRPr="00E27C3D" w:rsidRDefault="001438F7" w:rsidP="00E27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GENERAL COMMITTEE</w:t>
      </w:r>
    </w:p>
    <w:p w:rsidR="001438F7" w:rsidRDefault="001438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5169) to declare April 2018 as the “Month of the Military Child” in South Carolina and to encourage South Carolina’s continued commitment and support for military children living in South Carolina, etc., respectfully</w:t>
      </w:r>
    </w:p>
    <w:p w:rsidR="001438F7" w:rsidRPr="00E27C3D" w:rsidRDefault="001438F7" w:rsidP="00E27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438F7" w:rsidRDefault="001438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Concurrent Resolution out majority favorable.</w:t>
      </w:r>
    </w:p>
    <w:p w:rsidR="001438F7" w:rsidRDefault="001438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8F7" w:rsidRDefault="001438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438F7" w:rsidSect="00E27C3D">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1438F7" w:rsidRDefault="001438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8F7" w:rsidRDefault="001438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8F7" w:rsidRDefault="001438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8F7" w:rsidRDefault="001438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8F7" w:rsidRDefault="001438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8F7" w:rsidRDefault="001438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8F7" w:rsidRDefault="001438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8F7" w:rsidRDefault="001438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8F7" w:rsidRPr="00325348" w:rsidRDefault="001438F7" w:rsidP="00DD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1438F7" w:rsidRDefault="001438F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8F7" w:rsidRDefault="001438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DECLARE APRIL 2018 AS THE “MONTH OF THE MILITARY CHILD” IN SOUTH CAROLINA AND TO ENCOURAGE SOUTH CAROLINA</w:t>
      </w:r>
      <w:r w:rsidRPr="00F02E64">
        <w:t>’</w:t>
      </w:r>
      <w:r>
        <w:t>S CONTINUED COMMITMENT AND SUPPORT FOR MILITARY CHILDREN LIVING IN SOUTH CAROLINA.</w:t>
      </w:r>
    </w:p>
    <w:p w:rsidR="001438F7" w:rsidRDefault="001438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38F7" w:rsidRDefault="001438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has approximately thirty</w:t>
      </w:r>
      <w:r>
        <w:noBreakHyphen/>
        <w:t>seven thousand children connected with the military (over twenty</w:t>
      </w:r>
      <w:r>
        <w:noBreakHyphen/>
        <w:t>five thousand of school</w:t>
      </w:r>
      <w:r>
        <w:noBreakHyphen/>
        <w:t>age) and an uncounted number of children connected with veterans; and</w:t>
      </w:r>
    </w:p>
    <w:p w:rsidR="001438F7" w:rsidRDefault="001438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8F7" w:rsidRDefault="001438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military children face an average of seven to nine relocations and school transitions during their school years, creating disruptions due to separation from family and friends, as well as the necessity of adjusting to new schools and environs; and</w:t>
      </w:r>
    </w:p>
    <w:p w:rsidR="001438F7" w:rsidRDefault="001438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8F7" w:rsidRDefault="001438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programs, such as those of the Military Child Education Coalition, supported by the General Assembly, are taking significant steps to compensate for the adverse impact of mobility, family separation, and transitions on our military and veteran children in the State; and</w:t>
      </w:r>
    </w:p>
    <w:p w:rsidR="001438F7" w:rsidRDefault="001438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8F7" w:rsidRDefault="001438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programs, such as those of the National Math and Science Initiative, supported by the Department of Defense and several industries in South Carolina, are providing enriched curriculum in some of our military communities, helping to produce better educational outcomes for our military children; and</w:t>
      </w:r>
    </w:p>
    <w:p w:rsidR="001438F7" w:rsidRDefault="001438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8F7" w:rsidRDefault="001438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despite the difficult challenges confronting military and veteran children, according to the South Carolina Department of Education, these students in South Carolina out</w:t>
      </w:r>
      <w:r>
        <w:noBreakHyphen/>
        <w:t xml:space="preserve">perform their peers in English language arts, mathematics, and science. In fact, the high </w:t>
      </w:r>
      <w:r>
        <w:lastRenderedPageBreak/>
        <w:t>school graduation rate for military children in South Carolina is higher than in the civilian population; and</w:t>
      </w:r>
    </w:p>
    <w:p w:rsidR="001438F7" w:rsidRDefault="001438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8F7" w:rsidRDefault="001438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recognize the contributions that military children make in our State and reaffirm our commitment by encouraging communities to welcome military families through the office of military liaisons, parent</w:t>
      </w:r>
      <w:r>
        <w:noBreakHyphen/>
        <w:t>to</w:t>
      </w:r>
      <w:r>
        <w:noBreakHyphen/>
        <w:t xml:space="preserve">parent programs, and support for military spouse employment.  Now, therefore, </w:t>
      </w:r>
    </w:p>
    <w:p w:rsidR="001438F7" w:rsidRDefault="001438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8F7" w:rsidRDefault="001438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438F7" w:rsidRDefault="001438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8F7" w:rsidRDefault="001438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South Carolina, by this resolution, declare April 2018 as the “Month of the Military Child” in South Carolina and encourage South Carolina</w:t>
      </w:r>
      <w:r w:rsidRPr="00F02E64">
        <w:t>’</w:t>
      </w:r>
      <w:r>
        <w:t>s continued commitment and support for military children living in South Carolina.</w:t>
      </w:r>
    </w:p>
    <w:p w:rsidR="001438F7" w:rsidRDefault="001438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8F7" w:rsidRDefault="001438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South Carolina Military Base Task Force.</w:t>
      </w:r>
    </w:p>
    <w:p w:rsidR="001438F7" w:rsidRDefault="001438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A708E" w:rsidRDefault="009A708E" w:rsidP="00143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A708E" w:rsidSect="00E27C3D">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19D0" w:rsidRDefault="004919D0" w:rsidP="009F0C77">
      <w:r>
        <w:separator/>
      </w:r>
    </w:p>
  </w:endnote>
  <w:endnote w:type="continuationSeparator" w:id="0">
    <w:p w:rsidR="004919D0" w:rsidRDefault="004919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1FF60A3-A043-432E-A506-D3CA4DC9DA36}"/>
    <w:embedBold r:id="rId2" w:fontKey="{B0AD278A-48E4-48A7-9295-4200E3BF73C8}"/>
  </w:font>
  <w:font w:name="Calibri">
    <w:panose1 w:val="020F0502020204030204"/>
    <w:charset w:val="00"/>
    <w:family w:val="swiss"/>
    <w:pitch w:val="variable"/>
    <w:sig w:usb0="E00002FF" w:usb1="4000ACFF" w:usb2="00000001" w:usb3="00000000" w:csb0="0000019F" w:csb1="00000000"/>
    <w:embedRegular r:id="rId3" w:fontKey="{91FC7F3F-3DCA-4940-9C75-CCF03E29F7B4}"/>
  </w:font>
  <w:font w:name="Cambria">
    <w:panose1 w:val="02040503050406030204"/>
    <w:charset w:val="00"/>
    <w:family w:val="roman"/>
    <w:pitch w:val="variable"/>
    <w:sig w:usb0="E00002FF" w:usb1="400004FF" w:usb2="00000000" w:usb3="00000000" w:csb0="0000019F" w:csb1="00000000"/>
    <w:embedRegular r:id="rId4" w:fontKey="{3347A7DC-5E48-4336-9CE4-09D999BFF4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8F7" w:rsidRPr="00DD3BB3" w:rsidRDefault="001438F7" w:rsidP="00DD3BB3">
    <w:pPr>
      <w:pStyle w:val="Footer"/>
      <w:tabs>
        <w:tab w:val="clear" w:pos="4680"/>
        <w:tab w:val="clear" w:pos="9360"/>
        <w:tab w:val="center" w:pos="2995"/>
      </w:tabs>
      <w:spacing w:before="120"/>
    </w:pPr>
    <w:r>
      <w:t>[5169-</w:t>
    </w:r>
    <w:r>
      <w:fldChar w:fldCharType="begin"/>
    </w:r>
    <w:r>
      <w:instrText xml:space="preserve"> PAGE  \* MERGEFORMAT </w:instrText>
    </w:r>
    <w:r>
      <w:fldChar w:fldCharType="separate"/>
    </w:r>
    <w:r w:rsidR="00CD4CA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7C3D" w:rsidRPr="00DD3BB3" w:rsidRDefault="001438F7" w:rsidP="00DD3BB3">
    <w:pPr>
      <w:pStyle w:val="Footer"/>
      <w:tabs>
        <w:tab w:val="clear" w:pos="4680"/>
        <w:tab w:val="clear" w:pos="9360"/>
        <w:tab w:val="center" w:pos="2995"/>
      </w:tabs>
      <w:spacing w:before="120"/>
    </w:pPr>
    <w:r>
      <w:t>[5169]</w:t>
    </w:r>
    <w:r>
      <w:tab/>
    </w:r>
    <w:r>
      <w:fldChar w:fldCharType="begin"/>
    </w:r>
    <w:r>
      <w:instrText xml:space="preserve"> PAGE  \* MERGEFORMAT </w:instrText>
    </w:r>
    <w:r>
      <w:fldChar w:fldCharType="separate"/>
    </w:r>
    <w:r w:rsidR="00CD4CA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19D0" w:rsidRDefault="004919D0" w:rsidP="009F0C77">
      <w:r>
        <w:separator/>
      </w:r>
    </w:p>
  </w:footnote>
  <w:footnote w:type="continuationSeparator" w:id="0">
    <w:p w:rsidR="004919D0" w:rsidRDefault="004919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64SD18"/>
    <w:docVar w:name="CoverBillType" w:val="c"/>
    <w:docVar w:name="DocPath" w:val="L:\Council\bills\RT\17364SD18.DOCX"/>
    <w:docVar w:name="dvBillNumber" w:val="5169"/>
    <w:docVar w:name="dvBillNumberPrefix" w:val="H. "/>
    <w:docVar w:name="dvOriginalBody" w:val="House"/>
    <w:docVar w:name="dvSteno" w:val="RT"/>
    <w:docVar w:name="NameofBody" w:val="h"/>
    <w:docVar w:name="vGroup2" w:val="Council"/>
  </w:docVars>
  <w:rsids>
    <w:rsidRoot w:val="003D76EA"/>
    <w:rsid w:val="00011869"/>
    <w:rsid w:val="00015CD6"/>
    <w:rsid w:val="0009551E"/>
    <w:rsid w:val="000E0100"/>
    <w:rsid w:val="000E1785"/>
    <w:rsid w:val="000F40FA"/>
    <w:rsid w:val="001035F1"/>
    <w:rsid w:val="0010776B"/>
    <w:rsid w:val="00133E66"/>
    <w:rsid w:val="0014348F"/>
    <w:rsid w:val="001435A3"/>
    <w:rsid w:val="001438F7"/>
    <w:rsid w:val="00146ED3"/>
    <w:rsid w:val="00151044"/>
    <w:rsid w:val="001807C8"/>
    <w:rsid w:val="001C5C7A"/>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7BB5"/>
    <w:rsid w:val="0037079A"/>
    <w:rsid w:val="003C4DAB"/>
    <w:rsid w:val="003D01E8"/>
    <w:rsid w:val="003D76EA"/>
    <w:rsid w:val="003E5288"/>
    <w:rsid w:val="003F6D79"/>
    <w:rsid w:val="0041760A"/>
    <w:rsid w:val="00417C01"/>
    <w:rsid w:val="004403BD"/>
    <w:rsid w:val="004528DF"/>
    <w:rsid w:val="00461441"/>
    <w:rsid w:val="004809EE"/>
    <w:rsid w:val="004919D0"/>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A708E"/>
    <w:rsid w:val="009B44AF"/>
    <w:rsid w:val="009C6A0B"/>
    <w:rsid w:val="009F0C77"/>
    <w:rsid w:val="009F4DD1"/>
    <w:rsid w:val="00A02543"/>
    <w:rsid w:val="00A41684"/>
    <w:rsid w:val="00A64E80"/>
    <w:rsid w:val="00A72BCD"/>
    <w:rsid w:val="00A741D9"/>
    <w:rsid w:val="00A833AB"/>
    <w:rsid w:val="00A9373A"/>
    <w:rsid w:val="00A9741D"/>
    <w:rsid w:val="00AC34A2"/>
    <w:rsid w:val="00AC701E"/>
    <w:rsid w:val="00AD1C9A"/>
    <w:rsid w:val="00AD4B17"/>
    <w:rsid w:val="00B412D4"/>
    <w:rsid w:val="00BE3C22"/>
    <w:rsid w:val="00C0345E"/>
    <w:rsid w:val="00C05963"/>
    <w:rsid w:val="00C31C95"/>
    <w:rsid w:val="00C3483A"/>
    <w:rsid w:val="00C74E9D"/>
    <w:rsid w:val="00C826DD"/>
    <w:rsid w:val="00C82FD3"/>
    <w:rsid w:val="00C92819"/>
    <w:rsid w:val="00CC6B7B"/>
    <w:rsid w:val="00CD2089"/>
    <w:rsid w:val="00CD4CA0"/>
    <w:rsid w:val="00D73A67"/>
    <w:rsid w:val="00D74B56"/>
    <w:rsid w:val="00D970A9"/>
    <w:rsid w:val="00DD3BB3"/>
    <w:rsid w:val="00DF3845"/>
    <w:rsid w:val="00E41911"/>
    <w:rsid w:val="00E44B57"/>
    <w:rsid w:val="00E92EEF"/>
    <w:rsid w:val="00EF2368"/>
    <w:rsid w:val="00F02E6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B22037-DFBD-448D-A2DB-58DAE98B3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A70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322.docx" TargetMode="External"/><Relationship Id="rId13" Type="http://schemas.openxmlformats.org/officeDocument/2006/relationships/hyperlink" Target="http://www.scstatehouse.gov/billsearch.php?billnumbers=5169&amp;session=122&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80321.docx" TargetMode="External"/><Relationship Id="rId12" Type="http://schemas.openxmlformats.org/officeDocument/2006/relationships/hyperlink" Target="file:///h:\sj\20180329.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80328.docx" TargetMode="External"/><Relationship Id="rId5" Type="http://schemas.openxmlformats.org/officeDocument/2006/relationships/footnotes" Target="footnotes.xml"/><Relationship Id="rId15" Type="http://schemas.openxmlformats.org/officeDocument/2006/relationships/hyperlink" Target="file:///p:\pprever\2017-18\5169_20180328.docx" TargetMode="External"/><Relationship Id="rId10" Type="http://schemas.openxmlformats.org/officeDocument/2006/relationships/hyperlink" Target="file:///h:\sj\20180328.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180322.docx" TargetMode="External"/><Relationship Id="rId14" Type="http://schemas.openxmlformats.org/officeDocument/2006/relationships/hyperlink" Target="file:///p:\pprever\2017-18\5169_201803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BD3CEA-B137-49FB-B082-90AC97BA1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F5DB9257.dotm</Template>
  <TotalTime>0</TotalTime>
  <Pages>4</Pages>
  <Words>993</Words>
  <Characters>5651</Characters>
  <Application>Microsoft Office Word</Application>
  <DocSecurity>0</DocSecurity>
  <Lines>201</Lines>
  <Paragraphs>64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5169: Month of the Military Child - South Carolina Legislature Online</dc:title>
  <dc:creator>Rebecca Turner</dc:creator>
  <cp:lastModifiedBy>S Volk</cp:lastModifiedBy>
  <cp:revision>2</cp:revision>
  <dcterms:created xsi:type="dcterms:W3CDTF">2018-03-30T14:26:00Z</dcterms:created>
  <dcterms:modified xsi:type="dcterms:W3CDTF">2018-03-30T14:26:00Z</dcterms:modified>
</cp:coreProperties>
</file>